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2D630" w14:textId="7A4FC84D" w:rsidR="001123FD" w:rsidRPr="00DA4BF2" w:rsidRDefault="001123FD" w:rsidP="0053009A">
      <w:pPr>
        <w:spacing w:after="120" w:line="252" w:lineRule="auto"/>
      </w:pPr>
    </w:p>
    <w:p w14:paraId="1DA36F39" w14:textId="77777777" w:rsidR="001123FD" w:rsidRDefault="001123FD" w:rsidP="0053009A">
      <w:pPr>
        <w:spacing w:after="120" w:line="252" w:lineRule="auto"/>
      </w:pPr>
    </w:p>
    <w:tbl>
      <w:tblPr>
        <w:tblpPr w:leftFromText="180" w:rightFromText="180" w:vertAnchor="page" w:horzAnchor="margin" w:tblpX="-550" w:tblpY="2581"/>
        <w:tblW w:w="9450" w:type="dxa"/>
        <w:tblLayout w:type="fixed"/>
        <w:tblLook w:val="01E0" w:firstRow="1" w:lastRow="1" w:firstColumn="1" w:lastColumn="1" w:noHBand="0" w:noVBand="0"/>
      </w:tblPr>
      <w:tblGrid>
        <w:gridCol w:w="1975"/>
        <w:gridCol w:w="270"/>
        <w:gridCol w:w="3965"/>
        <w:gridCol w:w="3240"/>
      </w:tblGrid>
      <w:tr w:rsidR="00967D08" w:rsidRPr="008D0CC7" w14:paraId="616BA127" w14:textId="77777777" w:rsidTr="00F542EA">
        <w:trPr>
          <w:trHeight w:val="379"/>
        </w:trPr>
        <w:tc>
          <w:tcPr>
            <w:tcW w:w="6210" w:type="dxa"/>
            <w:gridSpan w:val="3"/>
            <w:vAlign w:val="bottom"/>
          </w:tcPr>
          <w:p w14:paraId="04866CA0" w14:textId="77777777" w:rsidR="00A13823" w:rsidRDefault="00A13823" w:rsidP="0053009A">
            <w:pPr>
              <w:spacing w:after="120" w:line="252" w:lineRule="auto"/>
              <w:rPr>
                <w:rFonts w:ascii="Tahoma" w:hAnsi="Tahoma" w:cs="Tahoma"/>
                <w:b/>
                <w:sz w:val="22"/>
                <w:szCs w:val="20"/>
                <w:lang w:eastAsia="en-US"/>
              </w:rPr>
            </w:pPr>
          </w:p>
          <w:p w14:paraId="0BBA3A7D" w14:textId="77777777" w:rsidR="00A13823" w:rsidRPr="00A13823" w:rsidRDefault="00A13823" w:rsidP="00A13823">
            <w:pPr>
              <w:rPr>
                <w:rFonts w:ascii="Tahoma" w:hAnsi="Tahoma" w:cs="Tahoma"/>
                <w:b/>
                <w:bCs/>
                <w:color w:val="000000" w:themeColor="text1"/>
                <w:sz w:val="8"/>
                <w:szCs w:val="8"/>
              </w:rPr>
            </w:pPr>
          </w:p>
          <w:p w14:paraId="509E8CE3" w14:textId="41343AA2" w:rsidR="00A13823" w:rsidRDefault="00A13823" w:rsidP="00A13823">
            <w:pPr>
              <w:rPr>
                <w:rFonts w:ascii="Tahoma" w:hAnsi="Tahoma" w:cs="Tahoma"/>
                <w:b/>
                <w:bCs/>
                <w:color w:val="000000" w:themeColor="text1"/>
                <w:sz w:val="22"/>
                <w:szCs w:val="22"/>
              </w:rPr>
            </w:pPr>
            <w:r w:rsidRPr="52E251B8">
              <w:rPr>
                <w:rFonts w:ascii="Tahoma" w:hAnsi="Tahoma" w:cs="Tahoma"/>
                <w:b/>
                <w:bCs/>
                <w:color w:val="000000" w:themeColor="text1"/>
                <w:sz w:val="22"/>
                <w:szCs w:val="22"/>
              </w:rPr>
              <w:t>Φορέας Υλοποίησης</w:t>
            </w:r>
          </w:p>
          <w:p w14:paraId="6D8FC40B" w14:textId="77777777" w:rsidR="00A13823" w:rsidRDefault="00A13823" w:rsidP="00A13823">
            <w:pPr>
              <w:rPr>
                <w:rFonts w:ascii="Tahoma" w:hAnsi="Tahoma" w:cs="Tahoma"/>
                <w:b/>
                <w:bCs/>
                <w:color w:val="000000" w:themeColor="text1"/>
                <w:sz w:val="22"/>
                <w:szCs w:val="22"/>
              </w:rPr>
            </w:pPr>
            <w:r w:rsidRPr="52E251B8">
              <w:rPr>
                <w:rFonts w:ascii="Tahoma" w:hAnsi="Tahoma" w:cs="Tahoma"/>
                <w:b/>
                <w:bCs/>
                <w:color w:val="000000" w:themeColor="text1"/>
                <w:sz w:val="22"/>
                <w:szCs w:val="22"/>
              </w:rPr>
              <w:t>«Κοινωνία της Πληροφορίας Μ.Α.Ε.»</w:t>
            </w:r>
          </w:p>
          <w:p w14:paraId="3F60C332" w14:textId="77777777" w:rsidR="00A13823" w:rsidRDefault="00A13823" w:rsidP="00A13823">
            <w:pPr>
              <w:rPr>
                <w:rFonts w:ascii="Tahoma" w:hAnsi="Tahoma" w:cs="Tahoma"/>
                <w:b/>
                <w:bCs/>
                <w:color w:val="000000" w:themeColor="text1"/>
                <w:sz w:val="22"/>
                <w:szCs w:val="22"/>
              </w:rPr>
            </w:pPr>
            <w:r w:rsidRPr="52E251B8">
              <w:rPr>
                <w:rFonts w:ascii="Tahoma" w:hAnsi="Tahoma" w:cs="Tahoma"/>
                <w:b/>
                <w:bCs/>
                <w:color w:val="000000" w:themeColor="text1"/>
                <w:sz w:val="22"/>
                <w:szCs w:val="22"/>
              </w:rPr>
              <w:t>Διεύθυνση Δράσεων Κρατικών Ενισχύσεων</w:t>
            </w:r>
          </w:p>
          <w:p w14:paraId="2869B57B" w14:textId="7E8BB4A8" w:rsidR="00967D08" w:rsidRPr="00A13823" w:rsidRDefault="00967D08" w:rsidP="0053009A">
            <w:pPr>
              <w:spacing w:after="120" w:line="252" w:lineRule="auto"/>
              <w:rPr>
                <w:rFonts w:ascii="Tahoma" w:hAnsi="Tahoma" w:cs="Tahoma"/>
                <w:b/>
                <w:sz w:val="6"/>
                <w:szCs w:val="4"/>
                <w:lang w:eastAsia="en-US"/>
              </w:rPr>
            </w:pPr>
          </w:p>
        </w:tc>
        <w:tc>
          <w:tcPr>
            <w:tcW w:w="3240" w:type="dxa"/>
          </w:tcPr>
          <w:p w14:paraId="7A6405D9" w14:textId="77777777" w:rsidR="00967D08" w:rsidRPr="008D0CC7" w:rsidRDefault="00967D08" w:rsidP="0053009A">
            <w:pPr>
              <w:spacing w:after="120" w:line="252" w:lineRule="auto"/>
              <w:rPr>
                <w:rFonts w:ascii="Tahoma" w:hAnsi="Tahoma" w:cs="Tahoma"/>
                <w:b/>
                <w:bCs/>
                <w:sz w:val="20"/>
                <w:szCs w:val="20"/>
              </w:rPr>
            </w:pPr>
            <w:r w:rsidRPr="008D0CC7">
              <w:rPr>
                <w:rFonts w:ascii="Tahoma" w:hAnsi="Tahoma" w:cs="Tahoma"/>
                <w:b/>
                <w:bCs/>
                <w:sz w:val="20"/>
                <w:szCs w:val="20"/>
              </w:rPr>
              <w:t xml:space="preserve">    </w:t>
            </w:r>
          </w:p>
          <w:p w14:paraId="6A4151B0" w14:textId="77777777" w:rsidR="00967D08" w:rsidRPr="008D0CC7" w:rsidRDefault="00967D08" w:rsidP="0053009A">
            <w:pPr>
              <w:spacing w:after="120" w:line="252" w:lineRule="auto"/>
              <w:rPr>
                <w:rFonts w:ascii="Tahoma" w:hAnsi="Tahoma" w:cs="Tahoma"/>
                <w:sz w:val="20"/>
                <w:szCs w:val="20"/>
                <w:lang w:val="en-US"/>
              </w:rPr>
            </w:pPr>
            <w:r w:rsidRPr="008D0CC7">
              <w:rPr>
                <w:rFonts w:ascii="Tahoma" w:hAnsi="Tahoma" w:cs="Tahoma"/>
                <w:sz w:val="20"/>
                <w:szCs w:val="20"/>
                <w:lang w:val="en-US"/>
              </w:rPr>
              <w:t xml:space="preserve">  </w:t>
            </w:r>
          </w:p>
          <w:p w14:paraId="66E7B084" w14:textId="77777777" w:rsidR="00967D08" w:rsidRPr="008D0CC7" w:rsidRDefault="00967D08" w:rsidP="0053009A">
            <w:pPr>
              <w:spacing w:after="120" w:line="252" w:lineRule="auto"/>
              <w:rPr>
                <w:rFonts w:ascii="Tahoma" w:hAnsi="Tahoma" w:cs="Tahoma"/>
                <w:b/>
                <w:sz w:val="20"/>
                <w:szCs w:val="20"/>
                <w:lang w:val="en-US"/>
              </w:rPr>
            </w:pPr>
            <w:r w:rsidRPr="008D0CC7">
              <w:rPr>
                <w:rFonts w:ascii="Tahoma" w:hAnsi="Tahoma" w:cs="Tahoma"/>
                <w:sz w:val="20"/>
                <w:szCs w:val="20"/>
                <w:lang w:val="en-US"/>
              </w:rPr>
              <w:t xml:space="preserve"> </w:t>
            </w:r>
          </w:p>
        </w:tc>
      </w:tr>
      <w:tr w:rsidR="00967D08" w:rsidRPr="008D0CC7" w14:paraId="4D784776" w14:textId="77777777" w:rsidTr="00F542EA">
        <w:trPr>
          <w:trHeight w:val="379"/>
        </w:trPr>
        <w:tc>
          <w:tcPr>
            <w:tcW w:w="1975" w:type="dxa"/>
          </w:tcPr>
          <w:p w14:paraId="79122FE7"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Ταχ. Διεύθυνση</w:t>
            </w:r>
          </w:p>
        </w:tc>
        <w:tc>
          <w:tcPr>
            <w:tcW w:w="270" w:type="dxa"/>
          </w:tcPr>
          <w:p w14:paraId="49C4AFD9"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199AE649" w14:textId="4534C082" w:rsidR="00967D08" w:rsidRPr="00891001" w:rsidRDefault="00891001" w:rsidP="0053009A">
            <w:pPr>
              <w:spacing w:after="120" w:line="252" w:lineRule="auto"/>
              <w:rPr>
                <w:rFonts w:ascii="Tahoma" w:hAnsi="Tahoma" w:cs="Tahoma"/>
                <w:sz w:val="22"/>
                <w:szCs w:val="20"/>
                <w:lang w:eastAsia="en-US"/>
              </w:rPr>
            </w:pPr>
            <w:r>
              <w:rPr>
                <w:rFonts w:ascii="Tahoma" w:hAnsi="Tahoma" w:cs="Tahoma"/>
                <w:sz w:val="22"/>
                <w:szCs w:val="20"/>
                <w:lang w:eastAsia="en-US"/>
              </w:rPr>
              <w:t>Λ. Συγγρού 194</w:t>
            </w:r>
          </w:p>
          <w:p w14:paraId="668138D0" w14:textId="1FFED6DA" w:rsidR="00967D08" w:rsidRPr="00891001" w:rsidRDefault="00891001" w:rsidP="0053009A">
            <w:pPr>
              <w:spacing w:after="120" w:line="252" w:lineRule="auto"/>
              <w:rPr>
                <w:rFonts w:ascii="Tahoma" w:hAnsi="Tahoma" w:cs="Tahoma"/>
                <w:sz w:val="22"/>
                <w:szCs w:val="20"/>
                <w:lang w:eastAsia="en-US"/>
              </w:rPr>
            </w:pPr>
            <w:r>
              <w:rPr>
                <w:rFonts w:ascii="Tahoma" w:hAnsi="Tahoma" w:cs="Tahoma"/>
                <w:sz w:val="22"/>
                <w:szCs w:val="20"/>
                <w:lang w:eastAsia="en-US"/>
              </w:rPr>
              <w:t>17671, Καλλιθέα</w:t>
            </w:r>
          </w:p>
        </w:tc>
        <w:tc>
          <w:tcPr>
            <w:tcW w:w="3240" w:type="dxa"/>
            <w:vMerge w:val="restart"/>
          </w:tcPr>
          <w:p w14:paraId="066D698B" w14:textId="77777777" w:rsidR="00967D08" w:rsidRPr="008D0CC7" w:rsidRDefault="00967D08" w:rsidP="0053009A">
            <w:pPr>
              <w:spacing w:after="120" w:line="252" w:lineRule="auto"/>
              <w:jc w:val="center"/>
              <w:rPr>
                <w:rFonts w:ascii="Tahoma" w:hAnsi="Tahoma" w:cs="Tahoma"/>
                <w:b/>
                <w:bCs/>
                <w:sz w:val="20"/>
                <w:szCs w:val="20"/>
              </w:rPr>
            </w:pPr>
          </w:p>
          <w:p w14:paraId="2E76B524" w14:textId="77777777" w:rsidR="00967D08" w:rsidRPr="008D0CC7" w:rsidRDefault="00967D08" w:rsidP="0053009A">
            <w:pPr>
              <w:spacing w:after="120" w:line="252" w:lineRule="auto"/>
              <w:jc w:val="center"/>
              <w:rPr>
                <w:rFonts w:ascii="Tahoma" w:hAnsi="Tahoma" w:cs="Tahoma"/>
                <w:b/>
                <w:bCs/>
                <w:sz w:val="20"/>
                <w:szCs w:val="20"/>
              </w:rPr>
            </w:pPr>
          </w:p>
          <w:p w14:paraId="1B0FF009" w14:textId="77777777" w:rsidR="00967D08" w:rsidRPr="008D0CC7" w:rsidRDefault="00967D08" w:rsidP="0053009A">
            <w:pPr>
              <w:spacing w:after="120" w:line="252" w:lineRule="auto"/>
              <w:rPr>
                <w:rFonts w:ascii="Tahoma" w:hAnsi="Tahoma" w:cs="Tahoma"/>
                <w:b/>
                <w:bCs/>
                <w:sz w:val="20"/>
                <w:szCs w:val="20"/>
              </w:rPr>
            </w:pPr>
          </w:p>
        </w:tc>
      </w:tr>
      <w:tr w:rsidR="00967D08" w:rsidRPr="008D0CC7" w14:paraId="1C39D574" w14:textId="77777777" w:rsidTr="00F542EA">
        <w:trPr>
          <w:trHeight w:val="327"/>
        </w:trPr>
        <w:tc>
          <w:tcPr>
            <w:tcW w:w="1975" w:type="dxa"/>
          </w:tcPr>
          <w:p w14:paraId="1A5A4A91"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Πληροφορίες</w:t>
            </w:r>
          </w:p>
        </w:tc>
        <w:tc>
          <w:tcPr>
            <w:tcW w:w="270" w:type="dxa"/>
          </w:tcPr>
          <w:p w14:paraId="14EB6835"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26097054" w14:textId="77777777" w:rsidR="00967D08" w:rsidRPr="008D0CC7" w:rsidRDefault="00967D08" w:rsidP="0053009A">
            <w:pPr>
              <w:spacing w:after="120" w:line="252" w:lineRule="auto"/>
              <w:rPr>
                <w:rFonts w:ascii="Tahoma" w:hAnsi="Tahoma" w:cs="Tahoma"/>
                <w:sz w:val="22"/>
                <w:szCs w:val="20"/>
                <w:lang w:eastAsia="en-US"/>
              </w:rPr>
            </w:pPr>
            <w:r w:rsidRPr="008D0CC7">
              <w:rPr>
                <w:rFonts w:ascii="Tahoma" w:hAnsi="Tahoma" w:cs="Tahoma"/>
                <w:sz w:val="22"/>
                <w:szCs w:val="20"/>
                <w:lang w:eastAsia="en-US"/>
              </w:rPr>
              <w:t>Γραφείο Υποστήριξης Δράσης</w:t>
            </w:r>
          </w:p>
        </w:tc>
        <w:tc>
          <w:tcPr>
            <w:tcW w:w="3240" w:type="dxa"/>
            <w:vMerge/>
          </w:tcPr>
          <w:p w14:paraId="53270D66" w14:textId="77777777" w:rsidR="00967D08" w:rsidRPr="008D0CC7" w:rsidRDefault="00967D08" w:rsidP="0053009A">
            <w:pPr>
              <w:spacing w:after="120" w:line="252" w:lineRule="auto"/>
              <w:jc w:val="center"/>
              <w:rPr>
                <w:rFonts w:ascii="Tahoma" w:hAnsi="Tahoma" w:cs="Tahoma"/>
                <w:noProof/>
              </w:rPr>
            </w:pPr>
          </w:p>
        </w:tc>
      </w:tr>
      <w:tr w:rsidR="00967D08" w:rsidRPr="008D0CC7" w14:paraId="32FAA419" w14:textId="77777777" w:rsidTr="00F542EA">
        <w:trPr>
          <w:trHeight w:val="229"/>
        </w:trPr>
        <w:tc>
          <w:tcPr>
            <w:tcW w:w="1975" w:type="dxa"/>
          </w:tcPr>
          <w:p w14:paraId="71BE7CFC"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 xml:space="preserve">Τηλέφωνο     </w:t>
            </w:r>
          </w:p>
        </w:tc>
        <w:tc>
          <w:tcPr>
            <w:tcW w:w="270" w:type="dxa"/>
          </w:tcPr>
          <w:p w14:paraId="33CDB214"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75357DB5" w14:textId="1310470D" w:rsidR="00967D08" w:rsidRPr="00A13823" w:rsidRDefault="00A13823" w:rsidP="0053009A">
            <w:pPr>
              <w:spacing w:after="120" w:line="252" w:lineRule="auto"/>
              <w:rPr>
                <w:rFonts w:ascii="Tahoma" w:hAnsi="Tahoma" w:cs="Tahoma"/>
                <w:sz w:val="22"/>
                <w:szCs w:val="20"/>
                <w:lang w:eastAsia="en-US"/>
              </w:rPr>
            </w:pPr>
            <w:r>
              <w:rPr>
                <w:rFonts w:ascii="Tahoma" w:hAnsi="Tahoma" w:cs="Tahoma"/>
                <w:sz w:val="22"/>
                <w:szCs w:val="20"/>
                <w:lang w:eastAsia="en-US"/>
              </w:rPr>
              <w:t>................</w:t>
            </w:r>
          </w:p>
        </w:tc>
        <w:tc>
          <w:tcPr>
            <w:tcW w:w="3240" w:type="dxa"/>
            <w:vMerge/>
          </w:tcPr>
          <w:p w14:paraId="20247DCB" w14:textId="77777777" w:rsidR="00967D08" w:rsidRPr="008D0CC7" w:rsidRDefault="00967D08" w:rsidP="0053009A">
            <w:pPr>
              <w:spacing w:after="120" w:line="252" w:lineRule="auto"/>
              <w:jc w:val="center"/>
              <w:rPr>
                <w:rFonts w:ascii="Tahoma" w:hAnsi="Tahoma" w:cs="Tahoma"/>
                <w:noProof/>
              </w:rPr>
            </w:pPr>
          </w:p>
        </w:tc>
      </w:tr>
      <w:tr w:rsidR="00967D08" w:rsidRPr="008D0CC7" w14:paraId="4FAD26F8" w14:textId="77777777" w:rsidTr="00F542EA">
        <w:trPr>
          <w:trHeight w:val="229"/>
        </w:trPr>
        <w:tc>
          <w:tcPr>
            <w:tcW w:w="1975" w:type="dxa"/>
          </w:tcPr>
          <w:p w14:paraId="54761445" w14:textId="77777777" w:rsidR="00967D08" w:rsidRPr="009E0D12" w:rsidRDefault="00967D08" w:rsidP="0053009A">
            <w:pPr>
              <w:spacing w:after="120" w:line="252" w:lineRule="auto"/>
              <w:rPr>
                <w:rFonts w:ascii="Tahoma" w:hAnsi="Tahoma" w:cs="Tahoma"/>
                <w:b/>
                <w:sz w:val="22"/>
                <w:szCs w:val="20"/>
                <w:lang w:eastAsia="en-US"/>
              </w:rPr>
            </w:pPr>
            <w:r>
              <w:rPr>
                <w:rFonts w:ascii="Tahoma" w:hAnsi="Tahoma" w:cs="Tahoma"/>
                <w:b/>
                <w:sz w:val="22"/>
                <w:szCs w:val="20"/>
                <w:lang w:val="en-US" w:eastAsia="en-US"/>
              </w:rPr>
              <w:t>URL</w:t>
            </w:r>
          </w:p>
        </w:tc>
        <w:tc>
          <w:tcPr>
            <w:tcW w:w="270" w:type="dxa"/>
          </w:tcPr>
          <w:p w14:paraId="50F475F4"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4D5DF824" w14:textId="5A12ADB2" w:rsidR="00967D08" w:rsidRPr="00316B96" w:rsidRDefault="00A13823" w:rsidP="0053009A">
            <w:pPr>
              <w:spacing w:after="120" w:line="252" w:lineRule="auto"/>
              <w:rPr>
                <w:rFonts w:ascii="Tahoma" w:hAnsi="Tahoma" w:cs="Tahoma"/>
                <w:sz w:val="22"/>
                <w:szCs w:val="20"/>
                <w:lang w:eastAsia="en-US"/>
              </w:rPr>
            </w:pPr>
            <w:r>
              <w:rPr>
                <w:rFonts w:ascii="Tahoma" w:hAnsi="Tahoma" w:cs="Tahoma"/>
                <w:sz w:val="22"/>
                <w:szCs w:val="20"/>
                <w:lang w:eastAsia="en-US"/>
              </w:rPr>
              <w:t>...............</w:t>
            </w:r>
          </w:p>
        </w:tc>
        <w:tc>
          <w:tcPr>
            <w:tcW w:w="3240" w:type="dxa"/>
            <w:vMerge/>
          </w:tcPr>
          <w:p w14:paraId="29056980" w14:textId="77777777" w:rsidR="00967D08" w:rsidRPr="008D0CC7" w:rsidRDefault="00967D08" w:rsidP="0053009A">
            <w:pPr>
              <w:spacing w:after="120" w:line="252" w:lineRule="auto"/>
              <w:jc w:val="center"/>
              <w:rPr>
                <w:rFonts w:ascii="Tahoma" w:hAnsi="Tahoma" w:cs="Tahoma"/>
                <w:noProof/>
              </w:rPr>
            </w:pPr>
          </w:p>
        </w:tc>
      </w:tr>
    </w:tbl>
    <w:p w14:paraId="683C1024" w14:textId="77777777" w:rsidR="00891001" w:rsidRDefault="00891001" w:rsidP="0053009A">
      <w:pPr>
        <w:spacing w:after="120" w:line="252" w:lineRule="auto"/>
        <w:jc w:val="center"/>
        <w:rPr>
          <w:rFonts w:ascii="Tahoma" w:hAnsi="Tahoma" w:cs="Tahoma"/>
          <w:b/>
          <w:bCs/>
          <w:sz w:val="20"/>
          <w:szCs w:val="20"/>
          <w:u w:val="single"/>
        </w:rPr>
      </w:pPr>
    </w:p>
    <w:p w14:paraId="45C09640" w14:textId="77777777" w:rsidR="00891001" w:rsidRDefault="00891001" w:rsidP="0053009A">
      <w:pPr>
        <w:spacing w:after="120" w:line="252" w:lineRule="auto"/>
        <w:jc w:val="center"/>
        <w:rPr>
          <w:rFonts w:ascii="Tahoma" w:hAnsi="Tahoma" w:cs="Tahoma"/>
          <w:b/>
          <w:bCs/>
          <w:sz w:val="20"/>
          <w:szCs w:val="20"/>
          <w:u w:val="single"/>
        </w:rPr>
      </w:pPr>
    </w:p>
    <w:p w14:paraId="221F6BFB" w14:textId="77777777" w:rsidR="00891001" w:rsidRDefault="00891001" w:rsidP="0053009A">
      <w:pPr>
        <w:spacing w:after="120" w:line="252" w:lineRule="auto"/>
        <w:jc w:val="center"/>
        <w:rPr>
          <w:rFonts w:ascii="Tahoma" w:hAnsi="Tahoma" w:cs="Tahoma"/>
          <w:b/>
          <w:bCs/>
          <w:sz w:val="20"/>
          <w:szCs w:val="20"/>
          <w:u w:val="single"/>
        </w:rPr>
      </w:pPr>
    </w:p>
    <w:p w14:paraId="48361E33" w14:textId="77777777" w:rsidR="00891001" w:rsidRDefault="00891001" w:rsidP="0053009A">
      <w:pPr>
        <w:spacing w:after="120" w:line="252" w:lineRule="auto"/>
        <w:jc w:val="center"/>
        <w:rPr>
          <w:rFonts w:ascii="Tahoma" w:hAnsi="Tahoma" w:cs="Tahoma"/>
          <w:b/>
          <w:bCs/>
          <w:sz w:val="20"/>
          <w:szCs w:val="20"/>
          <w:u w:val="single"/>
        </w:rPr>
      </w:pPr>
    </w:p>
    <w:p w14:paraId="03C04A51" w14:textId="77777777" w:rsidR="00A13823" w:rsidRDefault="00A13823" w:rsidP="0053009A">
      <w:pPr>
        <w:spacing w:after="120" w:line="252" w:lineRule="auto"/>
        <w:jc w:val="center"/>
        <w:rPr>
          <w:rFonts w:ascii="Tahoma" w:hAnsi="Tahoma" w:cs="Tahoma"/>
          <w:b/>
          <w:bCs/>
          <w:sz w:val="20"/>
          <w:szCs w:val="20"/>
          <w:u w:val="single"/>
        </w:rPr>
      </w:pPr>
    </w:p>
    <w:p w14:paraId="4230809B" w14:textId="77777777" w:rsidR="00A13823" w:rsidRDefault="00A13823" w:rsidP="0053009A">
      <w:pPr>
        <w:spacing w:after="120" w:line="252" w:lineRule="auto"/>
        <w:jc w:val="center"/>
        <w:rPr>
          <w:rFonts w:ascii="Tahoma" w:hAnsi="Tahoma" w:cs="Tahoma"/>
          <w:b/>
          <w:bCs/>
          <w:sz w:val="20"/>
          <w:szCs w:val="20"/>
          <w:u w:val="single"/>
        </w:rPr>
      </w:pPr>
    </w:p>
    <w:p w14:paraId="19CE5211" w14:textId="77777777" w:rsidR="00A13823" w:rsidRDefault="00A13823" w:rsidP="0053009A">
      <w:pPr>
        <w:spacing w:after="120" w:line="252" w:lineRule="auto"/>
        <w:jc w:val="center"/>
        <w:rPr>
          <w:rFonts w:ascii="Tahoma" w:hAnsi="Tahoma" w:cs="Tahoma"/>
          <w:b/>
          <w:bCs/>
          <w:sz w:val="20"/>
          <w:szCs w:val="20"/>
          <w:u w:val="single"/>
        </w:rPr>
      </w:pPr>
    </w:p>
    <w:p w14:paraId="7918E03D" w14:textId="77777777" w:rsidR="00A13823" w:rsidRDefault="00A13823" w:rsidP="0053009A">
      <w:pPr>
        <w:spacing w:after="120" w:line="252" w:lineRule="auto"/>
        <w:jc w:val="center"/>
        <w:rPr>
          <w:rFonts w:ascii="Tahoma" w:hAnsi="Tahoma" w:cs="Tahoma"/>
          <w:b/>
          <w:bCs/>
          <w:sz w:val="20"/>
          <w:szCs w:val="20"/>
          <w:u w:val="single"/>
        </w:rPr>
      </w:pPr>
    </w:p>
    <w:p w14:paraId="2DDC156A" w14:textId="77777777" w:rsidR="00642D03" w:rsidRPr="008D0CC7" w:rsidRDefault="00642D03" w:rsidP="00642D03">
      <w:pPr>
        <w:spacing w:after="120" w:line="264" w:lineRule="auto"/>
        <w:jc w:val="center"/>
        <w:rPr>
          <w:rFonts w:ascii="Tahoma" w:hAnsi="Tahoma" w:cs="Tahoma"/>
          <w:b/>
          <w:bCs/>
          <w:sz w:val="20"/>
          <w:szCs w:val="20"/>
          <w:u w:val="single"/>
        </w:rPr>
      </w:pPr>
      <w:r w:rsidRPr="52E251B8">
        <w:rPr>
          <w:rFonts w:ascii="Tahoma" w:hAnsi="Tahoma" w:cs="Tahoma"/>
          <w:b/>
          <w:bCs/>
          <w:sz w:val="20"/>
          <w:szCs w:val="20"/>
          <w:u w:val="single"/>
        </w:rPr>
        <w:t>ΠΡΟΣΚΛΗΣΗ ΥΠΟΒΟΛΗΣ ΑΙΤΗΣΕΩΝ ΧΡΗΜΑΤΟΔΟΤΗΣΗΣ</w:t>
      </w:r>
    </w:p>
    <w:p w14:paraId="6F2E546E" w14:textId="77777777" w:rsidR="00642D03" w:rsidRPr="008D0CC7" w:rsidRDefault="00642D03" w:rsidP="00642D03">
      <w:pPr>
        <w:spacing w:after="120" w:line="264" w:lineRule="auto"/>
        <w:jc w:val="center"/>
        <w:rPr>
          <w:rFonts w:ascii="Tahoma" w:hAnsi="Tahoma" w:cs="Tahoma"/>
          <w:b/>
          <w:bCs/>
          <w:sz w:val="20"/>
          <w:szCs w:val="20"/>
          <w:u w:val="single"/>
        </w:rPr>
      </w:pPr>
      <w:r w:rsidRPr="23E7F229">
        <w:rPr>
          <w:rFonts w:ascii="Tahoma" w:hAnsi="Tahoma" w:cs="Tahoma"/>
          <w:b/>
          <w:bCs/>
          <w:sz w:val="20"/>
          <w:szCs w:val="20"/>
          <w:u w:val="single"/>
        </w:rPr>
        <w:t>ΓΙΑ ΤΗΝ ΕΝΤΑΞΗ ΣΤΟ ΠΡΟΓΡΑΜΜΑ</w:t>
      </w:r>
    </w:p>
    <w:p w14:paraId="5F69E064" w14:textId="77777777" w:rsidR="00642D03" w:rsidRPr="008D0CC7" w:rsidRDefault="00642D03" w:rsidP="00642D03">
      <w:pPr>
        <w:spacing w:after="120" w:line="264" w:lineRule="auto"/>
        <w:jc w:val="center"/>
        <w:rPr>
          <w:rFonts w:ascii="Tahoma" w:hAnsi="Tahoma" w:cs="Tahoma"/>
          <w:b/>
          <w:bCs/>
          <w:sz w:val="20"/>
          <w:szCs w:val="20"/>
          <w:u w:val="single"/>
        </w:rPr>
      </w:pPr>
      <w:r w:rsidRPr="23E7F229">
        <w:rPr>
          <w:rFonts w:ascii="Tahoma" w:hAnsi="Tahoma" w:cs="Tahoma"/>
          <w:b/>
          <w:bCs/>
          <w:sz w:val="20"/>
          <w:szCs w:val="20"/>
          <w:u w:val="single"/>
        </w:rPr>
        <w:t xml:space="preserve"> </w:t>
      </w:r>
    </w:p>
    <w:p w14:paraId="7BD253D6" w14:textId="77777777" w:rsidR="00642D03" w:rsidRPr="008D0CC7" w:rsidRDefault="00642D03" w:rsidP="00642D03">
      <w:pPr>
        <w:spacing w:after="120" w:line="264" w:lineRule="auto"/>
        <w:jc w:val="center"/>
        <w:rPr>
          <w:rFonts w:ascii="Tahoma" w:hAnsi="Tahoma" w:cs="Tahoma"/>
          <w:b/>
          <w:bCs/>
          <w:sz w:val="20"/>
          <w:szCs w:val="20"/>
          <w:u w:val="single"/>
        </w:rPr>
      </w:pPr>
      <w:r w:rsidRPr="23E7F229">
        <w:rPr>
          <w:rFonts w:ascii="Tahoma" w:hAnsi="Tahoma" w:cs="Tahoma"/>
          <w:b/>
          <w:bCs/>
          <w:sz w:val="20"/>
          <w:szCs w:val="20"/>
          <w:u w:val="single"/>
        </w:rPr>
        <w:t>« ΨΗΦΙΑΚΑ ΕΡΓΑΛΕΙΑ ΜΜΕ »</w:t>
      </w:r>
    </w:p>
    <w:p w14:paraId="4EE72E14" w14:textId="77777777" w:rsidR="00642D03" w:rsidRDefault="00642D03" w:rsidP="00642D03">
      <w:pPr>
        <w:spacing w:after="120" w:line="264" w:lineRule="auto"/>
        <w:jc w:val="center"/>
        <w:rPr>
          <w:b/>
          <w:bCs/>
          <w:color w:val="000000" w:themeColor="text1"/>
          <w:u w:val="single"/>
        </w:rPr>
      </w:pPr>
    </w:p>
    <w:p w14:paraId="15DFA07E" w14:textId="77777777" w:rsidR="00642D03" w:rsidRDefault="00642D03" w:rsidP="00642D03">
      <w:pPr>
        <w:spacing w:after="120" w:line="264" w:lineRule="auto"/>
        <w:jc w:val="center"/>
        <w:rPr>
          <w:rFonts w:ascii="Tahoma" w:hAnsi="Tahoma" w:cs="Tahoma"/>
          <w:b/>
          <w:bCs/>
          <w:color w:val="000000" w:themeColor="text1"/>
          <w:sz w:val="20"/>
          <w:szCs w:val="20"/>
          <w:u w:val="single"/>
        </w:rPr>
      </w:pPr>
      <w:r w:rsidRPr="23E7F229">
        <w:rPr>
          <w:rFonts w:ascii="Tahoma" w:hAnsi="Tahoma" w:cs="Tahoma"/>
          <w:b/>
          <w:bCs/>
          <w:color w:val="000000" w:themeColor="text1"/>
          <w:sz w:val="20"/>
          <w:szCs w:val="20"/>
          <w:u w:val="single"/>
        </w:rPr>
        <w:t xml:space="preserve">ΤΟΥ ΑΞΟΝΑ  2.3  “Ψηφιοποίηση των Επιχειρήσεων”, </w:t>
      </w:r>
    </w:p>
    <w:p w14:paraId="3F1CB27A" w14:textId="77777777" w:rsidR="00642D03" w:rsidRDefault="00642D03" w:rsidP="00642D03">
      <w:pPr>
        <w:spacing w:after="120" w:line="264" w:lineRule="auto"/>
        <w:jc w:val="center"/>
        <w:rPr>
          <w:rFonts w:ascii="Tahoma" w:hAnsi="Tahoma" w:cs="Tahoma"/>
          <w:b/>
          <w:bCs/>
          <w:color w:val="000000" w:themeColor="text1"/>
          <w:sz w:val="20"/>
          <w:szCs w:val="20"/>
          <w:u w:val="single"/>
        </w:rPr>
      </w:pPr>
      <w:r w:rsidRPr="52E251B8">
        <w:rPr>
          <w:rFonts w:ascii="Tahoma" w:hAnsi="Tahoma" w:cs="Tahoma"/>
          <w:b/>
          <w:bCs/>
          <w:color w:val="000000" w:themeColor="text1"/>
          <w:sz w:val="20"/>
          <w:szCs w:val="20"/>
          <w:u w:val="single"/>
        </w:rPr>
        <w:t xml:space="preserve">της Δράσης 16706 “Ψηφιακός Μετασχηματισμός των Μικρομεσαίων Επιχειρήσεων”, </w:t>
      </w:r>
    </w:p>
    <w:p w14:paraId="4AF7CEB5" w14:textId="548D7853" w:rsidR="00642D03" w:rsidRDefault="00642D03" w:rsidP="00642D03">
      <w:pPr>
        <w:spacing w:after="120" w:line="264" w:lineRule="auto"/>
        <w:jc w:val="center"/>
        <w:rPr>
          <w:rFonts w:ascii="Tahoma" w:hAnsi="Tahoma" w:cs="Tahoma"/>
          <w:b/>
          <w:bCs/>
          <w:color w:val="000000" w:themeColor="text1"/>
          <w:sz w:val="20"/>
          <w:szCs w:val="20"/>
          <w:u w:val="single"/>
        </w:rPr>
      </w:pPr>
      <w:r w:rsidRPr="52E251B8">
        <w:rPr>
          <w:rFonts w:ascii="Tahoma" w:hAnsi="Tahoma" w:cs="Tahoma"/>
          <w:b/>
          <w:bCs/>
          <w:color w:val="000000" w:themeColor="text1"/>
          <w:sz w:val="20"/>
          <w:szCs w:val="20"/>
          <w:u w:val="single"/>
        </w:rPr>
        <w:t>του Εθνικού Σχεδίου Ανάκαμψης και Ανθεκτικότητας Ελλάδα 2.0</w:t>
      </w:r>
    </w:p>
    <w:p w14:paraId="524DE67C" w14:textId="3447A60D" w:rsidR="00642D03" w:rsidRDefault="00642D03" w:rsidP="00642D03">
      <w:pPr>
        <w:spacing w:after="120" w:line="264" w:lineRule="auto"/>
        <w:jc w:val="center"/>
        <w:rPr>
          <w:rFonts w:ascii="Tahoma" w:hAnsi="Tahoma" w:cs="Tahoma"/>
          <w:b/>
          <w:bCs/>
          <w:color w:val="000000" w:themeColor="text1"/>
          <w:sz w:val="20"/>
          <w:szCs w:val="20"/>
          <w:u w:val="single"/>
        </w:rPr>
      </w:pPr>
    </w:p>
    <w:p w14:paraId="39F59F31" w14:textId="77777777" w:rsidR="00642D03" w:rsidRPr="007F2FA6" w:rsidRDefault="00642D03" w:rsidP="00642D03">
      <w:pPr>
        <w:spacing w:after="120" w:line="264" w:lineRule="auto"/>
        <w:jc w:val="center"/>
        <w:rPr>
          <w:rFonts w:ascii="Tahoma" w:hAnsi="Tahoma" w:cs="Tahoma"/>
          <w:b/>
          <w:bCs/>
          <w:sz w:val="20"/>
          <w:szCs w:val="20"/>
        </w:rPr>
      </w:pPr>
      <w:r w:rsidRPr="007F2FA6">
        <w:rPr>
          <w:rFonts w:ascii="Tahoma" w:hAnsi="Tahoma" w:cs="Tahoma"/>
          <w:b/>
          <w:bCs/>
          <w:sz w:val="20"/>
          <w:szCs w:val="20"/>
        </w:rPr>
        <w:t>Ο ΔΙΕΥΘΥΝΩΝ ΣΥΜΒΟΥΛΟΣ ΤΗΣ</w:t>
      </w:r>
    </w:p>
    <w:p w14:paraId="1EE8E1AF" w14:textId="77777777" w:rsidR="00642D03" w:rsidRPr="007F2FA6" w:rsidRDefault="00642D03" w:rsidP="00642D03">
      <w:pPr>
        <w:spacing w:after="120" w:line="264" w:lineRule="auto"/>
        <w:jc w:val="center"/>
        <w:rPr>
          <w:rFonts w:ascii="Tahoma" w:hAnsi="Tahoma" w:cs="Tahoma"/>
          <w:b/>
          <w:bCs/>
          <w:sz w:val="20"/>
          <w:szCs w:val="20"/>
        </w:rPr>
      </w:pPr>
      <w:r w:rsidRPr="007F2FA6">
        <w:rPr>
          <w:rFonts w:ascii="Tahoma" w:hAnsi="Tahoma" w:cs="Tahoma"/>
          <w:b/>
          <w:bCs/>
          <w:sz w:val="20"/>
          <w:szCs w:val="20"/>
        </w:rPr>
        <w:t>«ΚΟΙΝΩΝΙΑ ΤΗΣ ΠΛΗΦΟΡΟΡΙΑΣ ΜΟΝΟΠΡΟΣΩΠΗ Α.Ε.»</w:t>
      </w:r>
    </w:p>
    <w:p w14:paraId="3BBA135F" w14:textId="77777777" w:rsidR="00642D03" w:rsidRDefault="00642D03" w:rsidP="00642D03">
      <w:pPr>
        <w:spacing w:after="120" w:line="264" w:lineRule="auto"/>
        <w:jc w:val="center"/>
        <w:rPr>
          <w:b/>
          <w:bCs/>
          <w:color w:val="000000" w:themeColor="text1"/>
          <w:u w:val="single"/>
        </w:rPr>
      </w:pPr>
    </w:p>
    <w:p w14:paraId="68C4DABD" w14:textId="77777777" w:rsidR="00646BDA" w:rsidRPr="00891001" w:rsidRDefault="00646BDA" w:rsidP="0053009A">
      <w:pPr>
        <w:spacing w:after="120" w:line="252" w:lineRule="auto"/>
        <w:jc w:val="both"/>
        <w:rPr>
          <w:rFonts w:ascii="Tahoma" w:hAnsi="Tahoma" w:cs="Tahoma"/>
          <w:color w:val="auto"/>
          <w:sz w:val="20"/>
          <w:szCs w:val="20"/>
        </w:rPr>
      </w:pPr>
      <w:r w:rsidRPr="00891001">
        <w:rPr>
          <w:rFonts w:ascii="Tahoma" w:hAnsi="Tahoma" w:cs="Tahoma"/>
          <w:color w:val="auto"/>
          <w:sz w:val="20"/>
          <w:szCs w:val="20"/>
        </w:rPr>
        <w:t>Έχοντας υπόψη:</w:t>
      </w:r>
    </w:p>
    <w:p w14:paraId="488803FA" w14:textId="77777777" w:rsidR="002D174C" w:rsidRPr="002D174C" w:rsidRDefault="002D174C" w:rsidP="002D174C">
      <w:pPr>
        <w:pStyle w:val="ListParagraph"/>
        <w:numPr>
          <w:ilvl w:val="0"/>
          <w:numId w:val="67"/>
        </w:numPr>
        <w:autoSpaceDE w:val="0"/>
        <w:autoSpaceDN w:val="0"/>
        <w:adjustRightInd w:val="0"/>
        <w:spacing w:before="120"/>
        <w:ind w:left="284" w:hanging="426"/>
        <w:contextualSpacing w:val="0"/>
        <w:jc w:val="both"/>
        <w:rPr>
          <w:rFonts w:ascii="Tahoma" w:hAnsi="Tahoma" w:cs="Tahoma"/>
          <w:sz w:val="20"/>
          <w:szCs w:val="20"/>
        </w:rPr>
      </w:pPr>
      <w:bookmarkStart w:id="0" w:name="_Hlk103875943"/>
      <w:bookmarkStart w:id="1" w:name="_Hlk103868363"/>
      <w:r w:rsidRPr="002D174C">
        <w:rPr>
          <w:rFonts w:ascii="Tahoma" w:hAnsi="Tahoma" w:cs="Tahoma"/>
          <w:sz w:val="20"/>
          <w:szCs w:val="20"/>
        </w:rPr>
        <w:t>Τον Κανονισμό (ΕΕ) αριθ. 2021/241 του Ευρωπαϊκού Κοινοβουλίου και του Συμβουλίου της 12</w:t>
      </w:r>
      <w:r w:rsidRPr="002D174C">
        <w:rPr>
          <w:rFonts w:ascii="Tahoma" w:hAnsi="Tahoma" w:cs="Tahoma"/>
          <w:sz w:val="20"/>
          <w:szCs w:val="20"/>
          <w:vertAlign w:val="superscript"/>
        </w:rPr>
        <w:t>ης</w:t>
      </w:r>
      <w:r w:rsidRPr="002D174C">
        <w:rPr>
          <w:rFonts w:ascii="Tahoma" w:hAnsi="Tahoma" w:cs="Tahoma"/>
          <w:sz w:val="20"/>
          <w:szCs w:val="20"/>
        </w:rPr>
        <w:t xml:space="preserve"> Φεβρουαρίου 2021 για τη θέσπιση του μηχανισμού ανάκαμψης και ανθεκτικότητας (L 57/17).</w:t>
      </w:r>
    </w:p>
    <w:p w14:paraId="250D69C2" w14:textId="77777777" w:rsidR="002D174C" w:rsidRPr="002D174C" w:rsidRDefault="002D174C" w:rsidP="002D174C">
      <w:pPr>
        <w:pStyle w:val="ListParagraph"/>
        <w:numPr>
          <w:ilvl w:val="0"/>
          <w:numId w:val="67"/>
        </w:numPr>
        <w:autoSpaceDE w:val="0"/>
        <w:autoSpaceDN w:val="0"/>
        <w:adjustRightInd w:val="0"/>
        <w:spacing w:before="120"/>
        <w:ind w:left="284" w:hanging="426"/>
        <w:contextualSpacing w:val="0"/>
        <w:jc w:val="both"/>
        <w:rPr>
          <w:rFonts w:ascii="Tahoma" w:hAnsi="Tahoma" w:cs="Tahoma"/>
          <w:sz w:val="20"/>
          <w:szCs w:val="20"/>
        </w:rPr>
      </w:pPr>
      <w:r w:rsidRPr="002D174C">
        <w:rPr>
          <w:rFonts w:ascii="Tahoma" w:hAnsi="Tahoma" w:cs="Tahoma"/>
          <w:sz w:val="20"/>
          <w:szCs w:val="20"/>
        </w:rPr>
        <w:t>Τον Κανονισμό (ΕΕ) αριθ. 2021/240 του Ευρωπαϊκού Κοινοβουλίου και του Συμβουλίου της 10</w:t>
      </w:r>
      <w:r w:rsidRPr="002D174C">
        <w:rPr>
          <w:rFonts w:ascii="Tahoma" w:hAnsi="Tahoma" w:cs="Tahoma"/>
          <w:sz w:val="20"/>
          <w:szCs w:val="20"/>
          <w:vertAlign w:val="superscript"/>
        </w:rPr>
        <w:t>ης</w:t>
      </w:r>
      <w:r w:rsidRPr="002D174C">
        <w:rPr>
          <w:rFonts w:ascii="Tahoma" w:hAnsi="Tahoma" w:cs="Tahoma"/>
          <w:sz w:val="20"/>
          <w:szCs w:val="20"/>
        </w:rPr>
        <w:t xml:space="preserve"> Φεβρουαρίου 2021 για τη θέσπιση Μέσου Τεχνικής Υποστήριξης (L 57/1).</w:t>
      </w:r>
    </w:p>
    <w:p w14:paraId="0E9F0C73" w14:textId="77777777" w:rsidR="002D174C" w:rsidRPr="002D174C" w:rsidRDefault="002D174C" w:rsidP="002D174C">
      <w:pPr>
        <w:pStyle w:val="ListParagraph"/>
        <w:numPr>
          <w:ilvl w:val="0"/>
          <w:numId w:val="67"/>
        </w:numPr>
        <w:autoSpaceDE w:val="0"/>
        <w:autoSpaceDN w:val="0"/>
        <w:adjustRightInd w:val="0"/>
        <w:spacing w:before="120"/>
        <w:ind w:left="284" w:hanging="426"/>
        <w:contextualSpacing w:val="0"/>
        <w:jc w:val="both"/>
        <w:rPr>
          <w:rFonts w:ascii="Tahoma" w:hAnsi="Tahoma" w:cs="Tahoma"/>
          <w:sz w:val="20"/>
          <w:szCs w:val="20"/>
        </w:rPr>
      </w:pPr>
      <w:r w:rsidRPr="002D174C">
        <w:rPr>
          <w:rFonts w:ascii="Tahoma" w:hAnsi="Tahoma" w:cs="Tahoma"/>
          <w:sz w:val="20"/>
          <w:szCs w:val="20"/>
        </w:rPr>
        <w:t>Τον Κανονισμό (ΕΕ, Ευρατόμ) αριθ. 2018/1046 του Ευρωπαϊκού Κοινοβουλίου και του Συμβουλίου της 18ης Ιουλίου 2018 σχετικά με τους δημοσιονομικούς κανόνες που εφαρμόζονται στον γενικό προϋπολογισμό της Ένωσης, την τροποποίηση των κανονισμών (ΕΕ) αριθ. 1296/2013, (ΕΕ) αριθ. 1301/2013, (ΕΕ) αριθ. 1303/2013, (ΕΕ) αριθ. 1304/2013, (ΕΕ) αριθ. 1309/2013, (ΕΕ) αριθ. 1316/2013, (ΕΕ) αριθ. 223/2014, (ΕΕ) αριθ. 283/2014 και της απόφασης αριθ. 541/2014/ΕΕ και για την κατάργηση του κανονισμού (ΕΕ, Ευρατόμ) αριθ. 966/2012 (L 193/1).</w:t>
      </w:r>
    </w:p>
    <w:p w14:paraId="06AD4A82"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lastRenderedPageBreak/>
        <w:t>Την υπ’ αριθμ. 2021/0159/17.06.2021 Πρόταση της Ευρωπαϊκής Επιτροπής για την Εκτελεστική Απόφαση του Συμβουλίου για την έγκριση της αξιολόγησης του Σχεδίου Ανάκαμψης και Ανθεκτικότητας της Ελλάδας (στο εξής το «Σ.Α.Α.»).</w:t>
      </w:r>
    </w:p>
    <w:p w14:paraId="78978A32" w14:textId="77777777" w:rsidR="00F55D66" w:rsidRPr="00F55D66" w:rsidRDefault="002D174C" w:rsidP="00F55D66">
      <w:pPr>
        <w:pStyle w:val="ListParagraph"/>
        <w:numPr>
          <w:ilvl w:val="0"/>
          <w:numId w:val="67"/>
        </w:numPr>
        <w:spacing w:before="120"/>
        <w:ind w:left="284" w:hanging="426"/>
        <w:contextualSpacing w:val="0"/>
        <w:jc w:val="both"/>
        <w:rPr>
          <w:rFonts w:ascii="Tahoma" w:hAnsi="Tahoma" w:cs="Tahoma"/>
          <w:sz w:val="20"/>
          <w:szCs w:val="20"/>
        </w:rPr>
      </w:pPr>
      <w:r w:rsidRPr="00F55D66">
        <w:rPr>
          <w:rFonts w:ascii="Tahoma" w:hAnsi="Tahoma" w:cs="Tahoma"/>
          <w:sz w:val="20"/>
          <w:szCs w:val="20"/>
        </w:rPr>
        <w:t>Την από 13 Ιουλίου 2021 εκτελεστική απόφαση του Συμβουλίου της Ευρωπαϊκής Ένωσης, για την έγκριση της αξιολόγησης του σχεδίου ανάκαμψης και ανθεκτικότητας για την Ελλάδα (ST 10152/21, ST 10152/21 ADD 1).</w:t>
      </w:r>
    </w:p>
    <w:p w14:paraId="0F0D791B" w14:textId="28A26208" w:rsidR="00F55D66" w:rsidRPr="00F55D66" w:rsidRDefault="00F55D66" w:rsidP="00F55D66">
      <w:pPr>
        <w:pStyle w:val="ListParagraph"/>
        <w:numPr>
          <w:ilvl w:val="0"/>
          <w:numId w:val="67"/>
        </w:numPr>
        <w:spacing w:before="120"/>
        <w:ind w:left="284" w:hanging="426"/>
        <w:contextualSpacing w:val="0"/>
        <w:jc w:val="both"/>
        <w:rPr>
          <w:rFonts w:ascii="Tahoma" w:hAnsi="Tahoma" w:cs="Tahoma"/>
          <w:sz w:val="20"/>
          <w:szCs w:val="20"/>
        </w:rPr>
      </w:pPr>
      <w:bookmarkStart w:id="2" w:name="_Hlk103879266"/>
      <w:r w:rsidRPr="00F55D66">
        <w:rPr>
          <w:rFonts w:ascii="Tahoma" w:hAnsi="Tahoma" w:cs="Tahoma"/>
          <w:sz w:val="20"/>
          <w:szCs w:val="20"/>
        </w:rPr>
        <w:t>Τον Κανονισμό (ΕΚ) 1407/18.12.2013 της Επιτροπής των Ευρωπαϊκών Κοινοτήτων για την εφαρμογή των άρθρων 107 και 1089 της Συνθήκης για τη λειτουργία της Ευρωπαϊκής Ένωσης στις Ενισχύσεις Ήσσονος Σημασίας (De Minimis) (O.J ΕΕ L 352 της 24.12.2013), όπως ισχύει.</w:t>
      </w:r>
    </w:p>
    <w:bookmarkEnd w:id="2"/>
    <w:p w14:paraId="20327D01" w14:textId="77777777" w:rsidR="002D174C" w:rsidRPr="002D174C" w:rsidRDefault="002D174C" w:rsidP="002D174C">
      <w:pPr>
        <w:pStyle w:val="ListParagraph"/>
        <w:numPr>
          <w:ilvl w:val="0"/>
          <w:numId w:val="67"/>
        </w:numPr>
        <w:autoSpaceDE w:val="0"/>
        <w:autoSpaceDN w:val="0"/>
        <w:adjustRightInd w:val="0"/>
        <w:spacing w:before="120"/>
        <w:ind w:left="284" w:hanging="426"/>
        <w:contextualSpacing w:val="0"/>
        <w:jc w:val="both"/>
        <w:rPr>
          <w:rFonts w:ascii="Tahoma" w:hAnsi="Tahoma" w:cs="Tahoma"/>
          <w:sz w:val="20"/>
          <w:szCs w:val="20"/>
        </w:rPr>
      </w:pPr>
      <w:r w:rsidRPr="002D174C">
        <w:rPr>
          <w:rFonts w:ascii="Tahoma" w:hAnsi="Tahoma" w:cs="Tahoma"/>
          <w:sz w:val="20"/>
          <w:szCs w:val="20"/>
        </w:rPr>
        <w:t>Τον Ν. 4772/2021 «Διενέργεια Γενικών Απογραφών έτους 2021 από την Ελληνική Στατιστική Αρχή, επείγουσες ρυθμίσεις για την αντιμετώπιση των επιπτώσεων της πανδημίας του κορωνοϊού COVID- 19, επείγουσες δημοσιονομικές και φορολογικές ρυθμίσεις και άλλες διατάξεις» (ΦΕΚ 17/A/05-02-2021).</w:t>
      </w:r>
    </w:p>
    <w:p w14:paraId="4BF259D7" w14:textId="77777777" w:rsidR="002D174C" w:rsidRPr="002D174C" w:rsidRDefault="002D174C" w:rsidP="002D174C">
      <w:pPr>
        <w:pStyle w:val="ListParagraph"/>
        <w:numPr>
          <w:ilvl w:val="0"/>
          <w:numId w:val="67"/>
        </w:numPr>
        <w:autoSpaceDE w:val="0"/>
        <w:autoSpaceDN w:val="0"/>
        <w:adjustRightInd w:val="0"/>
        <w:spacing w:before="120"/>
        <w:ind w:left="284" w:hanging="426"/>
        <w:contextualSpacing w:val="0"/>
        <w:jc w:val="both"/>
        <w:rPr>
          <w:rFonts w:ascii="Tahoma" w:hAnsi="Tahoma" w:cs="Tahoma"/>
          <w:sz w:val="20"/>
          <w:szCs w:val="20"/>
        </w:rPr>
      </w:pPr>
      <w:r w:rsidRPr="002D174C">
        <w:rPr>
          <w:rFonts w:ascii="Tahoma" w:hAnsi="Tahoma" w:cs="Tahoma"/>
          <w:sz w:val="20"/>
          <w:szCs w:val="20"/>
        </w:rPr>
        <w:t>Toν Ν. 4820/2021 «Οργανικός Νόμος του Ελεγκτικού Συνεδρίου και άλλες ρυθμίσεις» (ΦΕΚ 130/Α/23-07-2021) και ιδίως το άρθρο 189 περί ορισμού της Επιτροπής Δημοσιονομικού Ελέγχου ως αρμόδιας για τον έλεγχο του Μηχανισμού Ανάκαμψης και Ανθεκτικότητας.</w:t>
      </w:r>
    </w:p>
    <w:p w14:paraId="2B6D7C13"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eastAsia="Tahoma" w:hAnsi="Tahoma" w:cs="Tahoma"/>
          <w:sz w:val="20"/>
          <w:szCs w:val="20"/>
        </w:rPr>
        <w:t>Τον Ν. 4822/2021 «Κύρωση της Σύμβασης Χρηματοδότησης μεταξύ της Ευρωπαϊκής Επιτροπής και της Ελληνικής Δημοκρατίας, της Δανειακής Σύμβασης μεταξύ της Ευρωπαϊκής Επιτροπής και της Ελληνικής Δημοκρατίας και των Παραρτημάτων τους και άλλες διατάξεις για το Ταμείο Ανάκαμψης και Ανθεκτικότητας» (ΦΕΚ 135/Α/02-08-2021).</w:t>
      </w:r>
    </w:p>
    <w:p w14:paraId="223DBF1E"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eastAsia="Tahoma" w:hAnsi="Tahoma" w:cs="Tahoma"/>
          <w:sz w:val="20"/>
          <w:szCs w:val="20"/>
        </w:rPr>
        <w:t>Τα Α. 270 έως και Α.281 του Ν. 4738/2020 «Ρύθμιση οφειλών και παροχή δεύτερης ευκαιρίας και άλλες διατάξεις» (ΦΕΚ 207/Α/27-10-2020) και ιδίως το Α.272 για την σύσταση στο Υπουργείο Οικονομικών της αυτοτελούς Ειδικής Υπηρεσίας Συντονισμού Ταμείου Ανάκαμψης.</w:t>
      </w:r>
    </w:p>
    <w:p w14:paraId="35D9B00D"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Τον Ν. 4413/2016 «Ανάθεση και εκτέλεση συμβάσεων παραχώρησης Εναρμόνιση με την Οδηγία 2014/23/ΕΕ του Ευρωπαϊκού Κοινοβουλίου και του Συμβουλίου της 26ης Φεβρουαρίου 2014 σχετικά με την ανάθεση συμβάσεων παραχώρησης (ΕΕ L 94/1/28.3.2014) και άλλες διατάξεις» (ΦΕΚ 148/Α/08-08-2016).</w:t>
      </w:r>
    </w:p>
    <w:p w14:paraId="7B43A781"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Τον Ν. 3389/2005 «Συμπράξεις Δημόσιου και Ιδιωτικού Τομέα» (ΦΕΚ 232/Α/ 22-09-2005).</w:t>
      </w:r>
    </w:p>
    <w:p w14:paraId="6D7DF653"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Την υπ’ αρ. 134453/23-12-2015 κοινή απόφαση των Υπουργών Οικονομίας, Ανάπτυξης και Τουρισμού και Οικονομικών «Ρυθμίσεις για τις πληρωμές των δαπανών του Προγράμματος Δημοσίων Επενδύσεων - ΠΔΕ» (ΦΕΚ 2857/Β/28-12-2015), όπως εκάστοτε ισχύει.</w:t>
      </w:r>
    </w:p>
    <w:p w14:paraId="145FAEBD"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Την υπ’ αρ. 35259/24-03-2021 κοινή απόφαση των Υπουργών Οικονομικών και Ανάπτυξης και Επενδύσεων «Σύσταση και Λειτουργία Λογαριασμού για την εθνική χρηματοδότηση των έργων του Ταμείου Ανάκαμψης και Ανθεκτικότητας της Ευρωπαϊκής Ένωσης» (ΦΕΚ 1197/Β/29-03-2021).</w:t>
      </w:r>
    </w:p>
    <w:p w14:paraId="35BF4162"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Την υπ’ αρ. 119126ΕΞ2021 Απόφαση του Αναπληρωτή Υπουργού Οικονομικών με θέμα: “Σύστημα διαχείρισης και ελέγχου των Δράσεων και των Έργων του Ταμείου Ανάκαμψης και Ανθεκτικότητας” (ΦΕΚ 4498/Β/29-09-2021).</w:t>
      </w:r>
    </w:p>
    <w:p w14:paraId="053C1356"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Tο εγκεκριμένο Εγχειρίδιο Διαδικασιών του Συστήματος Διαχείρισης και Ελέγχου του Ταμείου Ανάκαμψης και Ανθεκτικότητας (Απόφαση Υπ. Οικονομικών με Αρ. Πρωτ: 120141ΕΞ2021 / ΥΠΟΙΚ 30-09-2021 - ΑΔΑ: 6ΝΞ3Η-ΨΘ0), όπως τροποποιήθηκε με την υπ’ αρ. 52415 ΕΞ 2022 Απόφαση του Αναπληρωτή Υπ. Οικονομικών (ΦΕΚ 1927/Β/19-04-2022).</w:t>
      </w:r>
    </w:p>
    <w:p w14:paraId="6CBE8FB3"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Τον Ν. 4412/2016 «Δημόσιες Συμβάσεις Έργων, Προμηθειών και Υπηρεσιών (προσαρμογή στις Οδηγίες 2014/24/ΕΕ και 2014/25/ΕΕ)» (ΦΕΚ 147/Α/08-08-2016), όπως τροποποιήθηκε και ισχύει δυνάμει των διατάξεων του Ν. 4782/2021 (ΦΕΚ 36/Β/09-03-2021).</w:t>
      </w:r>
    </w:p>
    <w:p w14:paraId="72C4B641"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Τον Ν. 4727/2020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(ΦΕΚ 184/Α/23-09-2020).</w:t>
      </w:r>
    </w:p>
    <w:p w14:paraId="71E0A305"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Τον Ν. 4270/2014 «Αρχές δημοσιονομικής διαχείρισης και εποπτείας (ενσωμάτωση της Οδηγίας 2011/85/ΕΕ) - δημόσιο λογιστικό και άλλες διατάξεις» και ειδικότερα το υποκεφάλαιο 3 - Προϋπολογισμός Δημοσίων Επενδύσεων - Ανακατανομές πιστώσεων έργων, Ανάληψη υποχρεώσεων, Εκτέλεση προϋπολογισμού (ΦΕΚ 143/Α/28-06-2014).</w:t>
      </w:r>
    </w:p>
    <w:p w14:paraId="51DAE8EE"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lastRenderedPageBreak/>
        <w:t>Τον Ν. 4152/2013 «Επείγοντα μέτρα εφαρμογής των νόμων 4046/2012, 4093/2012 και 4127/2013» (ΦΕΚ 107/Α/09-05-2013).</w:t>
      </w:r>
    </w:p>
    <w:p w14:paraId="2D274D3A" w14:textId="77777777" w:rsidR="002D174C" w:rsidRPr="002D174C" w:rsidRDefault="002D174C" w:rsidP="002D174C">
      <w:pPr>
        <w:pStyle w:val="ListParagraph"/>
        <w:numPr>
          <w:ilvl w:val="0"/>
          <w:numId w:val="67"/>
        </w:numPr>
        <w:spacing w:before="120"/>
        <w:ind w:left="284" w:hanging="426"/>
        <w:contextualSpacing w:val="0"/>
        <w:jc w:val="both"/>
        <w:rPr>
          <w:rStyle w:val="Strong"/>
          <w:rFonts w:ascii="Tahoma" w:eastAsia="Tahoma" w:hAnsi="Tahoma" w:cs="Tahoma"/>
          <w:b w:val="0"/>
          <w:bCs w:val="0"/>
          <w:sz w:val="20"/>
          <w:szCs w:val="20"/>
        </w:rPr>
      </w:pPr>
      <w:r w:rsidRPr="002D174C">
        <w:rPr>
          <w:rFonts w:ascii="Tahoma" w:hAnsi="Tahoma" w:cs="Tahoma"/>
          <w:sz w:val="20"/>
          <w:szCs w:val="20"/>
        </w:rPr>
        <w:t xml:space="preserve">Τον N. </w:t>
      </w:r>
      <w:r w:rsidRPr="002D174C">
        <w:rPr>
          <w:rStyle w:val="Strong"/>
          <w:rFonts w:ascii="Tahoma" w:hAnsi="Tahoma" w:cs="Tahoma"/>
          <w:sz w:val="20"/>
          <w:szCs w:val="20"/>
        </w:rPr>
        <w:t xml:space="preserve">3213/2003 </w:t>
      </w:r>
      <w:r w:rsidRPr="002D174C">
        <w:rPr>
          <w:rFonts w:ascii="Tahoma" w:hAnsi="Tahoma" w:cs="Tahoma"/>
          <w:bCs/>
          <w:sz w:val="20"/>
          <w:szCs w:val="20"/>
        </w:rPr>
        <w:t>“</w:t>
      </w:r>
      <w:r w:rsidRPr="002D174C">
        <w:rPr>
          <w:rFonts w:ascii="Tahoma" w:hAnsi="Tahoma" w:cs="Tahoma"/>
          <w:sz w:val="20"/>
          <w:szCs w:val="20"/>
        </w:rPr>
        <w:t xml:space="preserve">Δήλωση και έλεγχος περιουσιακής κατάστασης βουλευτών, δημόσιων λειτουργών και υπαλλήλων, ιδιοκτητών μέσων μαζικής ενημέρωσης και άλλων κατηγοριών προσώπων.” </w:t>
      </w:r>
      <w:r w:rsidRPr="002D174C">
        <w:rPr>
          <w:rFonts w:ascii="Tahoma" w:hAnsi="Tahoma" w:cs="Tahoma"/>
          <w:bCs/>
          <w:sz w:val="20"/>
          <w:szCs w:val="20"/>
        </w:rPr>
        <w:t>(</w:t>
      </w:r>
      <w:r w:rsidRPr="002D174C">
        <w:rPr>
          <w:rStyle w:val="Strong"/>
          <w:rFonts w:ascii="Tahoma" w:hAnsi="Tahoma" w:cs="Tahoma"/>
          <w:sz w:val="20"/>
          <w:szCs w:val="20"/>
        </w:rPr>
        <w:t>ΦΕΚ 309/A/31-12-2003), όπως τούτος τροποποιήθηκε και ισχύει.</w:t>
      </w:r>
    </w:p>
    <w:p w14:paraId="4E32BE94" w14:textId="77777777" w:rsidR="002D174C" w:rsidRPr="002D174C" w:rsidRDefault="002D174C" w:rsidP="002D174C">
      <w:pPr>
        <w:numPr>
          <w:ilvl w:val="0"/>
          <w:numId w:val="67"/>
        </w:numPr>
        <w:suppressAutoHyphens/>
        <w:spacing w:before="120"/>
        <w:ind w:left="284" w:hanging="426"/>
        <w:jc w:val="both"/>
        <w:rPr>
          <w:rFonts w:ascii="Tahoma" w:hAnsi="Tahoma" w:cs="Tahoma"/>
          <w:sz w:val="20"/>
          <w:szCs w:val="20"/>
          <w:lang w:eastAsia="ar-SA"/>
        </w:rPr>
      </w:pPr>
      <w:r w:rsidRPr="002D174C">
        <w:rPr>
          <w:rFonts w:ascii="Tahoma" w:hAnsi="Tahoma" w:cs="Tahoma"/>
          <w:sz w:val="20"/>
          <w:szCs w:val="20"/>
          <w:lang w:eastAsia="ar-SA"/>
        </w:rPr>
        <w:t>Τον Ν. 4622/2019 “Επιτελικό Κράτος: οργάνωση, λειτουργία &amp; διαφάνεια της Κυβέρνησης, των κυβερνητικών οργάνων &amp; της κεντρικής δημόσιας διοίκησης” και άλλες διατάξεις. (ΦΕΚ 133/Α/07-08-2019).</w:t>
      </w:r>
    </w:p>
    <w:p w14:paraId="263DE62C" w14:textId="77777777" w:rsidR="002D174C" w:rsidRPr="002D174C" w:rsidRDefault="002D174C" w:rsidP="002D174C">
      <w:pPr>
        <w:numPr>
          <w:ilvl w:val="0"/>
          <w:numId w:val="67"/>
        </w:numPr>
        <w:suppressAutoHyphens/>
        <w:spacing w:before="120"/>
        <w:ind w:left="284" w:hanging="426"/>
        <w:jc w:val="both"/>
        <w:rPr>
          <w:rFonts w:ascii="Tahoma" w:hAnsi="Tahoma" w:cs="Tahoma"/>
          <w:sz w:val="20"/>
          <w:szCs w:val="20"/>
          <w:lang w:eastAsia="ar-SA"/>
        </w:rPr>
      </w:pPr>
      <w:r w:rsidRPr="002D174C">
        <w:rPr>
          <w:rFonts w:ascii="Tahoma" w:hAnsi="Tahoma" w:cs="Tahoma"/>
          <w:sz w:val="20"/>
          <w:szCs w:val="20"/>
          <w:lang w:eastAsia="ar-SA"/>
        </w:rPr>
        <w:t>Τον Ν. 3419/2005 “Γενικό Εμπορικό Μητρώο (Γ.Ε.ΜΗ.) και Εκσυγχρονισμός της Επιμελητηριακής Νομοθεσίας” (ΦΕΚ 297/Α/06-12-2005).</w:t>
      </w:r>
    </w:p>
    <w:p w14:paraId="262541F1" w14:textId="77777777" w:rsidR="002D174C" w:rsidRPr="002D174C" w:rsidRDefault="002D174C" w:rsidP="002D174C">
      <w:pPr>
        <w:numPr>
          <w:ilvl w:val="0"/>
          <w:numId w:val="67"/>
        </w:numPr>
        <w:suppressAutoHyphens/>
        <w:spacing w:before="120"/>
        <w:ind w:left="284" w:hanging="426"/>
        <w:jc w:val="both"/>
        <w:rPr>
          <w:rFonts w:ascii="Tahoma" w:hAnsi="Tahoma" w:cs="Tahoma"/>
          <w:sz w:val="20"/>
          <w:szCs w:val="20"/>
          <w:lang w:eastAsia="ar-SA"/>
        </w:rPr>
      </w:pPr>
      <w:r w:rsidRPr="002D174C">
        <w:rPr>
          <w:rFonts w:ascii="Tahoma" w:hAnsi="Tahoma" w:cs="Tahoma"/>
          <w:sz w:val="20"/>
          <w:szCs w:val="20"/>
          <w:lang w:eastAsia="ar-SA"/>
        </w:rPr>
        <w:t>Τον Ν. 4635/2019 (ιδίως  των άρθρων 85 επ.) “Επενδύω στην Ελλάδα και άλλες διατάξεις” (ΦΕΚ 167/Α/30-10-2019).</w:t>
      </w:r>
    </w:p>
    <w:p w14:paraId="7E5F72E5" w14:textId="77777777" w:rsidR="002D174C" w:rsidRPr="002D174C" w:rsidRDefault="002D174C" w:rsidP="002D174C">
      <w:pPr>
        <w:numPr>
          <w:ilvl w:val="0"/>
          <w:numId w:val="67"/>
        </w:numPr>
        <w:suppressAutoHyphens/>
        <w:spacing w:before="120"/>
        <w:ind w:left="284" w:hanging="426"/>
        <w:jc w:val="both"/>
        <w:rPr>
          <w:rFonts w:ascii="Tahoma" w:hAnsi="Tahoma" w:cs="Tahoma"/>
          <w:sz w:val="20"/>
          <w:szCs w:val="20"/>
          <w:lang w:eastAsia="ar-SA"/>
        </w:rPr>
      </w:pPr>
      <w:r w:rsidRPr="002D174C">
        <w:rPr>
          <w:rFonts w:ascii="Tahoma" w:hAnsi="Tahoma" w:cs="Tahoma"/>
          <w:sz w:val="20"/>
          <w:szCs w:val="20"/>
          <w:lang w:eastAsia="ar-SA"/>
        </w:rPr>
        <w:t>Το Π.Δ. 28/2015 “Κωδικοποίηση διατάξεων για την πρόσβαση σε δημόσια έγγραφα και στοιχεία» ΦΕΚ (34/Α/23-03-2015).</w:t>
      </w:r>
    </w:p>
    <w:p w14:paraId="3D16FE57"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Τον Κανονισμό (ΕΕ) 2016/679 του Ευρωπαϊκού Κοινοβουλίου και του Συμβουλίου, της 27</w:t>
      </w:r>
      <w:r w:rsidRPr="002D174C">
        <w:rPr>
          <w:rFonts w:ascii="Tahoma" w:hAnsi="Tahoma" w:cs="Tahoma"/>
          <w:sz w:val="20"/>
          <w:szCs w:val="20"/>
          <w:vertAlign w:val="superscript"/>
        </w:rPr>
        <w:t>ης</w:t>
      </w:r>
      <w:r w:rsidRPr="002D174C">
        <w:rPr>
          <w:rFonts w:ascii="Tahoma" w:hAnsi="Tahoma" w:cs="Tahoma"/>
          <w:sz w:val="20"/>
          <w:szCs w:val="20"/>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(L 119).</w:t>
      </w:r>
    </w:p>
    <w:p w14:paraId="362816CA" w14:textId="77777777" w:rsidR="002D174C" w:rsidRPr="002D174C"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2D174C">
        <w:rPr>
          <w:rFonts w:ascii="Tahoma" w:hAnsi="Tahoma" w:cs="Tahoma"/>
          <w:sz w:val="20"/>
          <w:szCs w:val="20"/>
        </w:rPr>
        <w:t>Τον Ν. 4624/2019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(ΦΕΚ 137/Α/29-08-2019).</w:t>
      </w:r>
    </w:p>
    <w:p w14:paraId="30FEF7D7"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Τον N. 3429/2005 «</w:t>
      </w:r>
      <w:r w:rsidRPr="00E121CE">
        <w:rPr>
          <w:rFonts w:ascii="Tahoma" w:hAnsi="Tahoma" w:cs="Tahoma"/>
          <w:iCs/>
          <w:sz w:val="20"/>
          <w:szCs w:val="20"/>
        </w:rPr>
        <w:t xml:space="preserve">Δημόσιες Επιχειρήσεις και Οργανισμοί (Δ.Ε.Κ.Ο.).» ΦΕΚ (314/Α/27-12-2005), όπως τροποποιήθηκε από Α.31, Κεφ. Β, </w:t>
      </w:r>
      <w:r w:rsidRPr="00E121CE">
        <w:rPr>
          <w:rFonts w:ascii="Tahoma" w:hAnsi="Tahoma" w:cs="Tahoma"/>
          <w:sz w:val="20"/>
          <w:szCs w:val="20"/>
        </w:rPr>
        <w:t>Ν. 4465/2017 (ΦΕΚ 47/Α/04-04-2017)</w:t>
      </w:r>
      <w:r w:rsidRPr="00E121CE">
        <w:rPr>
          <w:rFonts w:ascii="Tahoma" w:hAnsi="Tahoma" w:cs="Tahoma"/>
          <w:iCs/>
          <w:sz w:val="20"/>
          <w:szCs w:val="20"/>
        </w:rPr>
        <w:t xml:space="preserve"> και </w:t>
      </w:r>
      <w:r w:rsidRPr="00E121CE">
        <w:rPr>
          <w:rFonts w:ascii="Tahoma" w:hAnsi="Tahoma" w:cs="Tahoma"/>
          <w:sz w:val="20"/>
          <w:szCs w:val="20"/>
        </w:rPr>
        <w:t xml:space="preserve">«Αριθ. 30422/ΕΓΔΕΚΟ 342 «Εξαίρεση από το πεδίο εφαρμογής του άρθρου 3 του ν. 3429/2005 της Ανώνυμης Εταιρείας «Κοινωνία της Πληροφορίας Α.Ε.» </w:t>
      </w:r>
      <w:r w:rsidRPr="00E121CE">
        <w:rPr>
          <w:rFonts w:ascii="Tahoma" w:hAnsi="Tahoma" w:cs="Tahoma"/>
          <w:iCs/>
          <w:sz w:val="20"/>
          <w:szCs w:val="20"/>
        </w:rPr>
        <w:t>ΦΕΚ (967/Β/21-07-2006).</w:t>
      </w:r>
    </w:p>
    <w:p w14:paraId="4076CDEB"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Το Α.24 του Ν. 2860/2000 «Διαχείριση, παρακολούθηση και έλεγχος του κοινοτικού πλαισίου στήριξης και άλλες διατάξεις» (ΦΕΚ 251/Α/14-11-2000), όπως τροποποιήθηκε με το Α.32 του Ν. 3614/2007 «Διαχείριση, έλεγχος και εφαρμογή αναπτυξιακών παρεμβάσεων για την προγραμματική περίοδο 2007 - 2013» (ΦΕΚ 267/Α/03-12-2007), συμπληρώθηκε με το Α.59, παρ. 17 του Ν. 4314/2014 «Α) Για τη διαχείριση, τον έλεγχο και την εφαρμογή αναπτυξιακών παρεμβάσεων για την προγραμματική περίοδο 2014 - 2020, Β) Ενσωμάτωση της Οδηγίας 2012/17 του Ευρωπαϊκού Κοινοβουλίου και του Συμβουλίου της 13</w:t>
      </w:r>
      <w:r w:rsidRPr="00E121CE">
        <w:rPr>
          <w:rFonts w:ascii="Tahoma" w:hAnsi="Tahoma" w:cs="Tahoma"/>
          <w:sz w:val="20"/>
          <w:szCs w:val="20"/>
          <w:vertAlign w:val="superscript"/>
        </w:rPr>
        <w:t>ης</w:t>
      </w:r>
      <w:r w:rsidRPr="00E121CE">
        <w:rPr>
          <w:rFonts w:ascii="Tahoma" w:hAnsi="Tahoma" w:cs="Tahoma"/>
          <w:sz w:val="20"/>
          <w:szCs w:val="20"/>
        </w:rPr>
        <w:t xml:space="preserve"> Ιουνίου 2012 (ΕΕ L 156/16.6.2012) στο ελληνικό δίκαιο, τροποποίηση του ν. 3419/2005 (Α 297) και άλλες διατάξεις» (ΦΕΚ 265/Α/23-12-2014) και ισχύει.</w:t>
      </w:r>
    </w:p>
    <w:p w14:paraId="28C68FE8"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Το Α.1, παρ. 2.1 του ΠΔ 81 "Σύσταση, συγχώνευση, μετονομασία και κατάργηση Υπουργείων και καθορισμός των αρμοδιοτήτων τους - Μεταφορά υπηρεσιών και αρμοδιοτήτων μεταξύ Υπουργείων." (ΦΕΚ 119/Α/08-07-2019).</w:t>
      </w:r>
    </w:p>
    <w:p w14:paraId="648B8175"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iCs/>
          <w:sz w:val="20"/>
          <w:szCs w:val="20"/>
        </w:rPr>
        <w:t>Το Α.39 του Ν. 4578/2018 «Μείωση ασφαλιστικών εισφορών και άλλες διατάξεις» (ΦΕΚ 200/Α/03-12-2018).</w:t>
      </w:r>
    </w:p>
    <w:p w14:paraId="56F25EF6"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Το Καταστατικό της μονοπρόσωπης ανώνυμης εταιρείας με την επωνυμία "Κοινωνία της Πληροφορίας Μονοπρόσωπη Α.Ε.", όπως δημοσιεύτηκε στο Γ.Ε.ΜΗ. στις 14-10-2021 και εγκρίθηκε με την υπ’ αρ. 38427 ΕΞ 2021 Απόφαση του Υπουργού Επικρατείας «Τροποποίηση του καταστατικού της ανώνυμης εταιρείας "Κοινωνία της Πληροφορίας Μ.Α.Ε." και κωδικοποίηση αυτού» (ΦΕΚ 5111/Β/04-11-2021).</w:t>
      </w:r>
    </w:p>
    <w:p w14:paraId="2B31EE11"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 xml:space="preserve">Τον Κανονισμό της μονοπρόσωπης ανώνυμης εταιρείας ’’Κοινωνία της Πληροφορίας </w:t>
      </w:r>
      <w:r w:rsidRPr="00E121CE">
        <w:rPr>
          <w:rFonts w:ascii="Tahoma" w:eastAsia="Calibri" w:hAnsi="Tahoma" w:cs="Tahoma"/>
          <w:sz w:val="20"/>
          <w:szCs w:val="20"/>
        </w:rPr>
        <w:t xml:space="preserve">Μονοπρόσωπη </w:t>
      </w:r>
      <w:r w:rsidRPr="00E121CE">
        <w:rPr>
          <w:rFonts w:ascii="Tahoma" w:hAnsi="Tahoma" w:cs="Tahoma"/>
          <w:sz w:val="20"/>
          <w:szCs w:val="20"/>
        </w:rPr>
        <w:t xml:space="preserve">Α.Ε.’’, ο οποίος εγκρίθηκε με την υπ’ αρ. 43345 ΕΞ 2021 Απόφαση του Υπουργού Επικρατείας «Έγκριση του Κανονισμού της Ανώνυμης Εταιρείας «Κοινωνία της Πληροφορίας Μονοπρόσωπη Α.Ε.», με κατάργηση της υπό στοιχεία 13845 ΕΞ 2021/12.05.2021 υπουργικής απόφασης με θέμα: «Έγκριση του Κανονισμού της Ανώνυμης Εταιρείας «Κοινωνία της Πληροφορίας Μονοπρόσωπη Α.Ε.», με κατάργηση της υπό στοιχεία 252/ΓΔΟΔΥ/ΔΔΥ/2020/22-1-2020 υπουργικής απόφασης «Έγκριση του Κανονισμού της Ανώνυμης Εταιρείας «Κοινωνία της Πληροφορίας Α.Ε.», με κατάργηση της υπό στοιχεία ΔΙΔΚ/ΚτΠ/οικ. 21588/04-11-2011 (Β’ 2541) υπουργικής απόφασης «Κανονισμός της Ανώνυμης Εταιρείας “Κοινωνία της Πληροφορίας </w:t>
      </w:r>
      <w:r w:rsidRPr="00E121CE">
        <w:rPr>
          <w:rFonts w:ascii="Tahoma" w:hAnsi="Tahoma" w:cs="Tahoma"/>
          <w:sz w:val="20"/>
          <w:szCs w:val="20"/>
        </w:rPr>
        <w:lastRenderedPageBreak/>
        <w:t>Α.Ε.”», όπως τροποποιήθηκε με την υπό στοιχεία ΔΙΔΚ/οικ 35181/11-11-2015 (Β’ 2532) κοινή υπουργική απόφαση «Τροποποίηση άρθρων του Κανονισμού της Ανώνυμης Εταιρείας “Κοινωνία της Πληροφορίας Α.Ε.”» (Β’ 164)» ΦΕΚ 2060/Β’/2021))» (ΦΕΚ 5807/Β/10-12-2021).</w:t>
      </w:r>
    </w:p>
    <w:p w14:paraId="3586CED4"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Την υπ’ αρ. 13216 ΕΞ 2021 Απόφαση του Υπουργού Επικρατείας «</w:t>
      </w:r>
      <w:r w:rsidRPr="00E121CE">
        <w:rPr>
          <w:rFonts w:ascii="Tahoma" w:hAnsi="Tahoma" w:cs="Tahoma"/>
          <w:bCs/>
          <w:sz w:val="20"/>
          <w:szCs w:val="20"/>
        </w:rPr>
        <w:t>Τροποποίηση της υπ’ αρ. 146/25.07.2019 απόφασης του Υπουργού Επικρατείας «Ορισμός του Προέδρου και των Μελών του Διοικητικού Συμβουλίου της Ανώνυμης Εταιρείας «Κοινωνία της Πληροφορίας Α.Ε.» (Υ.Ο.Δ.Δ. 474), όπως τροποποιήθηκε με τις υπό στοιχεία 90/13.01.2020 (Υ.Ο.Δ.Δ. 60) και 32273/16.11.2020 (Υ.Ο.Δ.Δ. 977) όμοιες.</w:t>
      </w:r>
      <w:r w:rsidRPr="00E121CE">
        <w:rPr>
          <w:rFonts w:ascii="Tahoma" w:hAnsi="Tahoma" w:cs="Tahoma"/>
          <w:sz w:val="20"/>
          <w:szCs w:val="20"/>
        </w:rPr>
        <w:t>» (ΦΕΚ 376/ΥΟΔΔ/14-05-2021).</w:t>
      </w:r>
    </w:p>
    <w:p w14:paraId="0FB96DE4" w14:textId="77777777"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Την Απόφαση του ΔΣ της ΚτΠ Μ.Α.Ε. κατά την υπ’ αρ. 688/30-07-2019 Συνεδρίασή του, με θέμα Εκλογή Διευθύνοντος Συμβούλου (Θέμα 1).</w:t>
      </w:r>
    </w:p>
    <w:p w14:paraId="57B97342" w14:textId="7F45A8FA" w:rsidR="002D174C" w:rsidRPr="00E121CE"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E121CE">
        <w:rPr>
          <w:rFonts w:ascii="Tahoma" w:hAnsi="Tahoma" w:cs="Tahoma"/>
          <w:sz w:val="20"/>
          <w:szCs w:val="20"/>
        </w:rPr>
        <w:t>Την Απόφαση του ΔΣ της ΚτΠ Μ.Α.Ε. κατά την υπ’ αρ. 689/30-07-2019 Συνεδρίασή του, με θέμα γενικές εξουσιοδοτήσεις προς Διευθύνοντα Σύμβουλο (Θέμα 2.1).</w:t>
      </w:r>
    </w:p>
    <w:p w14:paraId="2E70835F" w14:textId="66DB8D96" w:rsidR="008D7D05" w:rsidRPr="0098478C" w:rsidRDefault="00A11DA4" w:rsidP="00A11DA4">
      <w:pPr>
        <w:pStyle w:val="ListParagraph"/>
        <w:numPr>
          <w:ilvl w:val="0"/>
          <w:numId w:val="67"/>
        </w:numPr>
        <w:spacing w:before="120"/>
        <w:ind w:left="284" w:hanging="426"/>
        <w:contextualSpacing w:val="0"/>
        <w:jc w:val="both"/>
        <w:rPr>
          <w:rFonts w:ascii="Tahoma" w:hAnsi="Tahoma" w:cs="Tahoma"/>
          <w:color w:val="auto"/>
          <w:sz w:val="20"/>
          <w:szCs w:val="20"/>
        </w:rPr>
      </w:pPr>
      <w:r w:rsidRPr="00753EF5">
        <w:rPr>
          <w:rFonts w:ascii="Tahoma" w:hAnsi="Tahoma" w:cs="Tahoma"/>
          <w:color w:val="auto"/>
          <w:sz w:val="20"/>
          <w:szCs w:val="20"/>
        </w:rPr>
        <w:t>Το Άρθρο 10 του ν. 4918/2022 (ΦΕΚ Α’68/31-03-2022) «Υλοποίηση Προγραμμάτων για τον Ψηφιακό Μετασχηματισμό των Μικρομεσαίων Επιχειρήσεων», όπως τροποποιήθηκε και ισχύει.</w:t>
      </w:r>
    </w:p>
    <w:p w14:paraId="77C67A6A" w14:textId="274F7F58" w:rsidR="002D174C" w:rsidRPr="006000A8" w:rsidRDefault="002D174C"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891001">
        <w:rPr>
          <w:rFonts w:ascii="Tahoma" w:hAnsi="Tahoma" w:cs="Tahoma"/>
          <w:color w:val="auto"/>
          <w:sz w:val="20"/>
          <w:szCs w:val="20"/>
        </w:rPr>
        <w:t xml:space="preserve">Την από </w:t>
      </w:r>
      <w:r>
        <w:rPr>
          <w:rFonts w:ascii="Tahoma" w:hAnsi="Tahoma" w:cs="Tahoma"/>
          <w:color w:val="auto"/>
          <w:sz w:val="20"/>
          <w:szCs w:val="20"/>
        </w:rPr>
        <w:t>16-12-2021</w:t>
      </w:r>
      <w:r w:rsidRPr="00891001">
        <w:rPr>
          <w:rFonts w:ascii="Tahoma" w:hAnsi="Tahoma" w:cs="Tahoma"/>
          <w:color w:val="auto"/>
          <w:sz w:val="20"/>
          <w:szCs w:val="20"/>
        </w:rPr>
        <w:t xml:space="preserve"> Προγραμματική Συμφωνία μεταξύ του Υπουργείου </w:t>
      </w:r>
      <w:r>
        <w:rPr>
          <w:rFonts w:ascii="Tahoma" w:hAnsi="Tahoma" w:cs="Tahoma"/>
          <w:color w:val="auto"/>
          <w:sz w:val="20"/>
          <w:szCs w:val="20"/>
        </w:rPr>
        <w:t>Ψηφιακής Διακυβέρνησης</w:t>
      </w:r>
      <w:r w:rsidRPr="00891001">
        <w:rPr>
          <w:rFonts w:ascii="Tahoma" w:hAnsi="Tahoma" w:cs="Tahoma"/>
          <w:color w:val="auto"/>
          <w:sz w:val="20"/>
          <w:szCs w:val="20"/>
        </w:rPr>
        <w:t xml:space="preserve"> και της ΚτΠ </w:t>
      </w:r>
      <w:r w:rsidRPr="00891001">
        <w:rPr>
          <w:rFonts w:ascii="Tahoma" w:hAnsi="Tahoma" w:cs="Tahoma"/>
          <w:color w:val="auto"/>
          <w:sz w:val="20"/>
          <w:szCs w:val="20"/>
          <w:lang w:val="en-US"/>
        </w:rPr>
        <w:t>M</w:t>
      </w:r>
      <w:r w:rsidRPr="00891001">
        <w:rPr>
          <w:rFonts w:ascii="Tahoma" w:hAnsi="Tahoma" w:cs="Tahoma"/>
          <w:color w:val="auto"/>
          <w:sz w:val="20"/>
          <w:szCs w:val="20"/>
        </w:rPr>
        <w:t xml:space="preserve">.Α.Ε. για το Έργο </w:t>
      </w:r>
      <w:r>
        <w:rPr>
          <w:rFonts w:ascii="Tahoma" w:hAnsi="Tahoma" w:cs="Tahoma"/>
          <w:color w:val="auto"/>
          <w:sz w:val="20"/>
          <w:szCs w:val="20"/>
        </w:rPr>
        <w:t>«Ψηφιακός Μετασχηματισμός Επιχειρήσεων»</w:t>
      </w:r>
      <w:r w:rsidR="006000A8" w:rsidRPr="006000A8">
        <w:rPr>
          <w:rFonts w:ascii="Tahoma" w:hAnsi="Tahoma" w:cs="Tahoma"/>
          <w:color w:val="auto"/>
          <w:sz w:val="20"/>
          <w:szCs w:val="20"/>
        </w:rPr>
        <w:t>.</w:t>
      </w:r>
    </w:p>
    <w:p w14:paraId="2FD529BD" w14:textId="78172B1C" w:rsidR="006000A8" w:rsidRPr="006000A8" w:rsidRDefault="006000A8"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FD461A">
        <w:rPr>
          <w:rFonts w:ascii="Tahoma" w:hAnsi="Tahoma" w:cs="Tahoma"/>
          <w:sz w:val="20"/>
          <w:szCs w:val="20"/>
        </w:rPr>
        <w:t>Την υπ’ αρ. πρωτ. ΥΠΟΙΚ 14113/03-02-2022  Απόφαση του Αναπληρωτή Υπουργού Οικονομικών για την Ένταξη του Έργου με τίτλο «Ψηφιακός Μετασχηματισμός Επιχειρήσεων» (κωδικός ΟΠΣ ΤΑ 5161102) της Δράσης 16706- «Ψηφιακός Μετασχηματισμός Μικρομεσαίων Επιχειρήσεων» στο Ταμείο Ανάκαμψης και Ανθεκτικότητας Ελλάδα 2.0. (ΑΔΑ: Ψ4ΧΛΗ-ΝΣ3).</w:t>
      </w:r>
    </w:p>
    <w:p w14:paraId="2BDDD87E" w14:textId="4D029C8C" w:rsidR="006000A8" w:rsidRPr="00AE25E7" w:rsidRDefault="006000A8" w:rsidP="002D174C">
      <w:pPr>
        <w:pStyle w:val="ListParagraph"/>
        <w:numPr>
          <w:ilvl w:val="0"/>
          <w:numId w:val="67"/>
        </w:numPr>
        <w:spacing w:before="120"/>
        <w:ind w:left="284" w:hanging="426"/>
        <w:contextualSpacing w:val="0"/>
        <w:jc w:val="both"/>
        <w:rPr>
          <w:rFonts w:ascii="Tahoma" w:eastAsia="Tahoma" w:hAnsi="Tahoma" w:cs="Tahoma"/>
          <w:sz w:val="20"/>
          <w:szCs w:val="20"/>
        </w:rPr>
      </w:pPr>
      <w:r w:rsidRPr="00FD461A">
        <w:rPr>
          <w:rFonts w:ascii="Tahoma" w:hAnsi="Tahoma" w:cs="Tahoma"/>
          <w:sz w:val="20"/>
          <w:szCs w:val="20"/>
        </w:rPr>
        <w:t>Την υπ’ αρ. πρωτ. ΕΠΑΝΕΠ16224/15-02-2022 (ΚτΠ ΕΙΣ 2527/15-02-2022) Απόφαση του Υφυπουργού  Ανάπτυξης και Επενδύσεων έγκρισης ένταξης στο Πρόγραμμα Δημοσίων Επενδύσεων (ΠΔΕ) 2022, στη ΣΑΤΑ 063. (ΑΔΑ: 993Φ46ΜΤΛΡ-Α78).</w:t>
      </w:r>
    </w:p>
    <w:p w14:paraId="4427E471" w14:textId="3860D946" w:rsidR="00AE25E7" w:rsidRDefault="00AE25E7" w:rsidP="00AE25E7">
      <w:pPr>
        <w:pStyle w:val="ListParagraph"/>
        <w:numPr>
          <w:ilvl w:val="0"/>
          <w:numId w:val="67"/>
        </w:numPr>
        <w:spacing w:before="120"/>
        <w:ind w:left="284" w:hanging="426"/>
        <w:contextualSpacing w:val="0"/>
        <w:jc w:val="both"/>
        <w:rPr>
          <w:rFonts w:ascii="Tahoma" w:hAnsi="Tahoma" w:cs="Tahoma"/>
          <w:sz w:val="20"/>
          <w:szCs w:val="20"/>
        </w:rPr>
      </w:pPr>
      <w:r w:rsidRPr="00AE25E7">
        <w:rPr>
          <w:rFonts w:ascii="Tahoma" w:hAnsi="Tahoma" w:cs="Tahoma"/>
          <w:sz w:val="20"/>
          <w:szCs w:val="20"/>
        </w:rPr>
        <w:t>Την  υπ’ αρ. ……… Κοινή Υπουργική Απόφαση με θέμα: «Η ΚΥΑ ΤΟΥ ΠΡΟΓΡΑΜΜΑΤΟΣ» (ΦΕΚ ΧΧΧΧ/Β’/ΗΗ-ΜΜ-2022).</w:t>
      </w:r>
    </w:p>
    <w:p w14:paraId="767C266C" w14:textId="6F6E9ACA" w:rsidR="00AE25E7" w:rsidRDefault="00AE25E7" w:rsidP="00AE25E7">
      <w:pPr>
        <w:pStyle w:val="ListParagraph"/>
        <w:numPr>
          <w:ilvl w:val="0"/>
          <w:numId w:val="67"/>
        </w:numPr>
        <w:spacing w:before="120"/>
        <w:ind w:left="284" w:hanging="426"/>
        <w:contextualSpacing w:val="0"/>
        <w:jc w:val="both"/>
        <w:rPr>
          <w:rFonts w:ascii="Tahoma" w:hAnsi="Tahoma" w:cs="Tahoma"/>
          <w:sz w:val="20"/>
          <w:szCs w:val="20"/>
        </w:rPr>
      </w:pPr>
      <w:r w:rsidRPr="00AE25E7">
        <w:rPr>
          <w:rFonts w:ascii="Tahoma" w:hAnsi="Tahoma" w:cs="Tahoma"/>
          <w:sz w:val="20"/>
          <w:szCs w:val="20"/>
        </w:rPr>
        <w:t xml:space="preserve">Την </w:t>
      </w:r>
      <w:r w:rsidRPr="00FD461A">
        <w:rPr>
          <w:rFonts w:ascii="Tahoma" w:hAnsi="Tahoma" w:cs="Tahoma"/>
          <w:sz w:val="20"/>
          <w:szCs w:val="20"/>
        </w:rPr>
        <w:t>υπ’ αρ. πρωτ.</w:t>
      </w:r>
      <w:r w:rsidRPr="00AE25E7">
        <w:rPr>
          <w:rFonts w:ascii="Tahoma" w:hAnsi="Tahoma" w:cs="Tahoma"/>
          <w:sz w:val="20"/>
          <w:szCs w:val="20"/>
        </w:rPr>
        <w:t xml:space="preserve"> </w:t>
      </w:r>
      <w:r>
        <w:rPr>
          <w:rFonts w:ascii="Tahoma" w:hAnsi="Tahoma" w:cs="Tahoma"/>
          <w:sz w:val="20"/>
          <w:szCs w:val="20"/>
        </w:rPr>
        <w:t>ΥΠΟΙΚ</w:t>
      </w:r>
      <w:r w:rsidRPr="00AE25E7">
        <w:rPr>
          <w:rFonts w:ascii="Tahoma" w:hAnsi="Tahoma" w:cs="Tahoma"/>
          <w:sz w:val="20"/>
          <w:szCs w:val="20"/>
          <w:highlight w:val="yellow"/>
        </w:rPr>
        <w:t>……</w:t>
      </w:r>
      <w:r>
        <w:rPr>
          <w:rFonts w:ascii="Tahoma" w:hAnsi="Tahoma" w:cs="Tahoma"/>
          <w:sz w:val="20"/>
          <w:szCs w:val="20"/>
        </w:rPr>
        <w:t xml:space="preserve"> (</w:t>
      </w:r>
      <w:r w:rsidRPr="00FD461A">
        <w:rPr>
          <w:rFonts w:ascii="Tahoma" w:hAnsi="Tahoma" w:cs="Tahoma"/>
          <w:sz w:val="20"/>
          <w:szCs w:val="20"/>
        </w:rPr>
        <w:t xml:space="preserve">ΚτΠ ΕΙΣ </w:t>
      </w:r>
      <w:r w:rsidRPr="00AE25E7">
        <w:rPr>
          <w:rFonts w:ascii="Tahoma" w:hAnsi="Tahoma" w:cs="Tahoma"/>
          <w:sz w:val="20"/>
          <w:szCs w:val="20"/>
          <w:highlight w:val="yellow"/>
        </w:rPr>
        <w:t>….</w:t>
      </w:r>
      <w:r>
        <w:rPr>
          <w:rFonts w:ascii="Tahoma" w:hAnsi="Tahoma" w:cs="Tahoma"/>
          <w:sz w:val="20"/>
          <w:szCs w:val="20"/>
        </w:rPr>
        <w:t>) Γνωμοδότηση επί σχεδίων προσκλήσεων υποβολής αιτήσεων χρηματοδότησης (ΓΝ 080/2022).</w:t>
      </w:r>
    </w:p>
    <w:p w14:paraId="783C80D8" w14:textId="49739433" w:rsidR="00AE25E7" w:rsidRPr="00AE25E7" w:rsidRDefault="00AE25E7" w:rsidP="00AE25E7">
      <w:pPr>
        <w:pStyle w:val="ListParagraph"/>
        <w:numPr>
          <w:ilvl w:val="0"/>
          <w:numId w:val="67"/>
        </w:numPr>
        <w:spacing w:before="120"/>
        <w:ind w:left="284" w:hanging="426"/>
        <w:contextualSpacing w:val="0"/>
        <w:jc w:val="both"/>
        <w:rPr>
          <w:rFonts w:ascii="Tahoma" w:hAnsi="Tahoma" w:cs="Tahoma"/>
          <w:sz w:val="20"/>
          <w:szCs w:val="20"/>
        </w:rPr>
      </w:pPr>
      <w:r w:rsidRPr="00AE25E7">
        <w:rPr>
          <w:rFonts w:ascii="Tahoma" w:hAnsi="Tahoma" w:cs="Tahoma"/>
          <w:sz w:val="20"/>
          <w:szCs w:val="20"/>
        </w:rPr>
        <w:t>Την απόφαση του ΔΣ της ΚτΠ Μ.Α.Ε. κατά την ΧΧΧ/ΧΧ-ΧΧ-2022 Συνεδρίαση του.</w:t>
      </w:r>
      <w:bookmarkEnd w:id="0"/>
    </w:p>
    <w:bookmarkEnd w:id="1"/>
    <w:p w14:paraId="01ECC51B" w14:textId="70CD984A" w:rsidR="007C5452" w:rsidRDefault="007C5452" w:rsidP="00582848">
      <w:pPr>
        <w:spacing w:after="120" w:line="252" w:lineRule="auto"/>
        <w:jc w:val="both"/>
        <w:rPr>
          <w:rFonts w:ascii="Tahoma" w:hAnsi="Tahoma" w:cs="Tahoma"/>
          <w:sz w:val="20"/>
          <w:szCs w:val="20"/>
        </w:rPr>
      </w:pPr>
    </w:p>
    <w:p w14:paraId="1A585588" w14:textId="77777777" w:rsidR="00642D03" w:rsidRPr="008D0CC7" w:rsidRDefault="00642D03" w:rsidP="0053009A">
      <w:pPr>
        <w:spacing w:after="120" w:line="252" w:lineRule="auto"/>
        <w:ind w:left="360"/>
        <w:jc w:val="both"/>
        <w:rPr>
          <w:rFonts w:ascii="Tahoma" w:hAnsi="Tahoma" w:cs="Tahoma"/>
          <w:sz w:val="20"/>
          <w:szCs w:val="20"/>
        </w:rPr>
      </w:pPr>
    </w:p>
    <w:p w14:paraId="154A1CED" w14:textId="49D6059E" w:rsidR="00642D03" w:rsidRPr="00642D03" w:rsidRDefault="00642D03" w:rsidP="00642D03">
      <w:pPr>
        <w:pStyle w:val="PlainParagraph"/>
        <w:spacing w:after="120" w:line="264" w:lineRule="auto"/>
        <w:jc w:val="center"/>
        <w:rPr>
          <w:b/>
          <w:bCs/>
          <w:sz w:val="24"/>
          <w:szCs w:val="24"/>
        </w:rPr>
      </w:pPr>
      <w:r w:rsidRPr="00642D03">
        <w:rPr>
          <w:b/>
          <w:bCs/>
          <w:sz w:val="24"/>
          <w:szCs w:val="24"/>
        </w:rPr>
        <w:t>ΚΑΛΕΙ</w:t>
      </w:r>
    </w:p>
    <w:p w14:paraId="32A2559E" w14:textId="77777777" w:rsidR="00642D03" w:rsidRDefault="00642D03" w:rsidP="00642D03">
      <w:pPr>
        <w:pStyle w:val="PlainParagraph"/>
        <w:spacing w:after="120" w:line="264" w:lineRule="auto"/>
        <w:jc w:val="center"/>
        <w:rPr>
          <w:b/>
          <w:bCs/>
        </w:rPr>
      </w:pPr>
    </w:p>
    <w:p w14:paraId="173AC779" w14:textId="0BDC1624" w:rsidR="00891001" w:rsidRPr="000F5689" w:rsidRDefault="00891001" w:rsidP="00891001">
      <w:pPr>
        <w:pStyle w:val="PlainParagraph"/>
        <w:spacing w:after="120" w:line="264" w:lineRule="auto"/>
      </w:pPr>
      <w:r w:rsidRPr="007F2FA6">
        <w:rPr>
          <w:rFonts w:eastAsia="Tahoma"/>
          <w:color w:val="000000" w:themeColor="text1"/>
        </w:rPr>
        <w:t xml:space="preserve">Τους δυνητικούς Δικαιούχους </w:t>
      </w:r>
      <w:r w:rsidRPr="52E251B8">
        <w:rPr>
          <w:rFonts w:eastAsia="Tahoma"/>
          <w:color w:val="000000" w:themeColor="text1"/>
        </w:rPr>
        <w:t xml:space="preserve">του Προγράμματος </w:t>
      </w:r>
      <w:r w:rsidRPr="007F2FA6">
        <w:rPr>
          <w:rFonts w:eastAsia="Tahoma"/>
          <w:color w:val="000000" w:themeColor="text1"/>
        </w:rPr>
        <w:t>«</w:t>
      </w:r>
      <w:r w:rsidRPr="52E251B8">
        <w:rPr>
          <w:rFonts w:eastAsia="Tahoma"/>
          <w:color w:val="000000" w:themeColor="text1"/>
        </w:rPr>
        <w:t>Ψηφιακά Εργαλεία ΜΜΕ</w:t>
      </w:r>
      <w:r w:rsidRPr="007F2FA6">
        <w:rPr>
          <w:rFonts w:eastAsia="Tahoma"/>
          <w:color w:val="000000" w:themeColor="text1"/>
        </w:rPr>
        <w:t xml:space="preserve">» του </w:t>
      </w:r>
      <w:r w:rsidRPr="52E251B8">
        <w:rPr>
          <w:rFonts w:eastAsia="Tahoma"/>
          <w:color w:val="000000" w:themeColor="text1"/>
        </w:rPr>
        <w:t xml:space="preserve">Άξονα 2.3 </w:t>
      </w:r>
      <w:r w:rsidRPr="007F2FA6">
        <w:rPr>
          <w:rFonts w:eastAsia="Tahoma"/>
          <w:color w:val="000000" w:themeColor="text1"/>
        </w:rPr>
        <w:t>«</w:t>
      </w:r>
      <w:r w:rsidRPr="52E251B8">
        <w:rPr>
          <w:rFonts w:eastAsia="Tahoma"/>
          <w:color w:val="000000" w:themeColor="text1"/>
        </w:rPr>
        <w:t>Ψηφιοποίηση των Επιχειρήσεων</w:t>
      </w:r>
      <w:r w:rsidRPr="007F2FA6">
        <w:rPr>
          <w:rFonts w:eastAsia="Tahoma"/>
          <w:color w:val="000000" w:themeColor="text1"/>
        </w:rPr>
        <w:t xml:space="preserve">», της </w:t>
      </w:r>
      <w:r w:rsidRPr="52E251B8">
        <w:rPr>
          <w:rFonts w:eastAsia="Tahoma"/>
          <w:color w:val="000000" w:themeColor="text1"/>
        </w:rPr>
        <w:t xml:space="preserve">Δράσης 16706 </w:t>
      </w:r>
      <w:r w:rsidRPr="007F2FA6">
        <w:rPr>
          <w:rFonts w:eastAsia="Tahoma"/>
          <w:color w:val="000000" w:themeColor="text1"/>
        </w:rPr>
        <w:t>«</w:t>
      </w:r>
      <w:r w:rsidRPr="52E251B8">
        <w:rPr>
          <w:rFonts w:eastAsia="Tahoma"/>
          <w:color w:val="000000" w:themeColor="text1"/>
        </w:rPr>
        <w:t>Ψηφιακών Μετασχηματισμός των Μικρομεσαίων Επιχειρήσεων</w:t>
      </w:r>
      <w:r w:rsidRPr="007F2FA6">
        <w:rPr>
          <w:rFonts w:eastAsia="Tahoma"/>
          <w:color w:val="000000" w:themeColor="text1"/>
        </w:rPr>
        <w:t xml:space="preserve">», του </w:t>
      </w:r>
      <w:r w:rsidRPr="52E251B8">
        <w:rPr>
          <w:rFonts w:eastAsia="Tahoma"/>
          <w:color w:val="000000" w:themeColor="text1"/>
        </w:rPr>
        <w:t>Εθνικού Σχεδίου Ανάκαμψης και Ανθεκτικότητας Ελλάδα 2.0</w:t>
      </w:r>
      <w:r w:rsidRPr="007F2FA6">
        <w:rPr>
          <w:rFonts w:eastAsia="Tahoma"/>
          <w:color w:val="000000" w:themeColor="text1"/>
        </w:rPr>
        <w:t xml:space="preserve">, για την υποβολή Αιτήσεων Χρηματοδότησης, σύμφωνα με τους όρους, τις προϋποθέσεις και διαδικασίες </w:t>
      </w:r>
      <w:r w:rsidRPr="52E251B8">
        <w:rPr>
          <w:rFonts w:eastAsia="Tahoma"/>
          <w:color w:val="000000" w:themeColor="text1"/>
        </w:rPr>
        <w:t>του Οδηγού Εφαρμογής Προγράμματος (Παράρτημα Ι), ο οποίος αποτελεί αναπόσπαστο μέρος της παρούσας.</w:t>
      </w:r>
    </w:p>
    <w:p w14:paraId="3EFE6D5F" w14:textId="77777777" w:rsidR="00642D03" w:rsidRDefault="00642D03" w:rsidP="00891001">
      <w:pPr>
        <w:pStyle w:val="PlainParagraph"/>
        <w:spacing w:after="120" w:line="264" w:lineRule="auto"/>
      </w:pPr>
    </w:p>
    <w:p w14:paraId="23CA5DC9" w14:textId="599858A9" w:rsidR="00642D03" w:rsidRPr="00642D03" w:rsidRDefault="00642D03" w:rsidP="00642D03">
      <w:pPr>
        <w:widowControl w:val="0"/>
        <w:autoSpaceDE w:val="0"/>
        <w:autoSpaceDN w:val="0"/>
        <w:spacing w:after="120" w:line="264" w:lineRule="auto"/>
        <w:jc w:val="both"/>
        <w:rPr>
          <w:rFonts w:ascii="Tahoma" w:hAnsi="Tahoma" w:cs="Tahoma"/>
          <w:color w:val="auto"/>
          <w:sz w:val="22"/>
          <w:szCs w:val="22"/>
          <w:lang w:eastAsia="en-US"/>
        </w:rPr>
      </w:pPr>
      <w:r w:rsidRPr="00642D03">
        <w:rPr>
          <w:rFonts w:ascii="Tahoma" w:hAnsi="Tahoma" w:cs="Tahoma"/>
          <w:color w:val="auto"/>
          <w:sz w:val="20"/>
          <w:szCs w:val="20"/>
          <w:lang w:eastAsia="en-US"/>
        </w:rPr>
        <w:t>Σκοπός του Προγράμματος «Ψηφιακά Εργαλεία MME» είναι η ενίσχυση της ψηφιακής ωριμότητας των μικρομεσαίων επιχειρήσεων (ΜΜΕ)  της χώρας, που δραστηριοποιούνται σε ένα ευρύ φάσμα κλάδων της οικονομίας.</w:t>
      </w:r>
      <w:r w:rsidRPr="00642D03">
        <w:rPr>
          <w:rFonts w:ascii="Trebuchet MS" w:hAnsi="Trebuchet MS" w:cs="Trebuchet MS"/>
          <w:color w:val="auto"/>
          <w:sz w:val="22"/>
          <w:szCs w:val="22"/>
          <w:lang w:eastAsia="en-US"/>
        </w:rPr>
        <w:tab/>
      </w:r>
    </w:p>
    <w:p w14:paraId="257CAEFB" w14:textId="203F320B" w:rsidR="00642D03" w:rsidRPr="00642D03" w:rsidRDefault="00642D03" w:rsidP="00642D03">
      <w:pPr>
        <w:widowControl w:val="0"/>
        <w:autoSpaceDE w:val="0"/>
        <w:autoSpaceDN w:val="0"/>
        <w:spacing w:after="120" w:line="264" w:lineRule="auto"/>
        <w:jc w:val="both"/>
        <w:rPr>
          <w:rFonts w:ascii="Tahoma" w:hAnsi="Tahoma" w:cs="Tahoma"/>
          <w:color w:val="auto"/>
          <w:sz w:val="20"/>
          <w:szCs w:val="20"/>
          <w:lang w:eastAsia="en-US"/>
        </w:rPr>
      </w:pPr>
      <w:r w:rsidRPr="00642D03">
        <w:rPr>
          <w:rFonts w:ascii="Tahoma" w:hAnsi="Tahoma" w:cs="Tahoma"/>
          <w:color w:val="auto"/>
          <w:sz w:val="20"/>
          <w:szCs w:val="20"/>
          <w:lang w:eastAsia="en-US"/>
        </w:rPr>
        <w:t>Μέσω του Προγράμματος, οι συμμετέχουσες επιχειρήσεις μπορούν να ενισχυθούν προκειμένου να</w:t>
      </w:r>
    </w:p>
    <w:p w14:paraId="3B51872F" w14:textId="77777777" w:rsidR="00642D03" w:rsidRPr="00642D03" w:rsidRDefault="00642D03" w:rsidP="00642D03">
      <w:pPr>
        <w:numPr>
          <w:ilvl w:val="0"/>
          <w:numId w:val="10"/>
        </w:numPr>
        <w:spacing w:after="120" w:line="264" w:lineRule="auto"/>
        <w:jc w:val="both"/>
        <w:rPr>
          <w:rFonts w:ascii="Tahoma" w:hAnsi="Tahoma" w:cs="Tahoma"/>
          <w:color w:val="auto"/>
          <w:sz w:val="20"/>
          <w:szCs w:val="20"/>
          <w:lang w:eastAsia="en-US"/>
        </w:rPr>
      </w:pPr>
      <w:r w:rsidRPr="00642D03">
        <w:rPr>
          <w:rFonts w:ascii="Tahoma" w:hAnsi="Tahoma" w:cs="Tahoma"/>
          <w:color w:val="auto"/>
          <w:sz w:val="20"/>
          <w:szCs w:val="20"/>
          <w:lang w:eastAsia="en-US"/>
        </w:rPr>
        <w:t>εκσυγχρονίσουν την παραγωγική, εμπορική και διοικητική τους λειτουργία,</w:t>
      </w:r>
    </w:p>
    <w:p w14:paraId="41BBF229" w14:textId="77777777" w:rsidR="00642D03" w:rsidRPr="00642D03" w:rsidRDefault="00642D03" w:rsidP="00642D03">
      <w:pPr>
        <w:numPr>
          <w:ilvl w:val="0"/>
          <w:numId w:val="10"/>
        </w:numPr>
        <w:spacing w:after="120" w:line="264" w:lineRule="auto"/>
        <w:jc w:val="both"/>
        <w:rPr>
          <w:rFonts w:ascii="Tahoma" w:hAnsi="Tahoma" w:cs="Tahoma"/>
          <w:color w:val="auto"/>
          <w:sz w:val="20"/>
          <w:szCs w:val="20"/>
          <w:lang w:eastAsia="en-US"/>
        </w:rPr>
      </w:pPr>
      <w:r w:rsidRPr="00642D03">
        <w:rPr>
          <w:rFonts w:ascii="Tahoma" w:hAnsi="Tahoma" w:cs="Tahoma"/>
          <w:color w:val="auto"/>
          <w:sz w:val="20"/>
          <w:szCs w:val="20"/>
          <w:lang w:eastAsia="en-US"/>
        </w:rPr>
        <w:t>αναβαθμίσουν τον τρόπο επικοινωνίας και συνεργασίας και να εισάγουν νέες μορφές υβριδικής εργασίας (</w:t>
      </w:r>
      <w:r w:rsidRPr="00642D03">
        <w:rPr>
          <w:rFonts w:ascii="Tahoma" w:hAnsi="Tahoma" w:cs="Tahoma"/>
          <w:color w:val="auto"/>
          <w:sz w:val="20"/>
          <w:szCs w:val="20"/>
          <w:lang w:val="en-US" w:eastAsia="en-US"/>
        </w:rPr>
        <w:t>hybrid</w:t>
      </w:r>
      <w:r w:rsidRPr="00642D03">
        <w:rPr>
          <w:rFonts w:ascii="Tahoma" w:hAnsi="Tahoma" w:cs="Tahoma"/>
          <w:color w:val="auto"/>
          <w:sz w:val="20"/>
          <w:szCs w:val="20"/>
          <w:lang w:eastAsia="en-US"/>
        </w:rPr>
        <w:t xml:space="preserve"> </w:t>
      </w:r>
      <w:r w:rsidRPr="00642D03">
        <w:rPr>
          <w:rFonts w:ascii="Tahoma" w:hAnsi="Tahoma" w:cs="Tahoma"/>
          <w:color w:val="auto"/>
          <w:sz w:val="20"/>
          <w:szCs w:val="20"/>
          <w:lang w:val="en-US" w:eastAsia="en-US"/>
        </w:rPr>
        <w:t>workplace</w:t>
      </w:r>
      <w:r w:rsidRPr="00642D03">
        <w:rPr>
          <w:rFonts w:ascii="Tahoma" w:hAnsi="Tahoma" w:cs="Tahoma"/>
          <w:color w:val="auto"/>
          <w:sz w:val="20"/>
          <w:szCs w:val="20"/>
          <w:lang w:eastAsia="en-US"/>
        </w:rPr>
        <w:t>),</w:t>
      </w:r>
    </w:p>
    <w:p w14:paraId="6245F1CC" w14:textId="77777777" w:rsidR="00642D03" w:rsidRPr="00642D03" w:rsidRDefault="00642D03" w:rsidP="00642D03">
      <w:pPr>
        <w:numPr>
          <w:ilvl w:val="0"/>
          <w:numId w:val="10"/>
        </w:numPr>
        <w:spacing w:after="120" w:line="264" w:lineRule="auto"/>
        <w:jc w:val="both"/>
        <w:rPr>
          <w:rFonts w:ascii="Tahoma" w:hAnsi="Tahoma" w:cs="Tahoma"/>
          <w:color w:val="auto"/>
          <w:sz w:val="20"/>
          <w:szCs w:val="20"/>
          <w:lang w:eastAsia="en-US"/>
        </w:rPr>
      </w:pPr>
      <w:r w:rsidRPr="00642D03">
        <w:rPr>
          <w:rFonts w:ascii="Tahoma" w:hAnsi="Tahoma" w:cs="Tahoma"/>
          <w:color w:val="auto"/>
          <w:sz w:val="20"/>
          <w:szCs w:val="20"/>
          <w:lang w:eastAsia="en-US"/>
        </w:rPr>
        <w:lastRenderedPageBreak/>
        <w:t>ψηφιοποιήσουν τις ηλεκτρονικές συναλλαγές με πελάτες και συνεργάτες, περιλαμβανομένου και του ηλεκτρονικού εμπορίου,</w:t>
      </w:r>
    </w:p>
    <w:p w14:paraId="305A1652" w14:textId="77777777" w:rsidR="00642D03" w:rsidRPr="00642D03" w:rsidRDefault="00642D03" w:rsidP="00642D03">
      <w:pPr>
        <w:numPr>
          <w:ilvl w:val="0"/>
          <w:numId w:val="10"/>
        </w:numPr>
        <w:spacing w:after="120" w:line="264" w:lineRule="auto"/>
        <w:jc w:val="both"/>
        <w:rPr>
          <w:rFonts w:ascii="Tahoma" w:hAnsi="Tahoma" w:cs="Tahoma"/>
          <w:color w:val="auto"/>
          <w:sz w:val="20"/>
          <w:szCs w:val="20"/>
          <w:lang w:eastAsia="en-US"/>
        </w:rPr>
      </w:pPr>
      <w:r w:rsidRPr="00642D03">
        <w:rPr>
          <w:rFonts w:ascii="Tahoma" w:hAnsi="Tahoma" w:cs="Tahoma"/>
          <w:color w:val="auto"/>
          <w:sz w:val="20"/>
          <w:szCs w:val="20"/>
          <w:lang w:eastAsia="en-US"/>
        </w:rPr>
        <w:t>αυξήσουν το επίπεδο ασφάλειας και εμπιστοσύνης στις ηλεκτρονικές συναλλαγές,</w:t>
      </w:r>
    </w:p>
    <w:p w14:paraId="0B172142" w14:textId="77777777" w:rsidR="00642D03" w:rsidRPr="00642D03" w:rsidRDefault="00642D03" w:rsidP="00642D03">
      <w:pPr>
        <w:widowControl w:val="0"/>
        <w:autoSpaceDE w:val="0"/>
        <w:autoSpaceDN w:val="0"/>
        <w:spacing w:after="120" w:line="264" w:lineRule="auto"/>
        <w:rPr>
          <w:rFonts w:ascii="Tahoma" w:hAnsi="Tahoma" w:cs="Tahoma"/>
          <w:color w:val="auto"/>
          <w:sz w:val="20"/>
          <w:szCs w:val="20"/>
          <w:lang w:eastAsia="en-US"/>
        </w:rPr>
      </w:pPr>
      <w:r w:rsidRPr="00642D03">
        <w:rPr>
          <w:rFonts w:ascii="Tahoma" w:hAnsi="Tahoma" w:cs="Tahoma"/>
          <w:color w:val="auto"/>
          <w:sz w:val="20"/>
          <w:szCs w:val="20"/>
          <w:lang w:eastAsia="en-US"/>
        </w:rPr>
        <w:t>μέσω της αξιοποίησης νέων ψηφιακών προϊόντων και υπηρεσιών.</w:t>
      </w:r>
    </w:p>
    <w:p w14:paraId="6FC5F87E" w14:textId="77777777" w:rsidR="00636B4E" w:rsidRDefault="00636B4E" w:rsidP="00642D03">
      <w:pPr>
        <w:widowControl w:val="0"/>
        <w:tabs>
          <w:tab w:val="left" w:pos="720"/>
        </w:tabs>
        <w:autoSpaceDE w:val="0"/>
        <w:autoSpaceDN w:val="0"/>
        <w:spacing w:after="120" w:line="264" w:lineRule="auto"/>
        <w:jc w:val="both"/>
        <w:rPr>
          <w:rFonts w:ascii="Tahoma" w:hAnsi="Tahoma" w:cs="Tahoma"/>
          <w:color w:val="auto"/>
          <w:sz w:val="20"/>
          <w:szCs w:val="20"/>
          <w:lang w:eastAsia="en-US"/>
        </w:rPr>
      </w:pPr>
    </w:p>
    <w:p w14:paraId="11638FCF" w14:textId="5869D966" w:rsidR="00642D03" w:rsidRPr="00642D03" w:rsidRDefault="00642D03" w:rsidP="00642D03">
      <w:pPr>
        <w:widowControl w:val="0"/>
        <w:tabs>
          <w:tab w:val="left" w:pos="720"/>
        </w:tabs>
        <w:autoSpaceDE w:val="0"/>
        <w:autoSpaceDN w:val="0"/>
        <w:spacing w:after="120" w:line="264" w:lineRule="auto"/>
        <w:jc w:val="both"/>
        <w:rPr>
          <w:rFonts w:ascii="Tahoma" w:hAnsi="Tahoma" w:cs="Tahoma"/>
          <w:color w:val="auto"/>
          <w:sz w:val="20"/>
          <w:szCs w:val="20"/>
          <w:lang w:eastAsia="en-US"/>
        </w:rPr>
      </w:pPr>
      <w:r w:rsidRPr="00642D03">
        <w:rPr>
          <w:rFonts w:ascii="Tahoma" w:hAnsi="Tahoma" w:cs="Tahoma"/>
          <w:color w:val="auto"/>
          <w:sz w:val="20"/>
          <w:szCs w:val="20"/>
          <w:lang w:eastAsia="en-US"/>
        </w:rPr>
        <w:t>Για τον σκοπό αυτό, το Πρόγραμμα «Ψηφιακά Εργαλεία MME» θα παρέχει επιταγές (</w:t>
      </w:r>
      <w:r w:rsidRPr="00642D03">
        <w:rPr>
          <w:rFonts w:ascii="Tahoma" w:hAnsi="Tahoma" w:cs="Tahoma"/>
          <w:color w:val="auto"/>
          <w:sz w:val="20"/>
          <w:szCs w:val="20"/>
          <w:lang w:val="en-US" w:eastAsia="en-US"/>
        </w:rPr>
        <w:t>vouchers</w:t>
      </w:r>
      <w:r w:rsidRPr="00642D03">
        <w:rPr>
          <w:rFonts w:ascii="Tahoma" w:hAnsi="Tahoma" w:cs="Tahoma"/>
          <w:color w:val="auto"/>
          <w:sz w:val="20"/>
          <w:szCs w:val="20"/>
          <w:lang w:eastAsia="en-US"/>
        </w:rPr>
        <w:t xml:space="preserve">) που θα διατεθούν για την απόκτηση, μέσω αγοράς ή μίσθωσης, νέων ψηφιακών προϊόντων και υπηρεσιών. </w:t>
      </w:r>
    </w:p>
    <w:p w14:paraId="31755DBB" w14:textId="77777777" w:rsidR="008A614A" w:rsidRDefault="008A614A" w:rsidP="00891001">
      <w:pPr>
        <w:pStyle w:val="PlainParagraph"/>
        <w:spacing w:after="120" w:line="264" w:lineRule="auto"/>
      </w:pPr>
    </w:p>
    <w:p w14:paraId="241FB6B2" w14:textId="35E51C24" w:rsidR="00891001" w:rsidRPr="000F5689" w:rsidRDefault="00891001" w:rsidP="00891001">
      <w:pPr>
        <w:pStyle w:val="PlainParagraph"/>
        <w:spacing w:after="120" w:line="264" w:lineRule="auto"/>
      </w:pPr>
      <w:r w:rsidRPr="52E251B8">
        <w:t>Οι ενισχύσεις διατίθενται στο πλαίσιο του Κανονισμού για ενισχύσεις ήσσονος σημασίας ΕΕ 1407/2013 της Επιτροπής της 18ης Δεκεμβρίου 2013 (EL L 352/24.12.2013) (O.J ΕΕ L 352 της 24.12.2013) που αφορά στην εφαρμογή των άρθρων 107 και 108 της συνθήκης στις ενισχύσεις ήσσονος σημασίας (De minimis aid).</w:t>
      </w:r>
    </w:p>
    <w:p w14:paraId="338391BA" w14:textId="77777777" w:rsidR="008A614A" w:rsidRPr="007476EA" w:rsidRDefault="008A614A" w:rsidP="007476EA">
      <w:pPr>
        <w:pStyle w:val="PlainParagraph"/>
        <w:spacing w:after="120" w:line="264" w:lineRule="auto"/>
      </w:pPr>
    </w:p>
    <w:p w14:paraId="445490B5" w14:textId="40DFBDFC" w:rsidR="008A614A" w:rsidRPr="008A614A" w:rsidRDefault="008A614A" w:rsidP="008A614A">
      <w:pPr>
        <w:pStyle w:val="PlainParagraph"/>
        <w:spacing w:after="120" w:line="264" w:lineRule="auto"/>
      </w:pPr>
      <w:r w:rsidRPr="008A614A">
        <w:t>Ο προϋπολογισμός του Προγράμματος (συνολική Δημόσια Δαπάνη) ανέρχεται σε 180.000.000,00 ευρώ. Το Πρόγραμμα χρηματοδοτείται από πόρους του Ταμείου Ανάκαμψης και Ανθεκτικότητας για τη Δράση του ΤΑΑ – 16706 με τίτλο: «Ψηφιακός Μετασχηματισμός Μικρομεσαίων Επιχειρήσεων»</w:t>
      </w:r>
      <w:r w:rsidR="00121613" w:rsidRPr="00121613">
        <w:t xml:space="preserve">, στο </w:t>
      </w:r>
      <w:r w:rsidR="00A7590C" w:rsidRPr="00121613">
        <w:t>πλαίσιο</w:t>
      </w:r>
      <w:r w:rsidR="00121613" w:rsidRPr="00121613">
        <w:t xml:space="preserve"> του Εθνικού Σχεδίου Ανάκαμψης και Ανθεκτικότητας Ελλάδα 2.0 με τη χρηματοδότηση της Ευρωπαϊκής </w:t>
      </w:r>
      <w:r w:rsidR="00A7590C" w:rsidRPr="00121613">
        <w:t>Ένωσης</w:t>
      </w:r>
      <w:r w:rsidR="00121613" w:rsidRPr="00121613">
        <w:t xml:space="preserve"> – NextGenerationEU. </w:t>
      </w:r>
      <w:r w:rsidR="00121613">
        <w:t>Έ</w:t>
      </w:r>
      <w:r w:rsidR="00121613" w:rsidRPr="00121613">
        <w:t>χει ενταχθεί στο ΕΣΑΑ</w:t>
      </w:r>
      <w:r w:rsidRPr="008A614A">
        <w:t xml:space="preserve"> </w:t>
      </w:r>
      <w:r w:rsidR="00A7590C">
        <w:t xml:space="preserve">με την </w:t>
      </w:r>
      <w:r w:rsidRPr="008A614A">
        <w:t>αρ. πρωτ. ΥΠΟΙΚ 14113/03-02-2022 απόφαση ένταξης του έργου (ΑΔΑ: Ψ4ΧΛΗ-ΝΣ3)</w:t>
      </w:r>
      <w:r w:rsidR="00A7590C">
        <w:t xml:space="preserve">, με τίτλο </w:t>
      </w:r>
      <w:r w:rsidR="00A7590C" w:rsidRPr="00A7590C">
        <w:t xml:space="preserve">«Ψηφιακός Μετασχηματισμός Επιχειρήσεων» </w:t>
      </w:r>
      <w:r w:rsidR="00A7590C">
        <w:t xml:space="preserve">και </w:t>
      </w:r>
      <w:r w:rsidR="00A7590C" w:rsidRPr="00A7590C">
        <w:t>κωδικό ΟΠΣ ΤΑ 5161102</w:t>
      </w:r>
      <w:r w:rsidRPr="008A614A">
        <w:t>.</w:t>
      </w:r>
    </w:p>
    <w:p w14:paraId="77108D50" w14:textId="77777777" w:rsidR="00C606EB" w:rsidRPr="000F5689" w:rsidRDefault="00C606EB" w:rsidP="00891001">
      <w:pPr>
        <w:pStyle w:val="PlainParagraph"/>
        <w:spacing w:after="120" w:line="264" w:lineRule="auto"/>
      </w:pPr>
    </w:p>
    <w:p w14:paraId="1F2D0A87" w14:textId="03530BEE" w:rsidR="00891001" w:rsidRPr="000F5689" w:rsidRDefault="00891001" w:rsidP="00891001">
      <w:pPr>
        <w:pStyle w:val="PlainParagraph"/>
        <w:spacing w:after="120" w:line="264" w:lineRule="auto"/>
      </w:pPr>
      <w:r>
        <w:t>Στον Οδηγό του Προγράμματος (Παράρτημα Ι της παρούσης),  καταγράφονται αναλυτικά:</w:t>
      </w:r>
    </w:p>
    <w:p w14:paraId="1DF99A69" w14:textId="77777777" w:rsidR="00891001" w:rsidRPr="000F5689" w:rsidRDefault="00891001" w:rsidP="00891001">
      <w:pPr>
        <w:pStyle w:val="PlainParagraph"/>
        <w:numPr>
          <w:ilvl w:val="0"/>
          <w:numId w:val="60"/>
        </w:numPr>
        <w:spacing w:after="120" w:line="264" w:lineRule="auto"/>
        <w:rPr>
          <w:rFonts w:eastAsia="Tahoma"/>
        </w:rPr>
      </w:pPr>
      <w:r>
        <w:t>οι όροι και οι προϋποθέσεις συμμετοχής (κριτήρια επιλεξιμότητας) των δυνητικών δικαιούχων των επιταγών (vouchers) καθώς και όλες οι διαδικασίες που πρέπει να ακολουθηθούν από πλευράς τους σε όλα τα επιμέρους στάδια υλοποίησης του Προγράμματος που τους αφορούν,</w:t>
      </w:r>
    </w:p>
    <w:p w14:paraId="0BA57EEC" w14:textId="77777777" w:rsidR="00891001" w:rsidRPr="000F5689" w:rsidRDefault="00891001" w:rsidP="00891001">
      <w:pPr>
        <w:pStyle w:val="PlainParagraph"/>
        <w:numPr>
          <w:ilvl w:val="0"/>
          <w:numId w:val="60"/>
        </w:numPr>
        <w:spacing w:after="120" w:line="264" w:lineRule="auto"/>
        <w:rPr>
          <w:rFonts w:eastAsia="Tahoma"/>
        </w:rPr>
      </w:pPr>
      <w:r>
        <w:t>οι ελάχιστες απαιτούμενες προδιαγραφές του επιλέξιμου επιχορηγούμενου εξοπλισμού,</w:t>
      </w:r>
    </w:p>
    <w:p w14:paraId="6702CFDD" w14:textId="77777777" w:rsidR="00891001" w:rsidRPr="000F5689" w:rsidRDefault="00891001" w:rsidP="00891001">
      <w:pPr>
        <w:pStyle w:val="PlainParagraph"/>
        <w:numPr>
          <w:ilvl w:val="0"/>
          <w:numId w:val="60"/>
        </w:numPr>
        <w:spacing w:after="120" w:line="264" w:lineRule="auto"/>
        <w:rPr>
          <w:rFonts w:eastAsia="Tahoma"/>
        </w:rPr>
      </w:pPr>
      <w:r>
        <w:t>οι όροι και οι προϋποθέσεις συμμετοχής (κριτήρια επιλεξιμότητας) των δυνητικών προμηθευτών του επιχορηγούμενου εξοπλισμού καθώς και όλες οι διαδικασίες που πρέπει να ακολουθηθούν  από πλευράς τους σε όλα τα επιμέρους στάδια υλοποίησης του Προγράμματος που τους αφορούν,</w:t>
      </w:r>
    </w:p>
    <w:p w14:paraId="71ED50F6" w14:textId="77777777" w:rsidR="00891001" w:rsidRPr="000F5689" w:rsidRDefault="00891001" w:rsidP="00891001">
      <w:pPr>
        <w:pStyle w:val="PlainParagraph"/>
        <w:numPr>
          <w:ilvl w:val="0"/>
          <w:numId w:val="60"/>
        </w:numPr>
        <w:spacing w:after="120" w:line="264" w:lineRule="auto"/>
        <w:rPr>
          <w:rFonts w:eastAsia="Tahoma"/>
        </w:rPr>
      </w:pPr>
      <w:r>
        <w:t xml:space="preserve">καθώς και οτιδήποτε αφορά στη διαχείριση και υλοποίησή του Προγράμματος «Ψηφιακά Εργαλεία ΜΜΕ». </w:t>
      </w:r>
    </w:p>
    <w:p w14:paraId="3847DAFD" w14:textId="2819AB3E" w:rsidR="00891001" w:rsidRDefault="00891001" w:rsidP="00891001">
      <w:pPr>
        <w:pStyle w:val="PlainParagraph"/>
        <w:spacing w:after="120" w:line="264" w:lineRule="auto"/>
      </w:pPr>
      <w:r>
        <w:t xml:space="preserve"> </w:t>
      </w:r>
      <w:r w:rsidR="000D111A">
        <w:tab/>
      </w:r>
    </w:p>
    <w:p w14:paraId="419742E8" w14:textId="77777777" w:rsidR="000D111A" w:rsidRDefault="000D111A" w:rsidP="000D111A">
      <w:pPr>
        <w:pStyle w:val="PlainParagraph"/>
        <w:spacing w:after="120" w:line="264" w:lineRule="auto"/>
      </w:pPr>
      <w:r>
        <w:t xml:space="preserve">Στο πλαίσιο του Προγράμματος </w:t>
      </w:r>
      <w:r w:rsidRPr="007476EA">
        <w:t>τηρείται η ισχύουσα εθνική και κοινοτική νομοθεσία σχετικά με την προστασία του ατόμου από την επεξεργασία δεδομένων προσωπικού χαρακτήρα και ειδικότερα ο ν. 4624/2019 (A΄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62EE864A" w14:textId="77777777" w:rsidR="000D111A" w:rsidRDefault="000D111A" w:rsidP="000D111A">
      <w:pPr>
        <w:pStyle w:val="PlainParagraph"/>
        <w:spacing w:after="120" w:line="264" w:lineRule="auto"/>
      </w:pPr>
    </w:p>
    <w:p w14:paraId="73A2A4B7" w14:textId="77777777" w:rsidR="000D111A" w:rsidRPr="005B65AC" w:rsidRDefault="000D111A" w:rsidP="000D111A">
      <w:pPr>
        <w:pStyle w:val="PlainParagraph"/>
        <w:spacing w:after="120" w:line="264" w:lineRule="auto"/>
      </w:pPr>
      <w:r>
        <w:t>Τα στοιχεία των εγκεκριμένων προς χρηματοδότηση Επενδυτικών Σχεδίων θα αποτελέσουν αντικείμενο δημοσιοποίησης, με βάση το εφαρμοστέο ενωσιακό δίκαιο</w:t>
      </w:r>
      <w:r w:rsidRPr="005B65AC">
        <w:t>.</w:t>
      </w:r>
    </w:p>
    <w:p w14:paraId="4611473F" w14:textId="77777777" w:rsidR="005B65AC" w:rsidRDefault="005B65AC" w:rsidP="00891001">
      <w:pPr>
        <w:pStyle w:val="PlainParagraph"/>
        <w:spacing w:after="120" w:line="264" w:lineRule="auto"/>
      </w:pPr>
    </w:p>
    <w:p w14:paraId="37A8EBDC" w14:textId="77777777" w:rsidR="00891001" w:rsidRPr="007F2FA6" w:rsidRDefault="00891001" w:rsidP="00891001">
      <w:pPr>
        <w:pStyle w:val="PlainParagraph"/>
        <w:spacing w:after="120" w:line="264" w:lineRule="auto"/>
        <w:rPr>
          <w:b/>
          <w:bCs/>
        </w:rPr>
      </w:pPr>
      <w:r w:rsidRPr="007F2FA6">
        <w:rPr>
          <w:b/>
          <w:bCs/>
        </w:rPr>
        <w:t>ΠΛΗΡΟΦΟΡΗΣΗ</w:t>
      </w:r>
    </w:p>
    <w:p w14:paraId="666D297E" w14:textId="77777777" w:rsidR="00891001" w:rsidRPr="000F5689" w:rsidRDefault="00891001" w:rsidP="00891001">
      <w:pPr>
        <w:pStyle w:val="PlainParagraph"/>
        <w:spacing w:after="120" w:line="264" w:lineRule="auto"/>
      </w:pPr>
      <w:r>
        <w:lastRenderedPageBreak/>
        <w:t xml:space="preserve">Αναλυτικές πληροφορίες και ενημέρωση παρέχονται μέσω του διαδικτυακού τόπου του Προγράμματος </w:t>
      </w:r>
      <w:r w:rsidRPr="007F2FA6">
        <w:rPr>
          <w:highlight w:val="yellow"/>
        </w:rPr>
        <w:t>(…………………)</w:t>
      </w:r>
      <w:r>
        <w:t xml:space="preserve"> καθώς και μέσω του γραφείου υποστήριξης κατά τις ώρες 09:00-17:00 στο τηλέφωνο.: </w:t>
      </w:r>
      <w:r w:rsidRPr="007F2FA6">
        <w:rPr>
          <w:highlight w:val="yellow"/>
        </w:rPr>
        <w:t>..................</w:t>
      </w:r>
      <w:r>
        <w:t xml:space="preserve"> </w:t>
      </w:r>
    </w:p>
    <w:p w14:paraId="04DDA70F" w14:textId="77777777" w:rsidR="00891001" w:rsidRPr="000F5689" w:rsidRDefault="00891001" w:rsidP="00891001">
      <w:pPr>
        <w:pStyle w:val="PlainParagraph"/>
        <w:spacing w:after="120" w:line="264" w:lineRule="auto"/>
      </w:pPr>
      <w:r>
        <w:t xml:space="preserve"> </w:t>
      </w:r>
    </w:p>
    <w:p w14:paraId="465EAD96" w14:textId="77777777" w:rsidR="00891001" w:rsidRPr="000F5689" w:rsidRDefault="00891001" w:rsidP="00891001">
      <w:pPr>
        <w:pStyle w:val="PlainParagraph"/>
        <w:spacing w:after="120" w:line="264" w:lineRule="auto"/>
      </w:pPr>
      <w:r>
        <w:t>Η Πρόσκληση του Προγράμματος θα δημοσιευτεί στις ιστοσελίδες:</w:t>
      </w:r>
    </w:p>
    <w:p w14:paraId="393623BE" w14:textId="77777777" w:rsidR="00891001" w:rsidRPr="000F5689" w:rsidRDefault="00891001" w:rsidP="00891001">
      <w:pPr>
        <w:pStyle w:val="PlainParagraph"/>
        <w:numPr>
          <w:ilvl w:val="0"/>
          <w:numId w:val="60"/>
        </w:numPr>
        <w:spacing w:after="120" w:line="264" w:lineRule="auto"/>
        <w:rPr>
          <w:rFonts w:eastAsia="Tahoma"/>
        </w:rPr>
      </w:pPr>
      <w:r>
        <w:t>του Υπουργείου Ψηφιακής Διακυβέρνησης (</w:t>
      </w:r>
      <w:r w:rsidRPr="007F2FA6">
        <w:t>https://mindigital.gr/</w:t>
      </w:r>
      <w:r>
        <w:t>),</w:t>
      </w:r>
    </w:p>
    <w:p w14:paraId="6D05F81A" w14:textId="77777777" w:rsidR="00891001" w:rsidRPr="000F5689" w:rsidRDefault="00891001" w:rsidP="00891001">
      <w:pPr>
        <w:pStyle w:val="PlainParagraph"/>
        <w:numPr>
          <w:ilvl w:val="0"/>
          <w:numId w:val="60"/>
        </w:numPr>
        <w:spacing w:after="120" w:line="264" w:lineRule="auto"/>
        <w:rPr>
          <w:rFonts w:eastAsia="Tahoma"/>
        </w:rPr>
      </w:pPr>
      <w:r>
        <w:t xml:space="preserve">της </w:t>
      </w:r>
      <w:proofErr w:type="spellStart"/>
      <w:r>
        <w:t>ΚτΠ</w:t>
      </w:r>
      <w:proofErr w:type="spellEnd"/>
      <w:r>
        <w:t xml:space="preserve"> ΜΑΕ (</w:t>
      </w:r>
      <w:hyperlink r:id="rId11" w:history="1">
        <w:r>
          <w:t>https://www.ktpae.gr</w:t>
        </w:r>
      </w:hyperlink>
      <w:r>
        <w:t>),</w:t>
      </w:r>
    </w:p>
    <w:p w14:paraId="190BF39C" w14:textId="4A64E930" w:rsidR="00891001" w:rsidRPr="000F5689" w:rsidRDefault="00891001" w:rsidP="00891001">
      <w:pPr>
        <w:pStyle w:val="PlainParagraph"/>
        <w:numPr>
          <w:ilvl w:val="0"/>
          <w:numId w:val="60"/>
        </w:numPr>
        <w:spacing w:after="120" w:line="264" w:lineRule="auto"/>
        <w:rPr>
          <w:rFonts w:eastAsia="Tahoma"/>
        </w:rPr>
      </w:pPr>
      <w:r w:rsidRPr="52E251B8">
        <w:t xml:space="preserve">του </w:t>
      </w:r>
      <w:r w:rsidR="009E62D9" w:rsidRPr="009E62D9">
        <w:t xml:space="preserve">Εθνικού Σχεδίου Ανάκαμψης και Ανθεκτικότητας Ελλάδα 2.0 </w:t>
      </w:r>
      <w:r w:rsidRPr="52E251B8">
        <w:t>(https://greece20.gov.gr/)</w:t>
      </w:r>
    </w:p>
    <w:p w14:paraId="26912B14" w14:textId="77777777" w:rsidR="00C93604" w:rsidRPr="008D0CC7" w:rsidRDefault="00C93604" w:rsidP="0053009A">
      <w:pPr>
        <w:pStyle w:val="PlainParagraph"/>
        <w:spacing w:after="120" w:line="252" w:lineRule="auto"/>
      </w:pPr>
    </w:p>
    <w:p w14:paraId="75074946" w14:textId="77777777" w:rsidR="00763548" w:rsidRPr="000F5689" w:rsidRDefault="00763548" w:rsidP="0053009A">
      <w:pPr>
        <w:spacing w:after="120" w:line="252" w:lineRule="auto"/>
        <w:jc w:val="both"/>
        <w:rPr>
          <w:rFonts w:ascii="Tahoma" w:hAnsi="Tahoma" w:cs="Tahoma"/>
          <w:sz w:val="20"/>
          <w:szCs w:val="20"/>
          <w:highlight w:val="yellow"/>
        </w:rPr>
      </w:pPr>
    </w:p>
    <w:p w14:paraId="0834121B" w14:textId="4996496C" w:rsidR="00C93604" w:rsidRPr="008A614A" w:rsidRDefault="00C93604" w:rsidP="0053009A">
      <w:pPr>
        <w:spacing w:after="120" w:line="252" w:lineRule="auto"/>
        <w:jc w:val="center"/>
        <w:rPr>
          <w:rFonts w:ascii="Tahoma" w:hAnsi="Tahoma" w:cs="Tahoma"/>
          <w:b/>
          <w:bCs/>
          <w:sz w:val="20"/>
          <w:szCs w:val="20"/>
        </w:rPr>
      </w:pPr>
      <w:r w:rsidRPr="008A614A">
        <w:rPr>
          <w:rFonts w:ascii="Tahoma" w:hAnsi="Tahoma" w:cs="Tahoma"/>
          <w:b/>
          <w:bCs/>
          <w:sz w:val="20"/>
          <w:szCs w:val="20"/>
        </w:rPr>
        <w:t>Κατ’ εξουσιοδότηση του Διοικητικού Συμβουλίου</w:t>
      </w:r>
    </w:p>
    <w:p w14:paraId="3392E6FC" w14:textId="73C5D973" w:rsidR="00763548" w:rsidRPr="008A614A" w:rsidRDefault="005D46BD" w:rsidP="0053009A">
      <w:pPr>
        <w:spacing w:after="120" w:line="252" w:lineRule="auto"/>
        <w:jc w:val="center"/>
        <w:rPr>
          <w:rFonts w:ascii="Tahoma" w:hAnsi="Tahoma" w:cs="Tahoma"/>
          <w:b/>
          <w:bCs/>
          <w:sz w:val="20"/>
          <w:szCs w:val="20"/>
        </w:rPr>
      </w:pPr>
      <w:r w:rsidRPr="008A614A">
        <w:rPr>
          <w:rFonts w:ascii="Tahoma" w:hAnsi="Tahoma" w:cs="Tahoma"/>
          <w:b/>
          <w:bCs/>
          <w:sz w:val="20"/>
          <w:szCs w:val="20"/>
        </w:rPr>
        <w:t>Ο Διευθύνων Σύμβουλος</w:t>
      </w:r>
    </w:p>
    <w:p w14:paraId="25B42265" w14:textId="77777777" w:rsidR="005D46BD" w:rsidRPr="008A614A" w:rsidRDefault="005D46BD" w:rsidP="0053009A">
      <w:pPr>
        <w:spacing w:after="120" w:line="252" w:lineRule="auto"/>
        <w:jc w:val="center"/>
        <w:rPr>
          <w:rFonts w:ascii="Tahoma" w:hAnsi="Tahoma" w:cs="Tahoma"/>
          <w:b/>
          <w:bCs/>
          <w:sz w:val="20"/>
          <w:szCs w:val="20"/>
        </w:rPr>
      </w:pPr>
    </w:p>
    <w:p w14:paraId="0A985629" w14:textId="77777777" w:rsidR="005D46BD" w:rsidRPr="008A614A" w:rsidRDefault="005D46BD" w:rsidP="0053009A">
      <w:pPr>
        <w:spacing w:after="120" w:line="252" w:lineRule="auto"/>
        <w:jc w:val="center"/>
        <w:rPr>
          <w:rFonts w:ascii="Tahoma" w:hAnsi="Tahoma" w:cs="Tahoma"/>
          <w:b/>
          <w:bCs/>
          <w:sz w:val="20"/>
          <w:szCs w:val="20"/>
        </w:rPr>
      </w:pPr>
    </w:p>
    <w:p w14:paraId="112E11BA" w14:textId="77777777" w:rsidR="005D46BD" w:rsidRPr="008D0CC7" w:rsidRDefault="005D46BD" w:rsidP="0053009A">
      <w:pPr>
        <w:spacing w:after="120" w:line="252" w:lineRule="auto"/>
        <w:jc w:val="center"/>
        <w:rPr>
          <w:rFonts w:ascii="Tahoma" w:hAnsi="Tahoma" w:cs="Tahoma"/>
          <w:b/>
          <w:bCs/>
          <w:sz w:val="20"/>
          <w:szCs w:val="20"/>
        </w:rPr>
      </w:pPr>
      <w:r w:rsidRPr="008A614A">
        <w:rPr>
          <w:rFonts w:ascii="Tahoma" w:hAnsi="Tahoma" w:cs="Tahoma"/>
          <w:b/>
          <w:bCs/>
          <w:sz w:val="20"/>
          <w:szCs w:val="20"/>
        </w:rPr>
        <w:t>Σταύρος Ασθενίδης</w:t>
      </w:r>
    </w:p>
    <w:p w14:paraId="0FD47BC4" w14:textId="77777777" w:rsidR="00355B1D" w:rsidRDefault="005D46BD" w:rsidP="0053009A">
      <w:pPr>
        <w:spacing w:after="120" w:line="252" w:lineRule="auto"/>
        <w:rPr>
          <w:rFonts w:ascii="Tahoma" w:hAnsi="Tahoma" w:cs="Tahoma"/>
        </w:rPr>
        <w:sectPr w:rsidR="00355B1D" w:rsidSect="0043125C">
          <w:headerReference w:type="default" r:id="rId12"/>
          <w:footerReference w:type="even" r:id="rId13"/>
          <w:footerReference w:type="default" r:id="rId14"/>
          <w:headerReference w:type="first" r:id="rId15"/>
          <w:footerReference w:type="first" r:id="rId16"/>
          <w:footnotePr>
            <w:numRestart w:val="eachSect"/>
          </w:footnotePr>
          <w:pgSz w:w="11906" w:h="16838" w:code="9"/>
          <w:pgMar w:top="1276" w:right="1134" w:bottom="1843" w:left="1134" w:header="794" w:footer="454" w:gutter="0"/>
          <w:cols w:space="708"/>
          <w:titlePg/>
          <w:docGrid w:linePitch="360"/>
        </w:sectPr>
      </w:pPr>
      <w:bookmarkStart w:id="3" w:name="_Toc54083035"/>
      <w:r w:rsidRPr="008D0CC7">
        <w:rPr>
          <w:rFonts w:ascii="Tahoma" w:hAnsi="Tahoma" w:cs="Tahoma"/>
        </w:rPr>
        <w:br w:type="page"/>
      </w:r>
    </w:p>
    <w:p w14:paraId="7A60A260" w14:textId="791AAFBA" w:rsidR="005D46BD" w:rsidRDefault="005D46BD" w:rsidP="0053009A">
      <w:pPr>
        <w:spacing w:after="120" w:line="252" w:lineRule="auto"/>
        <w:rPr>
          <w:rFonts w:ascii="Tahoma" w:hAnsi="Tahoma" w:cs="Tahoma"/>
        </w:rPr>
      </w:pPr>
    </w:p>
    <w:p w14:paraId="5CA55483" w14:textId="77777777" w:rsidR="001208D9" w:rsidRDefault="001208D9" w:rsidP="0053009A">
      <w:pPr>
        <w:spacing w:after="120" w:line="252" w:lineRule="auto"/>
        <w:rPr>
          <w:rFonts w:ascii="Tahoma" w:hAnsi="Tahoma" w:cs="Tahoma"/>
        </w:rPr>
      </w:pPr>
    </w:p>
    <w:p w14:paraId="030DC11C" w14:textId="77777777" w:rsidR="008A614A" w:rsidRPr="007F2FA6" w:rsidRDefault="008A614A" w:rsidP="008A614A">
      <w:pPr>
        <w:spacing w:after="120" w:line="264" w:lineRule="auto"/>
        <w:jc w:val="center"/>
        <w:rPr>
          <w:rFonts w:ascii="Tahoma" w:hAnsi="Tahoma" w:cs="Tahoma"/>
          <w:b/>
          <w:bCs/>
          <w:sz w:val="40"/>
          <w:szCs w:val="40"/>
        </w:rPr>
      </w:pPr>
      <w:bookmarkStart w:id="4" w:name="_Hlk103868826"/>
      <w:r w:rsidRPr="007F2FA6">
        <w:rPr>
          <w:rFonts w:ascii="Tahoma" w:hAnsi="Tahoma" w:cs="Tahoma"/>
          <w:b/>
          <w:bCs/>
          <w:sz w:val="40"/>
          <w:szCs w:val="40"/>
        </w:rPr>
        <w:t>ΠΑΡΑΡΤΗΜΑ Ι</w:t>
      </w:r>
    </w:p>
    <w:bookmarkEnd w:id="4"/>
    <w:p w14:paraId="4160AC3C" w14:textId="77777777" w:rsidR="001208D9" w:rsidRDefault="001208D9" w:rsidP="0053009A">
      <w:pPr>
        <w:spacing w:after="120" w:line="252" w:lineRule="auto"/>
        <w:rPr>
          <w:rFonts w:ascii="Tahoma" w:hAnsi="Tahoma" w:cs="Tahoma"/>
        </w:rPr>
      </w:pPr>
    </w:p>
    <w:p w14:paraId="1AE9242A" w14:textId="77777777" w:rsidR="00CE5863" w:rsidRDefault="00CE5863" w:rsidP="0053009A">
      <w:pPr>
        <w:spacing w:after="120" w:line="252" w:lineRule="auto"/>
        <w:rPr>
          <w:rFonts w:ascii="Tahoma" w:hAnsi="Tahoma" w:cs="Tahoma"/>
        </w:rPr>
      </w:pPr>
    </w:p>
    <w:p w14:paraId="41ECC450" w14:textId="77777777" w:rsidR="00CE5863" w:rsidRPr="008D0CC7" w:rsidRDefault="00CE5863" w:rsidP="0053009A">
      <w:pPr>
        <w:spacing w:after="120" w:line="252" w:lineRule="auto"/>
        <w:rPr>
          <w:rFonts w:ascii="Tahoma" w:hAnsi="Tahoma" w:cs="Tahoma"/>
        </w:rPr>
      </w:pPr>
    </w:p>
    <w:bookmarkEnd w:id="3"/>
    <w:p w14:paraId="78483AE0" w14:textId="77777777" w:rsidR="00830244" w:rsidRDefault="00830244" w:rsidP="0053009A">
      <w:pPr>
        <w:spacing w:after="120" w:line="252" w:lineRule="auto"/>
        <w:jc w:val="center"/>
        <w:rPr>
          <w:rFonts w:ascii="Tahoma" w:hAnsi="Tahoma" w:cs="Tahoma"/>
          <w:b/>
          <w:bCs/>
          <w:color w:val="auto"/>
          <w:sz w:val="40"/>
          <w:szCs w:val="40"/>
        </w:rPr>
      </w:pPr>
    </w:p>
    <w:p w14:paraId="7FF2C2FF" w14:textId="4209427B" w:rsidR="00565454" w:rsidRPr="00CE5863" w:rsidRDefault="00480959" w:rsidP="0053009A">
      <w:pPr>
        <w:spacing w:after="120" w:line="252" w:lineRule="auto"/>
        <w:jc w:val="center"/>
        <w:rPr>
          <w:rFonts w:ascii="Tahoma" w:hAnsi="Tahoma" w:cs="Tahoma"/>
          <w:b/>
          <w:bCs/>
          <w:color w:val="auto"/>
          <w:sz w:val="40"/>
          <w:szCs w:val="40"/>
        </w:rPr>
      </w:pPr>
      <w:r w:rsidRPr="00CE5863">
        <w:rPr>
          <w:rFonts w:ascii="Tahoma" w:hAnsi="Tahoma" w:cs="Tahoma"/>
          <w:b/>
          <w:bCs/>
          <w:color w:val="auto"/>
          <w:sz w:val="40"/>
          <w:szCs w:val="40"/>
        </w:rPr>
        <w:t>ΠΡΟΓΡΑΜΜΑ</w:t>
      </w:r>
    </w:p>
    <w:p w14:paraId="664BB000" w14:textId="580D4B55" w:rsidR="00565454" w:rsidRPr="00CE5863" w:rsidRDefault="00565454" w:rsidP="0053009A">
      <w:pPr>
        <w:spacing w:after="120" w:line="252" w:lineRule="auto"/>
        <w:jc w:val="center"/>
        <w:rPr>
          <w:rFonts w:ascii="Tahoma" w:hAnsi="Tahoma" w:cs="Tahoma"/>
          <w:b/>
          <w:bCs/>
          <w:color w:val="auto"/>
          <w:sz w:val="40"/>
          <w:szCs w:val="40"/>
        </w:rPr>
      </w:pPr>
      <w:r w:rsidRPr="00CE5863">
        <w:rPr>
          <w:rFonts w:ascii="Tahoma" w:hAnsi="Tahoma" w:cs="Tahoma"/>
          <w:b/>
          <w:bCs/>
          <w:color w:val="auto"/>
          <w:sz w:val="40"/>
          <w:szCs w:val="40"/>
        </w:rPr>
        <w:t>«</w:t>
      </w:r>
      <w:r w:rsidR="00387C17" w:rsidRPr="00CE5863">
        <w:rPr>
          <w:rFonts w:ascii="Tahoma" w:hAnsi="Tahoma" w:cs="Tahoma"/>
          <w:b/>
          <w:bCs/>
          <w:color w:val="auto"/>
          <w:sz w:val="40"/>
          <w:szCs w:val="40"/>
        </w:rPr>
        <w:t xml:space="preserve">Ψηφιακά Εργαλεία </w:t>
      </w:r>
      <w:r w:rsidR="00387C17" w:rsidRPr="00CE5863">
        <w:rPr>
          <w:rFonts w:ascii="Tahoma" w:hAnsi="Tahoma" w:cs="Tahoma"/>
          <w:b/>
          <w:bCs/>
          <w:color w:val="auto"/>
          <w:sz w:val="40"/>
          <w:szCs w:val="40"/>
          <w:lang w:val="en-US"/>
        </w:rPr>
        <w:t>MME</w:t>
      </w:r>
      <w:r w:rsidRPr="00CE5863">
        <w:rPr>
          <w:rFonts w:ascii="Tahoma" w:hAnsi="Tahoma" w:cs="Tahoma"/>
          <w:b/>
          <w:bCs/>
          <w:color w:val="auto"/>
          <w:sz w:val="40"/>
          <w:szCs w:val="40"/>
        </w:rPr>
        <w:t>»</w:t>
      </w:r>
    </w:p>
    <w:p w14:paraId="0DF92598" w14:textId="77777777" w:rsidR="00CE5863" w:rsidRDefault="00CE5863" w:rsidP="0053009A">
      <w:pPr>
        <w:spacing w:after="120" w:line="252" w:lineRule="auto"/>
        <w:jc w:val="center"/>
        <w:rPr>
          <w:rFonts w:ascii="Tahoma" w:hAnsi="Tahoma" w:cs="Tahoma"/>
          <w:b/>
          <w:bCs/>
          <w:color w:val="auto"/>
          <w:sz w:val="28"/>
          <w:szCs w:val="28"/>
        </w:rPr>
      </w:pPr>
    </w:p>
    <w:p w14:paraId="0BF17DB6" w14:textId="0801016B" w:rsidR="00822CCF" w:rsidRDefault="00CE5863" w:rsidP="0053009A">
      <w:pPr>
        <w:spacing w:after="120" w:line="252" w:lineRule="auto"/>
        <w:jc w:val="center"/>
        <w:rPr>
          <w:rFonts w:ascii="Tahoma" w:hAnsi="Tahoma" w:cs="Tahoma"/>
          <w:b/>
          <w:bCs/>
          <w:color w:val="7F7F7F" w:themeColor="text1" w:themeTint="80"/>
          <w:sz w:val="44"/>
          <w:szCs w:val="44"/>
        </w:rPr>
      </w:pPr>
      <w:r>
        <w:rPr>
          <w:rFonts w:ascii="Tahoma" w:hAnsi="Tahoma" w:cs="Tahoma"/>
          <w:b/>
          <w:bCs/>
          <w:color w:val="7F7F7F" w:themeColor="text1" w:themeTint="80"/>
          <w:sz w:val="44"/>
          <w:szCs w:val="44"/>
        </w:rPr>
        <w:t xml:space="preserve">- </w:t>
      </w:r>
      <w:r w:rsidRPr="00CE5863">
        <w:rPr>
          <w:rFonts w:ascii="Tahoma" w:hAnsi="Tahoma" w:cs="Tahoma"/>
          <w:b/>
          <w:bCs/>
          <w:color w:val="7F7F7F" w:themeColor="text1" w:themeTint="80"/>
          <w:sz w:val="44"/>
          <w:szCs w:val="44"/>
        </w:rPr>
        <w:t>ΟΔΗΓΟΣ ΠΡΟΓΡΑΜΜΑΤΟΣ</w:t>
      </w:r>
      <w:r>
        <w:rPr>
          <w:rFonts w:ascii="Tahoma" w:hAnsi="Tahoma" w:cs="Tahoma"/>
          <w:b/>
          <w:bCs/>
          <w:color w:val="7F7F7F" w:themeColor="text1" w:themeTint="80"/>
          <w:sz w:val="44"/>
          <w:szCs w:val="44"/>
        </w:rPr>
        <w:t xml:space="preserve"> -</w:t>
      </w:r>
    </w:p>
    <w:p w14:paraId="29A026C3" w14:textId="404A73FA" w:rsidR="00830244" w:rsidRDefault="00830244" w:rsidP="0053009A">
      <w:pPr>
        <w:spacing w:after="120" w:line="252" w:lineRule="auto"/>
        <w:jc w:val="center"/>
        <w:rPr>
          <w:rFonts w:ascii="Tahoma" w:hAnsi="Tahoma" w:cs="Tahoma"/>
          <w:b/>
          <w:bCs/>
          <w:color w:val="7F7F7F" w:themeColor="text1" w:themeTint="80"/>
          <w:sz w:val="44"/>
          <w:szCs w:val="44"/>
        </w:rPr>
      </w:pPr>
      <w:bookmarkStart w:id="5" w:name="_Hlk103868867"/>
    </w:p>
    <w:p w14:paraId="0350060E" w14:textId="0B29CC58" w:rsidR="00830244" w:rsidRDefault="00830244" w:rsidP="0053009A">
      <w:pPr>
        <w:spacing w:after="120" w:line="252" w:lineRule="auto"/>
        <w:jc w:val="center"/>
        <w:rPr>
          <w:rFonts w:ascii="Tahoma" w:hAnsi="Tahoma" w:cs="Tahoma"/>
          <w:b/>
          <w:bCs/>
          <w:color w:val="7F7F7F" w:themeColor="text1" w:themeTint="80"/>
          <w:sz w:val="44"/>
          <w:szCs w:val="44"/>
        </w:rPr>
      </w:pPr>
    </w:p>
    <w:p w14:paraId="5D91000B" w14:textId="35D522D5" w:rsidR="00830244" w:rsidRDefault="00830244" w:rsidP="0053009A">
      <w:pPr>
        <w:spacing w:after="120" w:line="252" w:lineRule="auto"/>
        <w:jc w:val="center"/>
        <w:rPr>
          <w:rFonts w:ascii="Tahoma" w:hAnsi="Tahoma" w:cs="Tahoma"/>
          <w:b/>
          <w:bCs/>
          <w:color w:val="7F7F7F" w:themeColor="text1" w:themeTint="80"/>
          <w:sz w:val="44"/>
          <w:szCs w:val="44"/>
        </w:rPr>
      </w:pPr>
    </w:p>
    <w:p w14:paraId="4CA626B6" w14:textId="77A2C87D" w:rsidR="00830244" w:rsidRDefault="00830244" w:rsidP="0053009A">
      <w:pPr>
        <w:spacing w:after="120" w:line="252" w:lineRule="auto"/>
        <w:jc w:val="center"/>
        <w:rPr>
          <w:rFonts w:ascii="Tahoma" w:hAnsi="Tahoma" w:cs="Tahoma"/>
          <w:b/>
          <w:bCs/>
          <w:color w:val="7F7F7F" w:themeColor="text1" w:themeTint="80"/>
          <w:sz w:val="44"/>
          <w:szCs w:val="44"/>
        </w:rPr>
      </w:pPr>
    </w:p>
    <w:p w14:paraId="3AF26C9B" w14:textId="25A623B0" w:rsidR="00830244" w:rsidRDefault="00830244" w:rsidP="0053009A">
      <w:pPr>
        <w:spacing w:after="120" w:line="252" w:lineRule="auto"/>
        <w:jc w:val="center"/>
        <w:rPr>
          <w:rFonts w:ascii="Tahoma" w:hAnsi="Tahoma" w:cs="Tahoma"/>
          <w:b/>
          <w:bCs/>
          <w:color w:val="7F7F7F" w:themeColor="text1" w:themeTint="80"/>
          <w:sz w:val="44"/>
          <w:szCs w:val="44"/>
        </w:rPr>
      </w:pPr>
    </w:p>
    <w:p w14:paraId="55941180" w14:textId="77777777" w:rsidR="00830244" w:rsidRPr="008D0CC7" w:rsidRDefault="00830244" w:rsidP="00830244">
      <w:pPr>
        <w:spacing w:after="120" w:line="252" w:lineRule="auto"/>
        <w:rPr>
          <w:rFonts w:ascii="Tahoma" w:hAnsi="Tahoma" w:cs="Tahoma"/>
          <w:b/>
          <w:bCs/>
          <w:kern w:val="32"/>
          <w:sz w:val="20"/>
          <w:szCs w:val="20"/>
        </w:rPr>
      </w:pPr>
    </w:p>
    <w:bookmarkEnd w:id="5"/>
    <w:p w14:paraId="2C70368A" w14:textId="77777777" w:rsidR="00830244" w:rsidRPr="00830244" w:rsidRDefault="00830244" w:rsidP="00830244">
      <w:pPr>
        <w:spacing w:after="120" w:line="252" w:lineRule="auto"/>
        <w:jc w:val="center"/>
        <w:rPr>
          <w:rFonts w:ascii="Tahoma" w:hAnsi="Tahoma" w:cs="Tahoma"/>
          <w:b/>
          <w:bCs/>
          <w:color w:val="auto"/>
        </w:rPr>
      </w:pPr>
      <w:r w:rsidRPr="00830244">
        <w:rPr>
          <w:rFonts w:ascii="Tahoma" w:hAnsi="Tahoma" w:cs="Tahoma"/>
          <w:b/>
          <w:bCs/>
          <w:color w:val="auto"/>
        </w:rPr>
        <w:t xml:space="preserve">Δράση Εθνικού Σχεδίου Ανάκαμψης και Ανθεκτικότητας Ελλάδα 2.0 </w:t>
      </w:r>
    </w:p>
    <w:p w14:paraId="67E91A35" w14:textId="77777777" w:rsidR="00830244" w:rsidRPr="00830244" w:rsidRDefault="00830244" w:rsidP="00830244">
      <w:pPr>
        <w:spacing w:after="120" w:line="252" w:lineRule="auto"/>
        <w:jc w:val="center"/>
        <w:rPr>
          <w:rFonts w:ascii="Tahoma" w:hAnsi="Tahoma" w:cs="Tahoma"/>
          <w:b/>
          <w:bCs/>
          <w:color w:val="auto"/>
        </w:rPr>
      </w:pPr>
      <w:r w:rsidRPr="00830244">
        <w:rPr>
          <w:rFonts w:ascii="Tahoma" w:hAnsi="Tahoma" w:cs="Tahoma"/>
          <w:b/>
          <w:bCs/>
          <w:color w:val="auto"/>
        </w:rPr>
        <w:t>16706 - «Ψηφιακός Μετασχηματισμός Επιχειρήσεων»</w:t>
      </w:r>
    </w:p>
    <w:p w14:paraId="749F476E" w14:textId="77777777" w:rsidR="00830244" w:rsidRPr="00830244" w:rsidRDefault="00830244" w:rsidP="00830244">
      <w:pPr>
        <w:spacing w:after="120" w:line="252" w:lineRule="auto"/>
        <w:jc w:val="center"/>
        <w:rPr>
          <w:rFonts w:ascii="Tahoma" w:hAnsi="Tahoma" w:cs="Tahoma"/>
          <w:b/>
          <w:bCs/>
          <w:color w:val="auto"/>
        </w:rPr>
      </w:pPr>
      <w:r w:rsidRPr="00830244">
        <w:rPr>
          <w:rFonts w:ascii="Tahoma" w:hAnsi="Tahoma" w:cs="Tahoma"/>
          <w:b/>
          <w:bCs/>
          <w:color w:val="auto"/>
        </w:rPr>
        <w:t>Έργο: «Ψηφιακός Μετασχηματισμός Επιχειρήσεων» (κωδικός ΟΠΣ ΤΑ 5161102)</w:t>
      </w:r>
    </w:p>
    <w:p w14:paraId="1D84418C" w14:textId="77777777" w:rsidR="00830244" w:rsidRDefault="00830244" w:rsidP="00830244">
      <w:pPr>
        <w:spacing w:after="120" w:line="252" w:lineRule="auto"/>
        <w:jc w:val="center"/>
        <w:rPr>
          <w:rFonts w:ascii="Tahoma" w:hAnsi="Tahoma" w:cs="Tahoma"/>
          <w:b/>
          <w:bCs/>
          <w:color w:val="auto"/>
          <w:sz w:val="36"/>
          <w:szCs w:val="36"/>
        </w:rPr>
      </w:pPr>
    </w:p>
    <w:p w14:paraId="6A5AEAE8" w14:textId="0B555E92" w:rsidR="00ED5DCC" w:rsidRPr="00822CCF" w:rsidRDefault="00ED5DCC" w:rsidP="0053009A">
      <w:pPr>
        <w:spacing w:after="120" w:line="252" w:lineRule="auto"/>
        <w:rPr>
          <w:rFonts w:ascii="Tahoma" w:hAnsi="Tahoma" w:cs="Tahoma"/>
          <w:b/>
          <w:bCs/>
          <w:color w:val="BFBFBF" w:themeColor="background1" w:themeShade="BF"/>
          <w:sz w:val="16"/>
          <w:szCs w:val="16"/>
        </w:rPr>
      </w:pPr>
    </w:p>
    <w:p w14:paraId="370E96D6" w14:textId="45BD5CC5" w:rsidR="00565454" w:rsidRDefault="00565454" w:rsidP="0053009A">
      <w:pPr>
        <w:spacing w:after="120" w:line="252" w:lineRule="auto"/>
        <w:rPr>
          <w:rFonts w:ascii="Tahoma" w:hAnsi="Tahoma" w:cs="Tahoma"/>
        </w:rPr>
      </w:pPr>
    </w:p>
    <w:p w14:paraId="5421A27D" w14:textId="2963728C" w:rsidR="00565454" w:rsidRPr="008D0CC7" w:rsidRDefault="00565454" w:rsidP="0053009A">
      <w:pPr>
        <w:spacing w:after="120" w:line="252" w:lineRule="auto"/>
        <w:rPr>
          <w:rFonts w:ascii="Tahoma" w:hAnsi="Tahoma" w:cs="Tahoma"/>
        </w:rPr>
      </w:pPr>
    </w:p>
    <w:p w14:paraId="672E363B" w14:textId="77777777" w:rsidR="00565454" w:rsidRPr="008D0CC7" w:rsidRDefault="00565454" w:rsidP="0053009A">
      <w:pPr>
        <w:spacing w:after="120" w:line="252" w:lineRule="auto"/>
        <w:rPr>
          <w:rFonts w:ascii="Tahoma" w:hAnsi="Tahoma" w:cs="Tahoma"/>
        </w:rPr>
      </w:pPr>
    </w:p>
    <w:p w14:paraId="7BA909DE" w14:textId="77777777" w:rsidR="00565454" w:rsidRPr="008D0CC7" w:rsidRDefault="00565454" w:rsidP="0053009A">
      <w:pPr>
        <w:spacing w:after="120" w:line="252" w:lineRule="auto"/>
        <w:jc w:val="center"/>
        <w:rPr>
          <w:rFonts w:ascii="Tahoma" w:hAnsi="Tahoma" w:cs="Tahoma"/>
        </w:rPr>
      </w:pPr>
    </w:p>
    <w:p w14:paraId="36D7C2F7" w14:textId="77777777" w:rsidR="00C22E56" w:rsidRDefault="00C22E56" w:rsidP="0053009A">
      <w:pPr>
        <w:spacing w:after="120" w:line="252" w:lineRule="auto"/>
        <w:jc w:val="center"/>
        <w:rPr>
          <w:rFonts w:ascii="Tahoma" w:hAnsi="Tahoma" w:cs="Tahoma"/>
          <w:b/>
          <w:bCs/>
          <w:sz w:val="28"/>
          <w:szCs w:val="28"/>
        </w:rPr>
        <w:sectPr w:rsidR="00C22E56" w:rsidSect="0043125C">
          <w:footerReference w:type="default" r:id="rId17"/>
          <w:headerReference w:type="first" r:id="rId18"/>
          <w:footerReference w:type="first" r:id="rId19"/>
          <w:footnotePr>
            <w:numRestart w:val="eachSect"/>
          </w:footnotePr>
          <w:pgSz w:w="11906" w:h="16838" w:code="9"/>
          <w:pgMar w:top="1276" w:right="1134" w:bottom="1843" w:left="1134" w:header="794" w:footer="536" w:gutter="0"/>
          <w:cols w:space="708"/>
          <w:titlePg/>
          <w:docGrid w:linePitch="360"/>
        </w:sectPr>
      </w:pPr>
    </w:p>
    <w:p w14:paraId="127FD6E6" w14:textId="77777777" w:rsidR="00135F89" w:rsidRDefault="00135F89" w:rsidP="0053009A">
      <w:pPr>
        <w:spacing w:after="120" w:line="252" w:lineRule="auto"/>
        <w:jc w:val="center"/>
        <w:rPr>
          <w:rFonts w:ascii="Tahoma" w:hAnsi="Tahoma" w:cs="Tahoma"/>
          <w:b/>
          <w:bCs/>
          <w:sz w:val="28"/>
          <w:szCs w:val="28"/>
        </w:rPr>
      </w:pPr>
    </w:p>
    <w:p w14:paraId="32818650" w14:textId="257B8A97" w:rsidR="00565454" w:rsidRDefault="009E0D12" w:rsidP="0053009A">
      <w:pPr>
        <w:spacing w:after="120" w:line="252" w:lineRule="auto"/>
        <w:jc w:val="center"/>
        <w:rPr>
          <w:rFonts w:ascii="Tahoma" w:hAnsi="Tahoma" w:cs="Tahoma"/>
          <w:b/>
          <w:bCs/>
          <w:sz w:val="28"/>
          <w:szCs w:val="28"/>
        </w:rPr>
      </w:pPr>
      <w:r w:rsidRPr="009E0D12">
        <w:rPr>
          <w:rFonts w:ascii="Tahoma" w:hAnsi="Tahoma" w:cs="Tahoma"/>
          <w:b/>
          <w:bCs/>
          <w:sz w:val="28"/>
          <w:szCs w:val="28"/>
        </w:rPr>
        <w:t>ΠΕΡΙΕΧΟΜΕΝΑ</w:t>
      </w:r>
    </w:p>
    <w:p w14:paraId="0F80894B" w14:textId="29D04A02" w:rsidR="0043125C" w:rsidRDefault="0043125C" w:rsidP="0053009A">
      <w:pPr>
        <w:spacing w:after="120" w:line="252" w:lineRule="auto"/>
        <w:rPr>
          <w:rFonts w:ascii="Tahoma" w:hAnsi="Tahoma" w:cs="Tahoma"/>
          <w:b/>
          <w:bCs/>
          <w:sz w:val="28"/>
          <w:szCs w:val="28"/>
        </w:rPr>
      </w:pPr>
    </w:p>
    <w:p w14:paraId="472FFBA9" w14:textId="314C1901" w:rsidR="002D71F6" w:rsidRDefault="004005F0">
      <w:pPr>
        <w:pStyle w:val="TOC1"/>
        <w:rPr>
          <w:rFonts w:eastAsiaTheme="minorEastAsia" w:cstheme="minorBidi"/>
          <w:b w:val="0"/>
          <w:bCs w:val="0"/>
          <w:caps w:val="0"/>
          <w:noProof/>
          <w:color w:val="auto"/>
          <w:sz w:val="24"/>
          <w:szCs w:val="24"/>
          <w:lang w:eastAsia="en-GB"/>
        </w:rPr>
      </w:pPr>
      <w:r>
        <w:rPr>
          <w:rFonts w:ascii="Tahoma" w:hAnsi="Tahoma" w:cs="Tahoma"/>
          <w:b w:val="0"/>
          <w:bCs w:val="0"/>
          <w:caps w:val="0"/>
          <w:sz w:val="28"/>
          <w:szCs w:val="28"/>
        </w:rPr>
        <w:fldChar w:fldCharType="begin"/>
      </w:r>
      <w:r>
        <w:rPr>
          <w:rFonts w:ascii="Tahoma" w:hAnsi="Tahoma" w:cs="Tahoma"/>
          <w:b w:val="0"/>
          <w:bCs w:val="0"/>
          <w:caps w:val="0"/>
          <w:sz w:val="28"/>
          <w:szCs w:val="28"/>
        </w:rPr>
        <w:instrText xml:space="preserve"> TOC \o "1-2" \h \z \u </w:instrText>
      </w:r>
      <w:r>
        <w:rPr>
          <w:rFonts w:ascii="Tahoma" w:hAnsi="Tahoma" w:cs="Tahoma"/>
          <w:b w:val="0"/>
          <w:bCs w:val="0"/>
          <w:caps w:val="0"/>
          <w:sz w:val="28"/>
          <w:szCs w:val="28"/>
        </w:rPr>
        <w:fldChar w:fldCharType="separate"/>
      </w:r>
      <w:hyperlink w:anchor="_Toc101341853" w:history="1">
        <w:r w:rsidR="002D71F6" w:rsidRPr="00B105EA">
          <w:rPr>
            <w:rStyle w:val="Hyperlink"/>
            <w:noProof/>
          </w:rPr>
          <w:t>Α ΜΕΡΟΣ: Όροι και Προϋποθέσεις</w:t>
        </w:r>
        <w:r w:rsidR="002D71F6">
          <w:rPr>
            <w:noProof/>
            <w:webHidden/>
          </w:rPr>
          <w:tab/>
        </w:r>
        <w:r w:rsidR="002D71F6">
          <w:rPr>
            <w:noProof/>
            <w:webHidden/>
          </w:rPr>
          <w:fldChar w:fldCharType="begin"/>
        </w:r>
        <w:r w:rsidR="002D71F6">
          <w:rPr>
            <w:noProof/>
            <w:webHidden/>
          </w:rPr>
          <w:instrText xml:space="preserve"> PAGEREF _Toc101341853 \h </w:instrText>
        </w:r>
        <w:r w:rsidR="002D71F6">
          <w:rPr>
            <w:noProof/>
            <w:webHidden/>
          </w:rPr>
        </w:r>
        <w:r w:rsidR="002D71F6">
          <w:rPr>
            <w:noProof/>
            <w:webHidden/>
          </w:rPr>
          <w:fldChar w:fldCharType="separate"/>
        </w:r>
        <w:r w:rsidR="002D71F6">
          <w:rPr>
            <w:noProof/>
            <w:webHidden/>
          </w:rPr>
          <w:t>6</w:t>
        </w:r>
        <w:r w:rsidR="002D71F6">
          <w:rPr>
            <w:noProof/>
            <w:webHidden/>
          </w:rPr>
          <w:fldChar w:fldCharType="end"/>
        </w:r>
      </w:hyperlink>
    </w:p>
    <w:p w14:paraId="16D65498" w14:textId="4610BF25"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54" w:history="1">
        <w:r w:rsidR="002D71F6" w:rsidRPr="00B105EA">
          <w:rPr>
            <w:rStyle w:val="Hyperlink"/>
            <w:noProof/>
          </w:rPr>
          <w:t>1</w:t>
        </w:r>
        <w:r w:rsidR="002D71F6">
          <w:rPr>
            <w:rFonts w:eastAsiaTheme="minorEastAsia" w:cstheme="minorBidi"/>
            <w:b w:val="0"/>
            <w:bCs w:val="0"/>
            <w:caps w:val="0"/>
            <w:noProof/>
            <w:color w:val="auto"/>
            <w:sz w:val="24"/>
            <w:szCs w:val="24"/>
            <w:lang w:eastAsia="en-GB"/>
          </w:rPr>
          <w:tab/>
        </w:r>
        <w:r w:rsidR="002D71F6" w:rsidRPr="00B105EA">
          <w:rPr>
            <w:rStyle w:val="Hyperlink"/>
            <w:noProof/>
          </w:rPr>
          <w:t>Εισαγωγή</w:t>
        </w:r>
        <w:r w:rsidR="002D71F6">
          <w:rPr>
            <w:noProof/>
            <w:webHidden/>
          </w:rPr>
          <w:tab/>
        </w:r>
        <w:r w:rsidR="002D71F6">
          <w:rPr>
            <w:noProof/>
            <w:webHidden/>
          </w:rPr>
          <w:fldChar w:fldCharType="begin"/>
        </w:r>
        <w:r w:rsidR="002D71F6">
          <w:rPr>
            <w:noProof/>
            <w:webHidden/>
          </w:rPr>
          <w:instrText xml:space="preserve"> PAGEREF _Toc101341854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377808A9" w14:textId="6A162F2E"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55" w:history="1">
        <w:r w:rsidR="002D71F6" w:rsidRPr="00B105EA">
          <w:rPr>
            <w:rStyle w:val="Hyperlink"/>
            <w:noProof/>
          </w:rPr>
          <w:t>1.1</w:t>
        </w:r>
        <w:r w:rsidR="002D71F6">
          <w:rPr>
            <w:rFonts w:eastAsiaTheme="minorEastAsia" w:cstheme="minorBidi"/>
            <w:smallCaps w:val="0"/>
            <w:noProof/>
            <w:color w:val="auto"/>
            <w:sz w:val="24"/>
            <w:szCs w:val="24"/>
            <w:lang w:eastAsia="en-GB"/>
          </w:rPr>
          <w:tab/>
        </w:r>
        <w:r w:rsidR="002D71F6" w:rsidRPr="00B105EA">
          <w:rPr>
            <w:rStyle w:val="Hyperlink"/>
            <w:noProof/>
          </w:rPr>
          <w:t>Σκοπός και αντικείμενο</w:t>
        </w:r>
        <w:r w:rsidR="002D71F6">
          <w:rPr>
            <w:noProof/>
            <w:webHidden/>
          </w:rPr>
          <w:tab/>
        </w:r>
        <w:r w:rsidR="002D71F6">
          <w:rPr>
            <w:noProof/>
            <w:webHidden/>
          </w:rPr>
          <w:fldChar w:fldCharType="begin"/>
        </w:r>
        <w:r w:rsidR="002D71F6">
          <w:rPr>
            <w:noProof/>
            <w:webHidden/>
          </w:rPr>
          <w:instrText xml:space="preserve"> PAGEREF _Toc101341855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12F11323" w14:textId="258EB9CB"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56" w:history="1">
        <w:r w:rsidR="002D71F6" w:rsidRPr="00B105EA">
          <w:rPr>
            <w:rStyle w:val="Hyperlink"/>
            <w:noProof/>
          </w:rPr>
          <w:t>1.2</w:t>
        </w:r>
        <w:r w:rsidR="002D71F6">
          <w:rPr>
            <w:rFonts w:eastAsiaTheme="minorEastAsia" w:cstheme="minorBidi"/>
            <w:smallCaps w:val="0"/>
            <w:noProof/>
            <w:color w:val="auto"/>
            <w:sz w:val="24"/>
            <w:szCs w:val="24"/>
            <w:lang w:eastAsia="en-GB"/>
          </w:rPr>
          <w:tab/>
        </w:r>
        <w:r w:rsidR="002D71F6" w:rsidRPr="00B105EA">
          <w:rPr>
            <w:rStyle w:val="Hyperlink"/>
            <w:noProof/>
          </w:rPr>
          <w:t>Βασικοί Ορισμοί</w:t>
        </w:r>
        <w:r w:rsidR="002D71F6">
          <w:rPr>
            <w:noProof/>
            <w:webHidden/>
          </w:rPr>
          <w:tab/>
        </w:r>
        <w:r w:rsidR="002D71F6">
          <w:rPr>
            <w:noProof/>
            <w:webHidden/>
          </w:rPr>
          <w:fldChar w:fldCharType="begin"/>
        </w:r>
        <w:r w:rsidR="002D71F6">
          <w:rPr>
            <w:noProof/>
            <w:webHidden/>
          </w:rPr>
          <w:instrText xml:space="preserve"> PAGEREF _Toc101341856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4577F417" w14:textId="4DD13A80"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57" w:history="1">
        <w:r w:rsidR="002D71F6" w:rsidRPr="00B105EA">
          <w:rPr>
            <w:rStyle w:val="Hyperlink"/>
            <w:noProof/>
          </w:rPr>
          <w:t>2</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Δικαιούχοι του Προγράμματος</w:t>
        </w:r>
        <w:r w:rsidR="002D71F6">
          <w:rPr>
            <w:noProof/>
            <w:webHidden/>
          </w:rPr>
          <w:tab/>
        </w:r>
        <w:r w:rsidR="002D71F6">
          <w:rPr>
            <w:noProof/>
            <w:webHidden/>
          </w:rPr>
          <w:fldChar w:fldCharType="begin"/>
        </w:r>
        <w:r w:rsidR="002D71F6">
          <w:rPr>
            <w:noProof/>
            <w:webHidden/>
          </w:rPr>
          <w:instrText xml:space="preserve"> PAGEREF _Toc101341857 \h </w:instrText>
        </w:r>
        <w:r w:rsidR="002D71F6">
          <w:rPr>
            <w:noProof/>
            <w:webHidden/>
          </w:rPr>
        </w:r>
        <w:r w:rsidR="002D71F6">
          <w:rPr>
            <w:noProof/>
            <w:webHidden/>
          </w:rPr>
          <w:fldChar w:fldCharType="separate"/>
        </w:r>
        <w:r w:rsidR="002D71F6">
          <w:rPr>
            <w:noProof/>
            <w:webHidden/>
          </w:rPr>
          <w:t>9</w:t>
        </w:r>
        <w:r w:rsidR="002D71F6">
          <w:rPr>
            <w:noProof/>
            <w:webHidden/>
          </w:rPr>
          <w:fldChar w:fldCharType="end"/>
        </w:r>
      </w:hyperlink>
    </w:p>
    <w:p w14:paraId="25DBF00C" w14:textId="2A2512ED"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58" w:history="1">
        <w:r w:rsidR="002D71F6" w:rsidRPr="00B105EA">
          <w:rPr>
            <w:rStyle w:val="Hyperlink"/>
            <w:noProof/>
          </w:rPr>
          <w:t>2.1</w:t>
        </w:r>
        <w:r w:rsidR="002D71F6">
          <w:rPr>
            <w:rFonts w:eastAsiaTheme="minorEastAsia" w:cstheme="minorBidi"/>
            <w:smallCaps w:val="0"/>
            <w:noProof/>
            <w:color w:val="auto"/>
            <w:sz w:val="24"/>
            <w:szCs w:val="24"/>
            <w:lang w:eastAsia="en-GB"/>
          </w:rPr>
          <w:tab/>
        </w:r>
        <w:r w:rsidR="002D71F6" w:rsidRPr="00B105EA">
          <w:rPr>
            <w:rStyle w:val="Hyperlink"/>
            <w:noProof/>
          </w:rPr>
          <w:t>Προϋποθέσεις Συμμετοχής – Κριτήρια Επιλεξιμότητας</w:t>
        </w:r>
        <w:r w:rsidR="002D71F6">
          <w:rPr>
            <w:noProof/>
            <w:webHidden/>
          </w:rPr>
          <w:tab/>
        </w:r>
        <w:r w:rsidR="002D71F6">
          <w:rPr>
            <w:noProof/>
            <w:webHidden/>
          </w:rPr>
          <w:fldChar w:fldCharType="begin"/>
        </w:r>
        <w:r w:rsidR="002D71F6">
          <w:rPr>
            <w:noProof/>
            <w:webHidden/>
          </w:rPr>
          <w:instrText xml:space="preserve"> PAGEREF _Toc101341858 \h </w:instrText>
        </w:r>
        <w:r w:rsidR="002D71F6">
          <w:rPr>
            <w:noProof/>
            <w:webHidden/>
          </w:rPr>
        </w:r>
        <w:r w:rsidR="002D71F6">
          <w:rPr>
            <w:noProof/>
            <w:webHidden/>
          </w:rPr>
          <w:fldChar w:fldCharType="separate"/>
        </w:r>
        <w:r w:rsidR="002D71F6">
          <w:rPr>
            <w:noProof/>
            <w:webHidden/>
          </w:rPr>
          <w:t>9</w:t>
        </w:r>
        <w:r w:rsidR="002D71F6">
          <w:rPr>
            <w:noProof/>
            <w:webHidden/>
          </w:rPr>
          <w:fldChar w:fldCharType="end"/>
        </w:r>
      </w:hyperlink>
    </w:p>
    <w:p w14:paraId="0194C019" w14:textId="1D836278"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59" w:history="1">
        <w:r w:rsidR="002D71F6" w:rsidRPr="00B105EA">
          <w:rPr>
            <w:rStyle w:val="Hyperlink"/>
            <w:noProof/>
          </w:rPr>
          <w:t>2.2</w:t>
        </w:r>
        <w:r w:rsidR="002D71F6">
          <w:rPr>
            <w:rFonts w:eastAsiaTheme="minorEastAsia" w:cstheme="minorBidi"/>
            <w:smallCaps w:val="0"/>
            <w:noProof/>
            <w:color w:val="auto"/>
            <w:sz w:val="24"/>
            <w:szCs w:val="24"/>
            <w:lang w:eastAsia="en-GB"/>
          </w:rPr>
          <w:tab/>
        </w:r>
        <w:r w:rsidR="002D71F6" w:rsidRPr="00B105EA">
          <w:rPr>
            <w:rStyle w:val="Hyperlink"/>
            <w:noProof/>
          </w:rPr>
          <w:t>Επιμέρους Κατηγορίες Δικαιούχων</w:t>
        </w:r>
        <w:r w:rsidR="002D71F6">
          <w:rPr>
            <w:noProof/>
            <w:webHidden/>
          </w:rPr>
          <w:tab/>
        </w:r>
        <w:r w:rsidR="002D71F6">
          <w:rPr>
            <w:noProof/>
            <w:webHidden/>
          </w:rPr>
          <w:fldChar w:fldCharType="begin"/>
        </w:r>
        <w:r w:rsidR="002D71F6">
          <w:rPr>
            <w:noProof/>
            <w:webHidden/>
          </w:rPr>
          <w:instrText xml:space="preserve"> PAGEREF _Toc101341859 \h </w:instrText>
        </w:r>
        <w:r w:rsidR="002D71F6">
          <w:rPr>
            <w:noProof/>
            <w:webHidden/>
          </w:rPr>
        </w:r>
        <w:r w:rsidR="002D71F6">
          <w:rPr>
            <w:noProof/>
            <w:webHidden/>
          </w:rPr>
          <w:fldChar w:fldCharType="separate"/>
        </w:r>
        <w:r w:rsidR="002D71F6">
          <w:rPr>
            <w:noProof/>
            <w:webHidden/>
          </w:rPr>
          <w:t>10</w:t>
        </w:r>
        <w:r w:rsidR="002D71F6">
          <w:rPr>
            <w:noProof/>
            <w:webHidden/>
          </w:rPr>
          <w:fldChar w:fldCharType="end"/>
        </w:r>
      </w:hyperlink>
    </w:p>
    <w:p w14:paraId="429A3A5A" w14:textId="03BAF890"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60" w:history="1">
        <w:r w:rsidR="002D71F6" w:rsidRPr="00B105EA">
          <w:rPr>
            <w:rStyle w:val="Hyperlink"/>
            <w:noProof/>
          </w:rPr>
          <w:t>2.3</w:t>
        </w:r>
        <w:r w:rsidR="002D71F6">
          <w:rPr>
            <w:rFonts w:eastAsiaTheme="minorEastAsia" w:cstheme="minorBidi"/>
            <w:smallCaps w:val="0"/>
            <w:noProof/>
            <w:color w:val="auto"/>
            <w:sz w:val="24"/>
            <w:szCs w:val="24"/>
            <w:lang w:eastAsia="en-GB"/>
          </w:rPr>
          <w:tab/>
        </w:r>
        <w:r w:rsidR="002D71F6" w:rsidRPr="00B105EA">
          <w:rPr>
            <w:rStyle w:val="Hyperlink"/>
            <w:noProof/>
          </w:rPr>
          <w:t>Επιβεβαίωση τήρησης κριτηρίων επιλεξιμότητας</w:t>
        </w:r>
        <w:r w:rsidR="002D71F6">
          <w:rPr>
            <w:noProof/>
            <w:webHidden/>
          </w:rPr>
          <w:tab/>
        </w:r>
        <w:r w:rsidR="002D71F6">
          <w:rPr>
            <w:noProof/>
            <w:webHidden/>
          </w:rPr>
          <w:fldChar w:fldCharType="begin"/>
        </w:r>
        <w:r w:rsidR="002D71F6">
          <w:rPr>
            <w:noProof/>
            <w:webHidden/>
          </w:rPr>
          <w:instrText xml:space="preserve"> PAGEREF _Toc101341860 \h </w:instrText>
        </w:r>
        <w:r w:rsidR="002D71F6">
          <w:rPr>
            <w:noProof/>
            <w:webHidden/>
          </w:rPr>
        </w:r>
        <w:r w:rsidR="002D71F6">
          <w:rPr>
            <w:noProof/>
            <w:webHidden/>
          </w:rPr>
          <w:fldChar w:fldCharType="separate"/>
        </w:r>
        <w:r w:rsidR="002D71F6">
          <w:rPr>
            <w:noProof/>
            <w:webHidden/>
          </w:rPr>
          <w:t>11</w:t>
        </w:r>
        <w:r w:rsidR="002D71F6">
          <w:rPr>
            <w:noProof/>
            <w:webHidden/>
          </w:rPr>
          <w:fldChar w:fldCharType="end"/>
        </w:r>
      </w:hyperlink>
    </w:p>
    <w:p w14:paraId="31BD5C2C" w14:textId="58D09C3D"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61" w:history="1">
        <w:r w:rsidR="002D71F6" w:rsidRPr="00B105EA">
          <w:rPr>
            <w:rStyle w:val="Hyperlink"/>
            <w:noProof/>
          </w:rPr>
          <w:t>3</w:t>
        </w:r>
        <w:r w:rsidR="002D71F6">
          <w:rPr>
            <w:rFonts w:eastAsiaTheme="minorEastAsia" w:cstheme="minorBidi"/>
            <w:b w:val="0"/>
            <w:bCs w:val="0"/>
            <w:caps w:val="0"/>
            <w:noProof/>
            <w:color w:val="auto"/>
            <w:sz w:val="24"/>
            <w:szCs w:val="24"/>
            <w:lang w:eastAsia="en-GB"/>
          </w:rPr>
          <w:tab/>
        </w:r>
        <w:r w:rsidR="002D71F6" w:rsidRPr="00B105EA">
          <w:rPr>
            <w:rStyle w:val="Hyperlink"/>
            <w:noProof/>
          </w:rPr>
          <w:t>Προμηθευτές του Προγράμματος</w:t>
        </w:r>
        <w:r w:rsidR="002D71F6">
          <w:rPr>
            <w:noProof/>
            <w:webHidden/>
          </w:rPr>
          <w:tab/>
        </w:r>
        <w:r w:rsidR="002D71F6">
          <w:rPr>
            <w:noProof/>
            <w:webHidden/>
          </w:rPr>
          <w:fldChar w:fldCharType="begin"/>
        </w:r>
        <w:r w:rsidR="002D71F6">
          <w:rPr>
            <w:noProof/>
            <w:webHidden/>
          </w:rPr>
          <w:instrText xml:space="preserve"> PAGEREF _Toc101341861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4885E23E" w14:textId="110455C5"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63" w:history="1">
        <w:r w:rsidR="002D71F6" w:rsidRPr="00B105EA">
          <w:rPr>
            <w:rStyle w:val="Hyperlink"/>
            <w:noProof/>
          </w:rPr>
          <w:t>3.1</w:t>
        </w:r>
        <w:r w:rsidR="002D71F6">
          <w:rPr>
            <w:rFonts w:eastAsiaTheme="minorEastAsia" w:cstheme="minorBidi"/>
            <w:smallCaps w:val="0"/>
            <w:noProof/>
            <w:color w:val="auto"/>
            <w:sz w:val="24"/>
            <w:szCs w:val="24"/>
            <w:lang w:eastAsia="en-GB"/>
          </w:rPr>
          <w:tab/>
        </w:r>
        <w:r w:rsidR="002D71F6" w:rsidRPr="00B105EA">
          <w:rPr>
            <w:rStyle w:val="Hyperlink"/>
            <w:noProof/>
          </w:rPr>
          <w:t>Συμμετοχή Προμηθευτών στο Πρόγραμμα</w:t>
        </w:r>
        <w:r w:rsidR="002D71F6">
          <w:rPr>
            <w:noProof/>
            <w:webHidden/>
          </w:rPr>
          <w:tab/>
        </w:r>
        <w:r w:rsidR="002D71F6">
          <w:rPr>
            <w:noProof/>
            <w:webHidden/>
          </w:rPr>
          <w:fldChar w:fldCharType="begin"/>
        </w:r>
        <w:r w:rsidR="002D71F6">
          <w:rPr>
            <w:noProof/>
            <w:webHidden/>
          </w:rPr>
          <w:instrText xml:space="preserve"> PAGEREF _Toc101341863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534551B1" w14:textId="1457B6D5"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64" w:history="1">
        <w:r w:rsidR="002D71F6" w:rsidRPr="00B105EA">
          <w:rPr>
            <w:rStyle w:val="Hyperlink"/>
            <w:noProof/>
          </w:rPr>
          <w:t>3.2</w:t>
        </w:r>
        <w:r w:rsidR="002D71F6">
          <w:rPr>
            <w:rFonts w:eastAsiaTheme="minorEastAsia" w:cstheme="minorBidi"/>
            <w:smallCaps w:val="0"/>
            <w:noProof/>
            <w:color w:val="auto"/>
            <w:sz w:val="24"/>
            <w:szCs w:val="24"/>
            <w:lang w:eastAsia="en-GB"/>
          </w:rPr>
          <w:tab/>
        </w:r>
        <w:r w:rsidR="002D71F6" w:rsidRPr="00B105EA">
          <w:rPr>
            <w:rStyle w:val="Hyperlink"/>
            <w:noProof/>
          </w:rPr>
          <w:t>Διακριτοί ρόλοι προμηθευτών</w:t>
        </w:r>
        <w:r w:rsidR="002D71F6">
          <w:rPr>
            <w:noProof/>
            <w:webHidden/>
          </w:rPr>
          <w:tab/>
        </w:r>
        <w:r w:rsidR="002D71F6">
          <w:rPr>
            <w:noProof/>
            <w:webHidden/>
          </w:rPr>
          <w:fldChar w:fldCharType="begin"/>
        </w:r>
        <w:r w:rsidR="002D71F6">
          <w:rPr>
            <w:noProof/>
            <w:webHidden/>
          </w:rPr>
          <w:instrText xml:space="preserve"> PAGEREF _Toc101341864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255BE618" w14:textId="3ACF1CEE"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65" w:history="1">
        <w:r w:rsidR="002D71F6" w:rsidRPr="00B105EA">
          <w:rPr>
            <w:rStyle w:val="Hyperlink"/>
            <w:noProof/>
          </w:rPr>
          <w:t>3.3</w:t>
        </w:r>
        <w:r w:rsidR="002D71F6">
          <w:rPr>
            <w:rFonts w:eastAsiaTheme="minorEastAsia" w:cstheme="minorBidi"/>
            <w:smallCaps w:val="0"/>
            <w:noProof/>
            <w:color w:val="auto"/>
            <w:sz w:val="24"/>
            <w:szCs w:val="24"/>
            <w:lang w:eastAsia="en-GB"/>
          </w:rPr>
          <w:tab/>
        </w:r>
        <w:r w:rsidR="002D71F6" w:rsidRPr="00B105EA">
          <w:rPr>
            <w:rStyle w:val="Hyperlink"/>
            <w:noProof/>
          </w:rPr>
          <w:t>Δικαίωμα Συμμετοχής - Κριτήρια επιλεξιμότητας - Δικαιολογητικά</w:t>
        </w:r>
        <w:r w:rsidR="002D71F6">
          <w:rPr>
            <w:noProof/>
            <w:webHidden/>
          </w:rPr>
          <w:tab/>
        </w:r>
        <w:r w:rsidR="002D71F6">
          <w:rPr>
            <w:noProof/>
            <w:webHidden/>
          </w:rPr>
          <w:fldChar w:fldCharType="begin"/>
        </w:r>
        <w:r w:rsidR="002D71F6">
          <w:rPr>
            <w:noProof/>
            <w:webHidden/>
          </w:rPr>
          <w:instrText xml:space="preserve"> PAGEREF _Toc101341865 \h </w:instrText>
        </w:r>
        <w:r w:rsidR="002D71F6">
          <w:rPr>
            <w:noProof/>
            <w:webHidden/>
          </w:rPr>
        </w:r>
        <w:r w:rsidR="002D71F6">
          <w:rPr>
            <w:noProof/>
            <w:webHidden/>
          </w:rPr>
          <w:fldChar w:fldCharType="separate"/>
        </w:r>
        <w:r w:rsidR="002D71F6">
          <w:rPr>
            <w:noProof/>
            <w:webHidden/>
          </w:rPr>
          <w:t>13</w:t>
        </w:r>
        <w:r w:rsidR="002D71F6">
          <w:rPr>
            <w:noProof/>
            <w:webHidden/>
          </w:rPr>
          <w:fldChar w:fldCharType="end"/>
        </w:r>
      </w:hyperlink>
    </w:p>
    <w:p w14:paraId="5196E4AF" w14:textId="05FFBAEE"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66" w:history="1">
        <w:r w:rsidR="002D71F6" w:rsidRPr="00B105EA">
          <w:rPr>
            <w:rStyle w:val="Hyperlink"/>
            <w:noProof/>
          </w:rPr>
          <w:t>4</w:t>
        </w:r>
        <w:r w:rsidR="002D71F6">
          <w:rPr>
            <w:rFonts w:eastAsiaTheme="minorEastAsia" w:cstheme="minorBidi"/>
            <w:b w:val="0"/>
            <w:bCs w:val="0"/>
            <w:caps w:val="0"/>
            <w:noProof/>
            <w:color w:val="auto"/>
            <w:sz w:val="24"/>
            <w:szCs w:val="24"/>
            <w:lang w:eastAsia="en-GB"/>
          </w:rPr>
          <w:tab/>
        </w:r>
        <w:r w:rsidR="002D71F6" w:rsidRPr="00B105EA">
          <w:rPr>
            <w:rStyle w:val="Hyperlink"/>
            <w:noProof/>
          </w:rPr>
          <w:t>Χρονική διάρκεια και ορόσημα Προγράμματος</w:t>
        </w:r>
        <w:r w:rsidR="002D71F6">
          <w:rPr>
            <w:noProof/>
            <w:webHidden/>
          </w:rPr>
          <w:tab/>
        </w:r>
        <w:r w:rsidR="002D71F6">
          <w:rPr>
            <w:noProof/>
            <w:webHidden/>
          </w:rPr>
          <w:fldChar w:fldCharType="begin"/>
        </w:r>
        <w:r w:rsidR="002D71F6">
          <w:rPr>
            <w:noProof/>
            <w:webHidden/>
          </w:rPr>
          <w:instrText xml:space="preserve"> PAGEREF _Toc101341866 \h </w:instrText>
        </w:r>
        <w:r w:rsidR="002D71F6">
          <w:rPr>
            <w:noProof/>
            <w:webHidden/>
          </w:rPr>
        </w:r>
        <w:r w:rsidR="002D71F6">
          <w:rPr>
            <w:noProof/>
            <w:webHidden/>
          </w:rPr>
          <w:fldChar w:fldCharType="separate"/>
        </w:r>
        <w:r w:rsidR="002D71F6">
          <w:rPr>
            <w:noProof/>
            <w:webHidden/>
          </w:rPr>
          <w:t>17</w:t>
        </w:r>
        <w:r w:rsidR="002D71F6">
          <w:rPr>
            <w:noProof/>
            <w:webHidden/>
          </w:rPr>
          <w:fldChar w:fldCharType="end"/>
        </w:r>
      </w:hyperlink>
    </w:p>
    <w:p w14:paraId="24CFEFBB" w14:textId="0FEFE6A2"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67" w:history="1">
        <w:r w:rsidR="002D71F6" w:rsidRPr="00B105EA">
          <w:rPr>
            <w:rStyle w:val="Hyperlink"/>
            <w:noProof/>
          </w:rPr>
          <w:t>5</w:t>
        </w:r>
        <w:r w:rsidR="002D71F6">
          <w:rPr>
            <w:rFonts w:eastAsiaTheme="minorEastAsia" w:cstheme="minorBidi"/>
            <w:b w:val="0"/>
            <w:bCs w:val="0"/>
            <w:caps w:val="0"/>
            <w:noProof/>
            <w:color w:val="auto"/>
            <w:sz w:val="24"/>
            <w:szCs w:val="24"/>
            <w:lang w:eastAsia="en-GB"/>
          </w:rPr>
          <w:tab/>
        </w:r>
        <w:r w:rsidR="002D71F6" w:rsidRPr="00B105EA">
          <w:rPr>
            <w:rStyle w:val="Hyperlink"/>
            <w:noProof/>
          </w:rPr>
          <w:t>Επιλέξιμες Ενέργειες και Δαπάνες</w:t>
        </w:r>
        <w:r w:rsidR="002D71F6">
          <w:rPr>
            <w:noProof/>
            <w:webHidden/>
          </w:rPr>
          <w:tab/>
        </w:r>
        <w:r w:rsidR="002D71F6">
          <w:rPr>
            <w:noProof/>
            <w:webHidden/>
          </w:rPr>
          <w:fldChar w:fldCharType="begin"/>
        </w:r>
        <w:r w:rsidR="002D71F6">
          <w:rPr>
            <w:noProof/>
            <w:webHidden/>
          </w:rPr>
          <w:instrText xml:space="preserve"> PAGEREF _Toc101341867 \h </w:instrText>
        </w:r>
        <w:r w:rsidR="002D71F6">
          <w:rPr>
            <w:noProof/>
            <w:webHidden/>
          </w:rPr>
        </w:r>
        <w:r w:rsidR="002D71F6">
          <w:rPr>
            <w:noProof/>
            <w:webHidden/>
          </w:rPr>
          <w:fldChar w:fldCharType="separate"/>
        </w:r>
        <w:r w:rsidR="002D71F6">
          <w:rPr>
            <w:noProof/>
            <w:webHidden/>
          </w:rPr>
          <w:t>18</w:t>
        </w:r>
        <w:r w:rsidR="002D71F6">
          <w:rPr>
            <w:noProof/>
            <w:webHidden/>
          </w:rPr>
          <w:fldChar w:fldCharType="end"/>
        </w:r>
      </w:hyperlink>
    </w:p>
    <w:p w14:paraId="582CB0D3" w14:textId="6399D84E"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68" w:history="1">
        <w:r w:rsidR="002D71F6" w:rsidRPr="00B105EA">
          <w:rPr>
            <w:rStyle w:val="Hyperlink"/>
            <w:noProof/>
          </w:rPr>
          <w:t>5.1</w:t>
        </w:r>
        <w:r w:rsidR="002D71F6">
          <w:rPr>
            <w:rFonts w:eastAsiaTheme="minorEastAsia" w:cstheme="minorBidi"/>
            <w:smallCaps w:val="0"/>
            <w:noProof/>
            <w:color w:val="auto"/>
            <w:sz w:val="24"/>
            <w:szCs w:val="24"/>
            <w:lang w:eastAsia="en-GB"/>
          </w:rPr>
          <w:tab/>
        </w:r>
        <w:r w:rsidR="002D71F6" w:rsidRPr="00B105EA">
          <w:rPr>
            <w:rStyle w:val="Hyperlink"/>
            <w:noProof/>
          </w:rPr>
          <w:t>Εισαγωγή: Γενικές Αρχές και Ορισμοί</w:t>
        </w:r>
        <w:r w:rsidR="002D71F6">
          <w:rPr>
            <w:noProof/>
            <w:webHidden/>
          </w:rPr>
          <w:tab/>
        </w:r>
        <w:r w:rsidR="002D71F6">
          <w:rPr>
            <w:noProof/>
            <w:webHidden/>
          </w:rPr>
          <w:fldChar w:fldCharType="begin"/>
        </w:r>
        <w:r w:rsidR="002D71F6">
          <w:rPr>
            <w:noProof/>
            <w:webHidden/>
          </w:rPr>
          <w:instrText xml:space="preserve"> PAGEREF _Toc101341868 \h </w:instrText>
        </w:r>
        <w:r w:rsidR="002D71F6">
          <w:rPr>
            <w:noProof/>
            <w:webHidden/>
          </w:rPr>
        </w:r>
        <w:r w:rsidR="002D71F6">
          <w:rPr>
            <w:noProof/>
            <w:webHidden/>
          </w:rPr>
          <w:fldChar w:fldCharType="separate"/>
        </w:r>
        <w:r w:rsidR="002D71F6">
          <w:rPr>
            <w:noProof/>
            <w:webHidden/>
          </w:rPr>
          <w:t>18</w:t>
        </w:r>
        <w:r w:rsidR="002D71F6">
          <w:rPr>
            <w:noProof/>
            <w:webHidden/>
          </w:rPr>
          <w:fldChar w:fldCharType="end"/>
        </w:r>
      </w:hyperlink>
    </w:p>
    <w:p w14:paraId="45886AF7" w14:textId="0D911D3C"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69" w:history="1">
        <w:r w:rsidR="002D71F6" w:rsidRPr="00B105EA">
          <w:rPr>
            <w:rStyle w:val="Hyperlink"/>
            <w:noProof/>
          </w:rPr>
          <w:t>5.2</w:t>
        </w:r>
        <w:r w:rsidR="002D71F6">
          <w:rPr>
            <w:rFonts w:eastAsiaTheme="minorEastAsia" w:cstheme="minorBidi"/>
            <w:smallCaps w:val="0"/>
            <w:noProof/>
            <w:color w:val="auto"/>
            <w:sz w:val="24"/>
            <w:szCs w:val="24"/>
            <w:lang w:eastAsia="en-GB"/>
          </w:rPr>
          <w:tab/>
        </w:r>
        <w:r w:rsidR="002D71F6" w:rsidRPr="00B105EA">
          <w:rPr>
            <w:rStyle w:val="Hyperlink"/>
            <w:noProof/>
          </w:rPr>
          <w:t>Επιλέξιμες Κατηγορίες ψηφιακών προϊόντων / υπηρεσιών</w:t>
        </w:r>
        <w:r w:rsidR="002D71F6">
          <w:rPr>
            <w:noProof/>
            <w:webHidden/>
          </w:rPr>
          <w:tab/>
        </w:r>
        <w:r w:rsidR="002D71F6">
          <w:rPr>
            <w:noProof/>
            <w:webHidden/>
          </w:rPr>
          <w:fldChar w:fldCharType="begin"/>
        </w:r>
        <w:r w:rsidR="002D71F6">
          <w:rPr>
            <w:noProof/>
            <w:webHidden/>
          </w:rPr>
          <w:instrText xml:space="preserve"> PAGEREF _Toc101341869 \h </w:instrText>
        </w:r>
        <w:r w:rsidR="002D71F6">
          <w:rPr>
            <w:noProof/>
            <w:webHidden/>
          </w:rPr>
        </w:r>
        <w:r w:rsidR="002D71F6">
          <w:rPr>
            <w:noProof/>
            <w:webHidden/>
          </w:rPr>
          <w:fldChar w:fldCharType="separate"/>
        </w:r>
        <w:r w:rsidR="002D71F6">
          <w:rPr>
            <w:noProof/>
            <w:webHidden/>
          </w:rPr>
          <w:t>19</w:t>
        </w:r>
        <w:r w:rsidR="002D71F6">
          <w:rPr>
            <w:noProof/>
            <w:webHidden/>
          </w:rPr>
          <w:fldChar w:fldCharType="end"/>
        </w:r>
      </w:hyperlink>
    </w:p>
    <w:p w14:paraId="1D7C572E" w14:textId="7BCBF3A9"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0" w:history="1">
        <w:r w:rsidR="002D71F6" w:rsidRPr="00B105EA">
          <w:rPr>
            <w:rStyle w:val="Hyperlink"/>
            <w:noProof/>
          </w:rPr>
          <w:t>5.3</w:t>
        </w:r>
        <w:r w:rsidR="002D71F6">
          <w:rPr>
            <w:rFonts w:eastAsiaTheme="minorEastAsia" w:cstheme="minorBidi"/>
            <w:smallCaps w:val="0"/>
            <w:noProof/>
            <w:color w:val="auto"/>
            <w:sz w:val="24"/>
            <w:szCs w:val="24"/>
            <w:lang w:eastAsia="en-GB"/>
          </w:rPr>
          <w:tab/>
        </w:r>
        <w:r w:rsidR="002D71F6" w:rsidRPr="00B105EA">
          <w:rPr>
            <w:rStyle w:val="Hyperlink"/>
            <w:noProof/>
          </w:rPr>
          <w:t>Επιλέξιμες κατηγορίες συμπληρωματικών υπηρεσιών</w:t>
        </w:r>
        <w:r w:rsidR="002D71F6">
          <w:rPr>
            <w:noProof/>
            <w:webHidden/>
          </w:rPr>
          <w:tab/>
        </w:r>
        <w:r w:rsidR="002D71F6">
          <w:rPr>
            <w:noProof/>
            <w:webHidden/>
          </w:rPr>
          <w:fldChar w:fldCharType="begin"/>
        </w:r>
        <w:r w:rsidR="002D71F6">
          <w:rPr>
            <w:noProof/>
            <w:webHidden/>
          </w:rPr>
          <w:instrText xml:space="preserve"> PAGEREF _Toc101341870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46294432" w14:textId="2DDD141E"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1" w:history="1">
        <w:r w:rsidR="002D71F6" w:rsidRPr="00B105EA">
          <w:rPr>
            <w:rStyle w:val="Hyperlink"/>
            <w:noProof/>
          </w:rPr>
          <w:t>5.4</w:t>
        </w:r>
        <w:r w:rsidR="002D71F6">
          <w:rPr>
            <w:rFonts w:eastAsiaTheme="minorEastAsia" w:cstheme="minorBidi"/>
            <w:smallCaps w:val="0"/>
            <w:noProof/>
            <w:color w:val="auto"/>
            <w:sz w:val="24"/>
            <w:szCs w:val="24"/>
            <w:lang w:eastAsia="en-GB"/>
          </w:rPr>
          <w:tab/>
        </w:r>
        <w:r w:rsidR="002D71F6" w:rsidRPr="00B105EA">
          <w:rPr>
            <w:rStyle w:val="Hyperlink"/>
            <w:noProof/>
          </w:rPr>
          <w:t>Επιβεβαίωση ενεργοποίησης των ψηφιακών προϊόντων και παροχής των συμπληρωματικών υπηρεσιών</w:t>
        </w:r>
        <w:r w:rsidR="002D71F6">
          <w:rPr>
            <w:noProof/>
            <w:webHidden/>
          </w:rPr>
          <w:tab/>
        </w:r>
        <w:r w:rsidR="002D71F6">
          <w:rPr>
            <w:noProof/>
            <w:webHidden/>
          </w:rPr>
          <w:fldChar w:fldCharType="begin"/>
        </w:r>
        <w:r w:rsidR="002D71F6">
          <w:rPr>
            <w:noProof/>
            <w:webHidden/>
          </w:rPr>
          <w:instrText xml:space="preserve"> PAGEREF _Toc101341871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382A0CC1" w14:textId="0864E650"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2" w:history="1">
        <w:r w:rsidR="002D71F6" w:rsidRPr="00B105EA">
          <w:rPr>
            <w:rStyle w:val="Hyperlink"/>
            <w:noProof/>
          </w:rPr>
          <w:t>5.5</w:t>
        </w:r>
        <w:r w:rsidR="002D71F6">
          <w:rPr>
            <w:rFonts w:eastAsiaTheme="minorEastAsia" w:cstheme="minorBidi"/>
            <w:smallCaps w:val="0"/>
            <w:noProof/>
            <w:color w:val="auto"/>
            <w:sz w:val="24"/>
            <w:szCs w:val="24"/>
            <w:lang w:eastAsia="en-GB"/>
          </w:rPr>
          <w:tab/>
        </w:r>
        <w:r w:rsidR="002D71F6" w:rsidRPr="00B105EA">
          <w:rPr>
            <w:rStyle w:val="Hyperlink"/>
            <w:noProof/>
          </w:rPr>
          <w:t>Έγκριση  - Ενιαίο Μητρώο Εγκεκριμένων Ψηφιακών Προϊόντων και Υπηρεσιών</w:t>
        </w:r>
        <w:r w:rsidR="002D71F6">
          <w:rPr>
            <w:noProof/>
            <w:webHidden/>
          </w:rPr>
          <w:tab/>
        </w:r>
        <w:r w:rsidR="002D71F6">
          <w:rPr>
            <w:noProof/>
            <w:webHidden/>
          </w:rPr>
          <w:fldChar w:fldCharType="begin"/>
        </w:r>
        <w:r w:rsidR="002D71F6">
          <w:rPr>
            <w:noProof/>
            <w:webHidden/>
          </w:rPr>
          <w:instrText xml:space="preserve"> PAGEREF _Toc101341872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403812BE" w14:textId="48391848"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73" w:history="1">
        <w:r w:rsidR="002D71F6" w:rsidRPr="00B105EA">
          <w:rPr>
            <w:rStyle w:val="Hyperlink"/>
            <w:noProof/>
          </w:rPr>
          <w:t>6</w:t>
        </w:r>
        <w:r w:rsidR="002D71F6">
          <w:rPr>
            <w:rFonts w:eastAsiaTheme="minorEastAsia" w:cstheme="minorBidi"/>
            <w:b w:val="0"/>
            <w:bCs w:val="0"/>
            <w:caps w:val="0"/>
            <w:noProof/>
            <w:color w:val="auto"/>
            <w:sz w:val="24"/>
            <w:szCs w:val="24"/>
            <w:lang w:eastAsia="en-GB"/>
          </w:rPr>
          <w:tab/>
        </w:r>
        <w:r w:rsidR="002D71F6" w:rsidRPr="00B105EA">
          <w:rPr>
            <w:rStyle w:val="Hyperlink"/>
            <w:noProof/>
          </w:rPr>
          <w:t>Προϋπολογισμός Προγράμματος – Ύψος και ένταση ενίσχυσης</w:t>
        </w:r>
        <w:r w:rsidR="002D71F6">
          <w:rPr>
            <w:noProof/>
            <w:webHidden/>
          </w:rPr>
          <w:tab/>
        </w:r>
        <w:r w:rsidR="002D71F6">
          <w:rPr>
            <w:noProof/>
            <w:webHidden/>
          </w:rPr>
          <w:fldChar w:fldCharType="begin"/>
        </w:r>
        <w:r w:rsidR="002D71F6">
          <w:rPr>
            <w:noProof/>
            <w:webHidden/>
          </w:rPr>
          <w:instrText xml:space="preserve"> PAGEREF _Toc101341873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4233D991" w14:textId="0CD20F58"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4" w:history="1">
        <w:r w:rsidR="002D71F6" w:rsidRPr="00B105EA">
          <w:rPr>
            <w:rStyle w:val="Hyperlink"/>
            <w:noProof/>
          </w:rPr>
          <w:t>6.1</w:t>
        </w:r>
        <w:r w:rsidR="002D71F6">
          <w:rPr>
            <w:rFonts w:eastAsiaTheme="minorEastAsia" w:cstheme="minorBidi"/>
            <w:smallCaps w:val="0"/>
            <w:noProof/>
            <w:color w:val="auto"/>
            <w:sz w:val="24"/>
            <w:szCs w:val="24"/>
            <w:lang w:eastAsia="en-GB"/>
          </w:rPr>
          <w:tab/>
        </w:r>
        <w:r w:rsidR="002D71F6" w:rsidRPr="00B105EA">
          <w:rPr>
            <w:rStyle w:val="Hyperlink"/>
            <w:noProof/>
          </w:rPr>
          <w:t>Προϋπολογισμός Προγράμματος</w:t>
        </w:r>
        <w:r w:rsidR="002D71F6">
          <w:rPr>
            <w:noProof/>
            <w:webHidden/>
          </w:rPr>
          <w:tab/>
        </w:r>
        <w:r w:rsidR="002D71F6">
          <w:rPr>
            <w:noProof/>
            <w:webHidden/>
          </w:rPr>
          <w:fldChar w:fldCharType="begin"/>
        </w:r>
        <w:r w:rsidR="002D71F6">
          <w:rPr>
            <w:noProof/>
            <w:webHidden/>
          </w:rPr>
          <w:instrText xml:space="preserve"> PAGEREF _Toc101341874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5A2E61A5" w14:textId="5C3B98C5"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5" w:history="1">
        <w:r w:rsidR="002D71F6" w:rsidRPr="00B105EA">
          <w:rPr>
            <w:rStyle w:val="Hyperlink"/>
            <w:noProof/>
          </w:rPr>
          <w:t>6.2</w:t>
        </w:r>
        <w:r w:rsidR="002D71F6">
          <w:rPr>
            <w:rFonts w:eastAsiaTheme="minorEastAsia" w:cstheme="minorBidi"/>
            <w:smallCaps w:val="0"/>
            <w:noProof/>
            <w:color w:val="auto"/>
            <w:sz w:val="24"/>
            <w:szCs w:val="24"/>
            <w:lang w:eastAsia="en-GB"/>
          </w:rPr>
          <w:tab/>
        </w:r>
        <w:r w:rsidR="002D71F6" w:rsidRPr="00B105EA">
          <w:rPr>
            <w:rStyle w:val="Hyperlink"/>
            <w:noProof/>
          </w:rPr>
          <w:t>Ύψος και ένταση της Ενίσχυσης</w:t>
        </w:r>
        <w:r w:rsidR="002D71F6">
          <w:rPr>
            <w:noProof/>
            <w:webHidden/>
          </w:rPr>
          <w:tab/>
        </w:r>
        <w:r w:rsidR="002D71F6">
          <w:rPr>
            <w:noProof/>
            <w:webHidden/>
          </w:rPr>
          <w:fldChar w:fldCharType="begin"/>
        </w:r>
        <w:r w:rsidR="002D71F6">
          <w:rPr>
            <w:noProof/>
            <w:webHidden/>
          </w:rPr>
          <w:instrText xml:space="preserve"> PAGEREF _Toc101341875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4064EC34" w14:textId="0F236ACD"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6" w:history="1">
        <w:r w:rsidR="002D71F6" w:rsidRPr="00B105EA">
          <w:rPr>
            <w:rStyle w:val="Hyperlink"/>
            <w:noProof/>
          </w:rPr>
          <w:t>6.3</w:t>
        </w:r>
        <w:r w:rsidR="002D71F6">
          <w:rPr>
            <w:rFonts w:eastAsiaTheme="minorEastAsia" w:cstheme="minorBidi"/>
            <w:smallCaps w:val="0"/>
            <w:noProof/>
            <w:color w:val="auto"/>
            <w:sz w:val="24"/>
            <w:szCs w:val="24"/>
            <w:lang w:eastAsia="en-GB"/>
          </w:rPr>
          <w:tab/>
        </w:r>
        <w:r w:rsidR="002D71F6" w:rsidRPr="00B105EA">
          <w:rPr>
            <w:rStyle w:val="Hyperlink"/>
            <w:noProof/>
          </w:rPr>
          <w:t>Κανόνες επιλεξιμότητας δαπανών</w:t>
        </w:r>
        <w:r w:rsidR="002D71F6">
          <w:rPr>
            <w:noProof/>
            <w:webHidden/>
          </w:rPr>
          <w:tab/>
        </w:r>
        <w:r w:rsidR="002D71F6">
          <w:rPr>
            <w:noProof/>
            <w:webHidden/>
          </w:rPr>
          <w:fldChar w:fldCharType="begin"/>
        </w:r>
        <w:r w:rsidR="002D71F6">
          <w:rPr>
            <w:noProof/>
            <w:webHidden/>
          </w:rPr>
          <w:instrText xml:space="preserve"> PAGEREF _Toc101341876 \h </w:instrText>
        </w:r>
        <w:r w:rsidR="002D71F6">
          <w:rPr>
            <w:noProof/>
            <w:webHidden/>
          </w:rPr>
        </w:r>
        <w:r w:rsidR="002D71F6">
          <w:rPr>
            <w:noProof/>
            <w:webHidden/>
          </w:rPr>
          <w:fldChar w:fldCharType="separate"/>
        </w:r>
        <w:r w:rsidR="002D71F6">
          <w:rPr>
            <w:noProof/>
            <w:webHidden/>
          </w:rPr>
          <w:t>24</w:t>
        </w:r>
        <w:r w:rsidR="002D71F6">
          <w:rPr>
            <w:noProof/>
            <w:webHidden/>
          </w:rPr>
          <w:fldChar w:fldCharType="end"/>
        </w:r>
      </w:hyperlink>
    </w:p>
    <w:p w14:paraId="7AC66AFE" w14:textId="2DEC3F66"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7" w:history="1">
        <w:r w:rsidR="002D71F6" w:rsidRPr="00B105EA">
          <w:rPr>
            <w:rStyle w:val="Hyperlink"/>
            <w:noProof/>
          </w:rPr>
          <w:t>6.4</w:t>
        </w:r>
        <w:r w:rsidR="002D71F6">
          <w:rPr>
            <w:rFonts w:eastAsiaTheme="minorEastAsia" w:cstheme="minorBidi"/>
            <w:smallCaps w:val="0"/>
            <w:noProof/>
            <w:color w:val="auto"/>
            <w:sz w:val="24"/>
            <w:szCs w:val="24"/>
            <w:lang w:eastAsia="en-GB"/>
          </w:rPr>
          <w:tab/>
        </w:r>
        <w:r w:rsidR="002D71F6" w:rsidRPr="00B105EA">
          <w:rPr>
            <w:rStyle w:val="Hyperlink"/>
            <w:noProof/>
          </w:rPr>
          <w:t>Ενδεικτικά Παραδείγματα ελέγχου επιλεξιμότητας &amp; υπολογισμού ενίσχυσης</w:t>
        </w:r>
        <w:r w:rsidR="002D71F6">
          <w:rPr>
            <w:noProof/>
            <w:webHidden/>
          </w:rPr>
          <w:tab/>
        </w:r>
        <w:r w:rsidR="002D71F6">
          <w:rPr>
            <w:noProof/>
            <w:webHidden/>
          </w:rPr>
          <w:fldChar w:fldCharType="begin"/>
        </w:r>
        <w:r w:rsidR="002D71F6">
          <w:rPr>
            <w:noProof/>
            <w:webHidden/>
          </w:rPr>
          <w:instrText xml:space="preserve"> PAGEREF _Toc101341877 \h </w:instrText>
        </w:r>
        <w:r w:rsidR="002D71F6">
          <w:rPr>
            <w:noProof/>
            <w:webHidden/>
          </w:rPr>
        </w:r>
        <w:r w:rsidR="002D71F6">
          <w:rPr>
            <w:noProof/>
            <w:webHidden/>
          </w:rPr>
          <w:fldChar w:fldCharType="separate"/>
        </w:r>
        <w:r w:rsidR="002D71F6">
          <w:rPr>
            <w:noProof/>
            <w:webHidden/>
          </w:rPr>
          <w:t>26</w:t>
        </w:r>
        <w:r w:rsidR="002D71F6">
          <w:rPr>
            <w:noProof/>
            <w:webHidden/>
          </w:rPr>
          <w:fldChar w:fldCharType="end"/>
        </w:r>
      </w:hyperlink>
    </w:p>
    <w:p w14:paraId="290385E4" w14:textId="7D382C79"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78" w:history="1">
        <w:r w:rsidR="002D71F6" w:rsidRPr="00B105EA">
          <w:rPr>
            <w:rStyle w:val="Hyperlink"/>
            <w:noProof/>
          </w:rPr>
          <w:t>7</w:t>
        </w:r>
        <w:r w:rsidR="002D71F6">
          <w:rPr>
            <w:rFonts w:eastAsiaTheme="minorEastAsia" w:cstheme="minorBidi"/>
            <w:b w:val="0"/>
            <w:bCs w:val="0"/>
            <w:caps w:val="0"/>
            <w:noProof/>
            <w:color w:val="auto"/>
            <w:sz w:val="24"/>
            <w:szCs w:val="24"/>
            <w:lang w:eastAsia="en-GB"/>
          </w:rPr>
          <w:tab/>
        </w:r>
        <w:r w:rsidR="002D71F6" w:rsidRPr="00B105EA">
          <w:rPr>
            <w:rStyle w:val="Hyperlink"/>
            <w:noProof/>
          </w:rPr>
          <w:t>Κριτήρια Αξιολόγησης – Διαδικασία Ένταξης δικαιούχων στο Πρόγραμμα</w:t>
        </w:r>
        <w:r w:rsidR="002D71F6">
          <w:rPr>
            <w:noProof/>
            <w:webHidden/>
          </w:rPr>
          <w:tab/>
        </w:r>
        <w:r w:rsidR="002D71F6">
          <w:rPr>
            <w:noProof/>
            <w:webHidden/>
          </w:rPr>
          <w:fldChar w:fldCharType="begin"/>
        </w:r>
        <w:r w:rsidR="002D71F6">
          <w:rPr>
            <w:noProof/>
            <w:webHidden/>
          </w:rPr>
          <w:instrText xml:space="preserve"> PAGEREF _Toc101341878 \h </w:instrText>
        </w:r>
        <w:r w:rsidR="002D71F6">
          <w:rPr>
            <w:noProof/>
            <w:webHidden/>
          </w:rPr>
        </w:r>
        <w:r w:rsidR="002D71F6">
          <w:rPr>
            <w:noProof/>
            <w:webHidden/>
          </w:rPr>
          <w:fldChar w:fldCharType="separate"/>
        </w:r>
        <w:r w:rsidR="002D71F6">
          <w:rPr>
            <w:noProof/>
            <w:webHidden/>
          </w:rPr>
          <w:t>28</w:t>
        </w:r>
        <w:r w:rsidR="002D71F6">
          <w:rPr>
            <w:noProof/>
            <w:webHidden/>
          </w:rPr>
          <w:fldChar w:fldCharType="end"/>
        </w:r>
      </w:hyperlink>
    </w:p>
    <w:p w14:paraId="073439CC" w14:textId="6D2D0683"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79" w:history="1">
        <w:r w:rsidR="002D71F6" w:rsidRPr="00B105EA">
          <w:rPr>
            <w:rStyle w:val="Hyperlink"/>
            <w:noProof/>
          </w:rPr>
          <w:t>7.1</w:t>
        </w:r>
        <w:r w:rsidR="002D71F6">
          <w:rPr>
            <w:rFonts w:eastAsiaTheme="minorEastAsia" w:cstheme="minorBidi"/>
            <w:smallCaps w:val="0"/>
            <w:noProof/>
            <w:color w:val="auto"/>
            <w:sz w:val="24"/>
            <w:szCs w:val="24"/>
            <w:lang w:eastAsia="en-GB"/>
          </w:rPr>
          <w:tab/>
        </w:r>
        <w:r w:rsidR="002D71F6" w:rsidRPr="00B105EA">
          <w:rPr>
            <w:rStyle w:val="Hyperlink"/>
            <w:noProof/>
          </w:rPr>
          <w:t>Κριτήρια Αξιολόγησης</w:t>
        </w:r>
        <w:r w:rsidR="002D71F6">
          <w:rPr>
            <w:noProof/>
            <w:webHidden/>
          </w:rPr>
          <w:tab/>
        </w:r>
        <w:r w:rsidR="002D71F6">
          <w:rPr>
            <w:noProof/>
            <w:webHidden/>
          </w:rPr>
          <w:fldChar w:fldCharType="begin"/>
        </w:r>
        <w:r w:rsidR="002D71F6">
          <w:rPr>
            <w:noProof/>
            <w:webHidden/>
          </w:rPr>
          <w:instrText xml:space="preserve"> PAGEREF _Toc101341879 \h </w:instrText>
        </w:r>
        <w:r w:rsidR="002D71F6">
          <w:rPr>
            <w:noProof/>
            <w:webHidden/>
          </w:rPr>
        </w:r>
        <w:r w:rsidR="002D71F6">
          <w:rPr>
            <w:noProof/>
            <w:webHidden/>
          </w:rPr>
          <w:fldChar w:fldCharType="separate"/>
        </w:r>
        <w:r w:rsidR="002D71F6">
          <w:rPr>
            <w:noProof/>
            <w:webHidden/>
          </w:rPr>
          <w:t>28</w:t>
        </w:r>
        <w:r w:rsidR="002D71F6">
          <w:rPr>
            <w:noProof/>
            <w:webHidden/>
          </w:rPr>
          <w:fldChar w:fldCharType="end"/>
        </w:r>
      </w:hyperlink>
    </w:p>
    <w:p w14:paraId="799A02E6" w14:textId="5527A9FC"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80" w:history="1">
        <w:r w:rsidR="002D71F6" w:rsidRPr="00B105EA">
          <w:rPr>
            <w:rStyle w:val="Hyperlink"/>
            <w:noProof/>
          </w:rPr>
          <w:t>7.2</w:t>
        </w:r>
        <w:r w:rsidR="002D71F6">
          <w:rPr>
            <w:rFonts w:eastAsiaTheme="minorEastAsia" w:cstheme="minorBidi"/>
            <w:smallCaps w:val="0"/>
            <w:noProof/>
            <w:color w:val="auto"/>
            <w:sz w:val="24"/>
            <w:szCs w:val="24"/>
            <w:lang w:eastAsia="en-GB"/>
          </w:rPr>
          <w:tab/>
        </w:r>
        <w:r w:rsidR="002D71F6" w:rsidRPr="00B105EA">
          <w:rPr>
            <w:rStyle w:val="Hyperlink"/>
            <w:noProof/>
          </w:rPr>
          <w:t>Διαδικασία αξιολόγησης – Ένταξη στο Πρόγραμμα</w:t>
        </w:r>
        <w:r w:rsidR="002D71F6">
          <w:rPr>
            <w:noProof/>
            <w:webHidden/>
          </w:rPr>
          <w:tab/>
        </w:r>
        <w:r w:rsidR="002D71F6">
          <w:rPr>
            <w:noProof/>
            <w:webHidden/>
          </w:rPr>
          <w:fldChar w:fldCharType="begin"/>
        </w:r>
        <w:r w:rsidR="002D71F6">
          <w:rPr>
            <w:noProof/>
            <w:webHidden/>
          </w:rPr>
          <w:instrText xml:space="preserve"> PAGEREF _Toc101341880 \h </w:instrText>
        </w:r>
        <w:r w:rsidR="002D71F6">
          <w:rPr>
            <w:noProof/>
            <w:webHidden/>
          </w:rPr>
        </w:r>
        <w:r w:rsidR="002D71F6">
          <w:rPr>
            <w:noProof/>
            <w:webHidden/>
          </w:rPr>
          <w:fldChar w:fldCharType="separate"/>
        </w:r>
        <w:r w:rsidR="002D71F6">
          <w:rPr>
            <w:noProof/>
            <w:webHidden/>
          </w:rPr>
          <w:t>29</w:t>
        </w:r>
        <w:r w:rsidR="002D71F6">
          <w:rPr>
            <w:noProof/>
            <w:webHidden/>
          </w:rPr>
          <w:fldChar w:fldCharType="end"/>
        </w:r>
      </w:hyperlink>
    </w:p>
    <w:p w14:paraId="246E2FD0" w14:textId="510A3F5A"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81" w:history="1">
        <w:r w:rsidR="002D71F6" w:rsidRPr="00B105EA">
          <w:rPr>
            <w:rStyle w:val="Hyperlink"/>
            <w:noProof/>
          </w:rPr>
          <w:t>7.3</w:t>
        </w:r>
        <w:r w:rsidR="002D71F6">
          <w:rPr>
            <w:rFonts w:eastAsiaTheme="minorEastAsia" w:cstheme="minorBidi"/>
            <w:smallCaps w:val="0"/>
            <w:noProof/>
            <w:color w:val="auto"/>
            <w:sz w:val="24"/>
            <w:szCs w:val="24"/>
            <w:lang w:eastAsia="en-GB"/>
          </w:rPr>
          <w:tab/>
        </w:r>
        <w:r w:rsidR="002D71F6" w:rsidRPr="00B105EA">
          <w:rPr>
            <w:rStyle w:val="Hyperlink"/>
            <w:noProof/>
          </w:rPr>
          <w:t>Ενστάσεις</w:t>
        </w:r>
        <w:r w:rsidR="002D71F6">
          <w:rPr>
            <w:noProof/>
            <w:webHidden/>
          </w:rPr>
          <w:tab/>
        </w:r>
        <w:r w:rsidR="002D71F6">
          <w:rPr>
            <w:noProof/>
            <w:webHidden/>
          </w:rPr>
          <w:fldChar w:fldCharType="begin"/>
        </w:r>
        <w:r w:rsidR="002D71F6">
          <w:rPr>
            <w:noProof/>
            <w:webHidden/>
          </w:rPr>
          <w:instrText xml:space="preserve"> PAGEREF _Toc101341881 \h </w:instrText>
        </w:r>
        <w:r w:rsidR="002D71F6">
          <w:rPr>
            <w:noProof/>
            <w:webHidden/>
          </w:rPr>
        </w:r>
        <w:r w:rsidR="002D71F6">
          <w:rPr>
            <w:noProof/>
            <w:webHidden/>
          </w:rPr>
          <w:fldChar w:fldCharType="separate"/>
        </w:r>
        <w:r w:rsidR="002D71F6">
          <w:rPr>
            <w:noProof/>
            <w:webHidden/>
          </w:rPr>
          <w:t>29</w:t>
        </w:r>
        <w:r w:rsidR="002D71F6">
          <w:rPr>
            <w:noProof/>
            <w:webHidden/>
          </w:rPr>
          <w:fldChar w:fldCharType="end"/>
        </w:r>
      </w:hyperlink>
    </w:p>
    <w:p w14:paraId="322CF496" w14:textId="07162AB7"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82" w:history="1">
        <w:r w:rsidR="002D71F6" w:rsidRPr="00B105EA">
          <w:rPr>
            <w:rStyle w:val="Hyperlink"/>
            <w:noProof/>
          </w:rPr>
          <w:t>8</w:t>
        </w:r>
        <w:r w:rsidR="002D71F6">
          <w:rPr>
            <w:rFonts w:eastAsiaTheme="minorEastAsia" w:cstheme="minorBidi"/>
            <w:b w:val="0"/>
            <w:bCs w:val="0"/>
            <w:caps w:val="0"/>
            <w:noProof/>
            <w:color w:val="auto"/>
            <w:sz w:val="24"/>
            <w:szCs w:val="24"/>
            <w:lang w:eastAsia="en-GB"/>
          </w:rPr>
          <w:tab/>
        </w:r>
        <w:r w:rsidR="002D71F6" w:rsidRPr="00B105EA">
          <w:rPr>
            <w:rStyle w:val="Hyperlink"/>
            <w:noProof/>
          </w:rPr>
          <w:t>Αρμόδια Όργανα</w:t>
        </w:r>
        <w:r w:rsidR="002D71F6">
          <w:rPr>
            <w:noProof/>
            <w:webHidden/>
          </w:rPr>
          <w:tab/>
        </w:r>
        <w:r w:rsidR="002D71F6">
          <w:rPr>
            <w:noProof/>
            <w:webHidden/>
          </w:rPr>
          <w:fldChar w:fldCharType="begin"/>
        </w:r>
        <w:r w:rsidR="002D71F6">
          <w:rPr>
            <w:noProof/>
            <w:webHidden/>
          </w:rPr>
          <w:instrText xml:space="preserve"> PAGEREF _Toc101341882 \h </w:instrText>
        </w:r>
        <w:r w:rsidR="002D71F6">
          <w:rPr>
            <w:noProof/>
            <w:webHidden/>
          </w:rPr>
        </w:r>
        <w:r w:rsidR="002D71F6">
          <w:rPr>
            <w:noProof/>
            <w:webHidden/>
          </w:rPr>
          <w:fldChar w:fldCharType="separate"/>
        </w:r>
        <w:r w:rsidR="002D71F6">
          <w:rPr>
            <w:noProof/>
            <w:webHidden/>
          </w:rPr>
          <w:t>31</w:t>
        </w:r>
        <w:r w:rsidR="002D71F6">
          <w:rPr>
            <w:noProof/>
            <w:webHidden/>
          </w:rPr>
          <w:fldChar w:fldCharType="end"/>
        </w:r>
      </w:hyperlink>
    </w:p>
    <w:p w14:paraId="01AFF6E9" w14:textId="543F3BFE"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83" w:history="1">
        <w:r w:rsidR="002D71F6" w:rsidRPr="00B105EA">
          <w:rPr>
            <w:rStyle w:val="Hyperlink"/>
            <w:noProof/>
          </w:rPr>
          <w:t>9</w:t>
        </w:r>
        <w:r w:rsidR="002D71F6">
          <w:rPr>
            <w:rFonts w:eastAsiaTheme="minorEastAsia" w:cstheme="minorBidi"/>
            <w:b w:val="0"/>
            <w:bCs w:val="0"/>
            <w:caps w:val="0"/>
            <w:noProof/>
            <w:color w:val="auto"/>
            <w:sz w:val="24"/>
            <w:szCs w:val="24"/>
            <w:lang w:eastAsia="en-GB"/>
          </w:rPr>
          <w:tab/>
        </w:r>
        <w:r w:rsidR="002D71F6" w:rsidRPr="00B105EA">
          <w:rPr>
            <w:rStyle w:val="Hyperlink"/>
            <w:noProof/>
          </w:rPr>
          <w:t>Έλεγχοι</w:t>
        </w:r>
        <w:r w:rsidR="002D71F6">
          <w:rPr>
            <w:noProof/>
            <w:webHidden/>
          </w:rPr>
          <w:tab/>
        </w:r>
        <w:r w:rsidR="002D71F6">
          <w:rPr>
            <w:noProof/>
            <w:webHidden/>
          </w:rPr>
          <w:fldChar w:fldCharType="begin"/>
        </w:r>
        <w:r w:rsidR="002D71F6">
          <w:rPr>
            <w:noProof/>
            <w:webHidden/>
          </w:rPr>
          <w:instrText xml:space="preserve"> PAGEREF _Toc101341883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56A00902" w14:textId="50849679"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84" w:history="1">
        <w:r w:rsidR="002D71F6" w:rsidRPr="00B105EA">
          <w:rPr>
            <w:rStyle w:val="Hyperlink"/>
            <w:noProof/>
          </w:rPr>
          <w:t>9.1</w:t>
        </w:r>
        <w:r w:rsidR="002D71F6">
          <w:rPr>
            <w:rFonts w:eastAsiaTheme="minorEastAsia" w:cstheme="minorBidi"/>
            <w:smallCaps w:val="0"/>
            <w:noProof/>
            <w:color w:val="auto"/>
            <w:sz w:val="24"/>
            <w:szCs w:val="24"/>
            <w:lang w:eastAsia="en-GB"/>
          </w:rPr>
          <w:tab/>
        </w:r>
        <w:r w:rsidR="002D71F6" w:rsidRPr="00B105EA">
          <w:rPr>
            <w:rStyle w:val="Hyperlink"/>
            <w:rFonts w:eastAsia="Garamond"/>
            <w:noProof/>
          </w:rPr>
          <w:t>Υποχρεώσεις Προμηθευτών</w:t>
        </w:r>
        <w:r w:rsidR="002D71F6">
          <w:rPr>
            <w:noProof/>
            <w:webHidden/>
          </w:rPr>
          <w:tab/>
        </w:r>
        <w:r w:rsidR="002D71F6">
          <w:rPr>
            <w:noProof/>
            <w:webHidden/>
          </w:rPr>
          <w:fldChar w:fldCharType="begin"/>
        </w:r>
        <w:r w:rsidR="002D71F6">
          <w:rPr>
            <w:noProof/>
            <w:webHidden/>
          </w:rPr>
          <w:instrText xml:space="preserve"> PAGEREF _Toc101341884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54866CB1" w14:textId="59BCA548"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85" w:history="1">
        <w:r w:rsidR="002D71F6" w:rsidRPr="00B105EA">
          <w:rPr>
            <w:rStyle w:val="Hyperlink"/>
            <w:rFonts w:eastAsia="Garamond"/>
            <w:noProof/>
          </w:rPr>
          <w:t>9.2</w:t>
        </w:r>
        <w:r w:rsidR="002D71F6">
          <w:rPr>
            <w:rFonts w:eastAsiaTheme="minorEastAsia" w:cstheme="minorBidi"/>
            <w:smallCaps w:val="0"/>
            <w:noProof/>
            <w:color w:val="auto"/>
            <w:sz w:val="24"/>
            <w:szCs w:val="24"/>
            <w:lang w:eastAsia="en-GB"/>
          </w:rPr>
          <w:tab/>
        </w:r>
        <w:r w:rsidR="002D71F6" w:rsidRPr="00B105EA">
          <w:rPr>
            <w:rStyle w:val="Hyperlink"/>
            <w:rFonts w:eastAsia="Garamond"/>
            <w:noProof/>
          </w:rPr>
          <w:t>Υποχρεώσεις Δικαιούχων</w:t>
        </w:r>
        <w:r w:rsidR="002D71F6">
          <w:rPr>
            <w:noProof/>
            <w:webHidden/>
          </w:rPr>
          <w:tab/>
        </w:r>
        <w:r w:rsidR="002D71F6">
          <w:rPr>
            <w:noProof/>
            <w:webHidden/>
          </w:rPr>
          <w:fldChar w:fldCharType="begin"/>
        </w:r>
        <w:r w:rsidR="002D71F6">
          <w:rPr>
            <w:noProof/>
            <w:webHidden/>
          </w:rPr>
          <w:instrText xml:space="preserve"> PAGEREF _Toc101341885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4404A069" w14:textId="1111C8B5"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86" w:history="1">
        <w:r w:rsidR="002D71F6" w:rsidRPr="00B105EA">
          <w:rPr>
            <w:rStyle w:val="Hyperlink"/>
            <w:noProof/>
          </w:rPr>
          <w:t>9.3</w:t>
        </w:r>
        <w:r w:rsidR="002D71F6">
          <w:rPr>
            <w:rFonts w:eastAsiaTheme="minorEastAsia" w:cstheme="minorBidi"/>
            <w:smallCaps w:val="0"/>
            <w:noProof/>
            <w:color w:val="auto"/>
            <w:sz w:val="24"/>
            <w:szCs w:val="24"/>
            <w:lang w:eastAsia="en-GB"/>
          </w:rPr>
          <w:tab/>
        </w:r>
        <w:r w:rsidR="002D71F6" w:rsidRPr="00B105EA">
          <w:rPr>
            <w:rStyle w:val="Hyperlink"/>
            <w:noProof/>
          </w:rPr>
          <w:t>Διενέργεια δειγματοληπτικών ελέγχων</w:t>
        </w:r>
        <w:r w:rsidR="002D71F6">
          <w:rPr>
            <w:noProof/>
            <w:webHidden/>
          </w:rPr>
          <w:tab/>
        </w:r>
        <w:r w:rsidR="002D71F6">
          <w:rPr>
            <w:noProof/>
            <w:webHidden/>
          </w:rPr>
          <w:fldChar w:fldCharType="begin"/>
        </w:r>
        <w:r w:rsidR="002D71F6">
          <w:rPr>
            <w:noProof/>
            <w:webHidden/>
          </w:rPr>
          <w:instrText xml:space="preserve"> PAGEREF _Toc101341886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008ABB62" w14:textId="7BE721A5" w:rsidR="002D71F6" w:rsidRDefault="003F5B25">
      <w:pPr>
        <w:pStyle w:val="TOC2"/>
        <w:tabs>
          <w:tab w:val="left" w:pos="480"/>
          <w:tab w:val="right" w:leader="dot" w:pos="9742"/>
        </w:tabs>
        <w:rPr>
          <w:rFonts w:eastAsiaTheme="minorEastAsia" w:cstheme="minorBidi"/>
          <w:smallCaps w:val="0"/>
          <w:noProof/>
          <w:color w:val="auto"/>
          <w:sz w:val="24"/>
          <w:szCs w:val="24"/>
          <w:lang w:eastAsia="en-GB"/>
        </w:rPr>
      </w:pPr>
      <w:hyperlink w:anchor="_Toc101341887" w:history="1">
        <w:r w:rsidR="002D71F6" w:rsidRPr="00B105EA">
          <w:rPr>
            <w:rStyle w:val="Hyperlink"/>
            <w:noProof/>
          </w:rPr>
          <w:t>9.4</w:t>
        </w:r>
        <w:r w:rsidR="002D71F6">
          <w:rPr>
            <w:rFonts w:eastAsiaTheme="minorEastAsia" w:cstheme="minorBidi"/>
            <w:smallCaps w:val="0"/>
            <w:noProof/>
            <w:color w:val="auto"/>
            <w:sz w:val="24"/>
            <w:szCs w:val="24"/>
            <w:lang w:eastAsia="en-GB"/>
          </w:rPr>
          <w:tab/>
        </w:r>
        <w:r w:rsidR="002D71F6" w:rsidRPr="00B105EA">
          <w:rPr>
            <w:rStyle w:val="Hyperlink"/>
            <w:noProof/>
          </w:rPr>
          <w:t>Ποινές</w:t>
        </w:r>
        <w:r w:rsidR="002D71F6">
          <w:rPr>
            <w:noProof/>
            <w:webHidden/>
          </w:rPr>
          <w:tab/>
        </w:r>
        <w:r w:rsidR="002D71F6">
          <w:rPr>
            <w:noProof/>
            <w:webHidden/>
          </w:rPr>
          <w:fldChar w:fldCharType="begin"/>
        </w:r>
        <w:r w:rsidR="002D71F6">
          <w:rPr>
            <w:noProof/>
            <w:webHidden/>
          </w:rPr>
          <w:instrText xml:space="preserve"> PAGEREF _Toc101341887 \h </w:instrText>
        </w:r>
        <w:r w:rsidR="002D71F6">
          <w:rPr>
            <w:noProof/>
            <w:webHidden/>
          </w:rPr>
        </w:r>
        <w:r w:rsidR="002D71F6">
          <w:rPr>
            <w:noProof/>
            <w:webHidden/>
          </w:rPr>
          <w:fldChar w:fldCharType="separate"/>
        </w:r>
        <w:r w:rsidR="002D71F6">
          <w:rPr>
            <w:noProof/>
            <w:webHidden/>
          </w:rPr>
          <w:t>33</w:t>
        </w:r>
        <w:r w:rsidR="002D71F6">
          <w:rPr>
            <w:noProof/>
            <w:webHidden/>
          </w:rPr>
          <w:fldChar w:fldCharType="end"/>
        </w:r>
      </w:hyperlink>
    </w:p>
    <w:p w14:paraId="65434CE8" w14:textId="6D45A904" w:rsidR="002D71F6" w:rsidRDefault="003F5B25">
      <w:pPr>
        <w:pStyle w:val="TOC1"/>
        <w:rPr>
          <w:rFonts w:eastAsiaTheme="minorEastAsia" w:cstheme="minorBidi"/>
          <w:b w:val="0"/>
          <w:bCs w:val="0"/>
          <w:caps w:val="0"/>
          <w:noProof/>
          <w:color w:val="auto"/>
          <w:sz w:val="24"/>
          <w:szCs w:val="24"/>
          <w:lang w:eastAsia="en-GB"/>
        </w:rPr>
      </w:pPr>
      <w:hyperlink w:anchor="_Toc101341888" w:history="1">
        <w:r w:rsidR="002D71F6" w:rsidRPr="00B105EA">
          <w:rPr>
            <w:rStyle w:val="Hyperlink"/>
            <w:noProof/>
          </w:rPr>
          <w:t>Β ΜΕΡΟΣ: Αναλυτικά βήματα διαδικασιών</w:t>
        </w:r>
        <w:r w:rsidR="002D71F6">
          <w:rPr>
            <w:noProof/>
            <w:webHidden/>
          </w:rPr>
          <w:tab/>
        </w:r>
        <w:r w:rsidR="002D71F6">
          <w:rPr>
            <w:noProof/>
            <w:webHidden/>
          </w:rPr>
          <w:fldChar w:fldCharType="begin"/>
        </w:r>
        <w:r w:rsidR="002D71F6">
          <w:rPr>
            <w:noProof/>
            <w:webHidden/>
          </w:rPr>
          <w:instrText xml:space="preserve"> PAGEREF _Toc101341888 \h </w:instrText>
        </w:r>
        <w:r w:rsidR="002D71F6">
          <w:rPr>
            <w:noProof/>
            <w:webHidden/>
          </w:rPr>
        </w:r>
        <w:r w:rsidR="002D71F6">
          <w:rPr>
            <w:noProof/>
            <w:webHidden/>
          </w:rPr>
          <w:fldChar w:fldCharType="separate"/>
        </w:r>
        <w:r w:rsidR="002D71F6">
          <w:rPr>
            <w:noProof/>
            <w:webHidden/>
          </w:rPr>
          <w:t>35</w:t>
        </w:r>
        <w:r w:rsidR="002D71F6">
          <w:rPr>
            <w:noProof/>
            <w:webHidden/>
          </w:rPr>
          <w:fldChar w:fldCharType="end"/>
        </w:r>
      </w:hyperlink>
    </w:p>
    <w:p w14:paraId="61EA43DC" w14:textId="1D19EE82"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89" w:history="1">
        <w:r w:rsidR="002D71F6" w:rsidRPr="00B105EA">
          <w:rPr>
            <w:rStyle w:val="Hyperlink"/>
            <w:noProof/>
          </w:rPr>
          <w:t>10</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Συμμετοχής Προμηθευτών στο Πρόγραμμα</w:t>
        </w:r>
        <w:r w:rsidR="002D71F6">
          <w:rPr>
            <w:noProof/>
            <w:webHidden/>
          </w:rPr>
          <w:tab/>
        </w:r>
        <w:r w:rsidR="002D71F6">
          <w:rPr>
            <w:noProof/>
            <w:webHidden/>
          </w:rPr>
          <w:fldChar w:fldCharType="begin"/>
        </w:r>
        <w:r w:rsidR="002D71F6">
          <w:rPr>
            <w:noProof/>
            <w:webHidden/>
          </w:rPr>
          <w:instrText xml:space="preserve"> PAGEREF _Toc101341889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733A4395" w14:textId="2EF7FA4C"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891" w:history="1">
        <w:r w:rsidR="002D71F6" w:rsidRPr="00B105EA">
          <w:rPr>
            <w:rStyle w:val="Hyperlink"/>
            <w:noProof/>
          </w:rPr>
          <w:t>10.1</w:t>
        </w:r>
        <w:r w:rsidR="002D71F6">
          <w:rPr>
            <w:rFonts w:eastAsiaTheme="minorEastAsia" w:cstheme="minorBidi"/>
            <w:smallCaps w:val="0"/>
            <w:noProof/>
            <w:color w:val="auto"/>
            <w:sz w:val="24"/>
            <w:szCs w:val="24"/>
            <w:lang w:eastAsia="en-GB"/>
          </w:rPr>
          <w:tab/>
        </w:r>
        <w:r w:rsidR="002D71F6" w:rsidRPr="00B105EA">
          <w:rPr>
            <w:rStyle w:val="Hyperlink"/>
            <w:noProof/>
          </w:rPr>
          <w:t>Σύνοψη διαδικασίας</w:t>
        </w:r>
        <w:r w:rsidR="002D71F6">
          <w:rPr>
            <w:noProof/>
            <w:webHidden/>
          </w:rPr>
          <w:tab/>
        </w:r>
        <w:r w:rsidR="002D71F6">
          <w:rPr>
            <w:noProof/>
            <w:webHidden/>
          </w:rPr>
          <w:fldChar w:fldCharType="begin"/>
        </w:r>
        <w:r w:rsidR="002D71F6">
          <w:rPr>
            <w:noProof/>
            <w:webHidden/>
          </w:rPr>
          <w:instrText xml:space="preserve"> PAGEREF _Toc101341891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1D3FA437" w14:textId="4D97663A"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892" w:history="1">
        <w:r w:rsidR="002D71F6" w:rsidRPr="00B105EA">
          <w:rPr>
            <w:rStyle w:val="Hyperlink"/>
            <w:noProof/>
          </w:rPr>
          <w:t>10.2</w:t>
        </w:r>
        <w:r w:rsidR="002D71F6">
          <w:rPr>
            <w:rFonts w:eastAsiaTheme="minorEastAsia" w:cstheme="minorBidi"/>
            <w:smallCaps w:val="0"/>
            <w:noProof/>
            <w:color w:val="auto"/>
            <w:sz w:val="24"/>
            <w:szCs w:val="24"/>
            <w:lang w:eastAsia="en-GB"/>
          </w:rPr>
          <w:tab/>
        </w:r>
        <w:r w:rsidR="002D71F6" w:rsidRPr="00B105EA">
          <w:rPr>
            <w:rStyle w:val="Hyperlink"/>
            <w:noProof/>
          </w:rPr>
          <w:t>Βήμα 1: Δημιουργία Λογαριασμού στην Πλατφόρμα του Προγράμματος</w:t>
        </w:r>
        <w:r w:rsidR="002D71F6">
          <w:rPr>
            <w:noProof/>
            <w:webHidden/>
          </w:rPr>
          <w:tab/>
        </w:r>
        <w:r w:rsidR="002D71F6">
          <w:rPr>
            <w:noProof/>
            <w:webHidden/>
          </w:rPr>
          <w:fldChar w:fldCharType="begin"/>
        </w:r>
        <w:r w:rsidR="002D71F6">
          <w:rPr>
            <w:noProof/>
            <w:webHidden/>
          </w:rPr>
          <w:instrText xml:space="preserve"> PAGEREF _Toc101341892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2D8B99D7" w14:textId="18C75E4F"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893" w:history="1">
        <w:r w:rsidR="002D71F6" w:rsidRPr="00B105EA">
          <w:rPr>
            <w:rStyle w:val="Hyperlink"/>
            <w:noProof/>
          </w:rPr>
          <w:t>10.3</w:t>
        </w:r>
        <w:r w:rsidR="002D71F6">
          <w:rPr>
            <w:rFonts w:eastAsiaTheme="minorEastAsia" w:cstheme="minorBidi"/>
            <w:smallCaps w:val="0"/>
            <w:noProof/>
            <w:color w:val="auto"/>
            <w:sz w:val="24"/>
            <w:szCs w:val="24"/>
            <w:lang w:eastAsia="en-GB"/>
          </w:rPr>
          <w:tab/>
        </w:r>
        <w:r w:rsidR="002D71F6" w:rsidRPr="00B105EA">
          <w:rPr>
            <w:rStyle w:val="Hyperlink"/>
            <w:noProof/>
          </w:rPr>
          <w:t>Βήμα 2: Υποβολή Αίτησης Συμμετοχής στο Πρόγραμμα</w:t>
        </w:r>
        <w:r w:rsidR="002D71F6">
          <w:rPr>
            <w:noProof/>
            <w:webHidden/>
          </w:rPr>
          <w:tab/>
        </w:r>
        <w:r w:rsidR="002D71F6">
          <w:rPr>
            <w:noProof/>
            <w:webHidden/>
          </w:rPr>
          <w:fldChar w:fldCharType="begin"/>
        </w:r>
        <w:r w:rsidR="002D71F6">
          <w:rPr>
            <w:noProof/>
            <w:webHidden/>
          </w:rPr>
          <w:instrText xml:space="preserve"> PAGEREF _Toc101341893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5F9987FF" w14:textId="0D6694ED"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894" w:history="1">
        <w:r w:rsidR="002D71F6" w:rsidRPr="00B105EA">
          <w:rPr>
            <w:rStyle w:val="Hyperlink"/>
            <w:noProof/>
          </w:rPr>
          <w:t>10.4</w:t>
        </w:r>
        <w:r w:rsidR="002D71F6">
          <w:rPr>
            <w:rFonts w:eastAsiaTheme="minorEastAsia" w:cstheme="minorBidi"/>
            <w:smallCaps w:val="0"/>
            <w:noProof/>
            <w:color w:val="auto"/>
            <w:sz w:val="24"/>
            <w:szCs w:val="24"/>
            <w:lang w:eastAsia="en-GB"/>
          </w:rPr>
          <w:tab/>
        </w:r>
        <w:r w:rsidR="002D71F6" w:rsidRPr="00B105EA">
          <w:rPr>
            <w:rStyle w:val="Hyperlink"/>
            <w:noProof/>
          </w:rPr>
          <w:t>Βήμα 3: Έλεγχος Αίτησης από τα αρμόδια όργανα – Κοινοποίηση αποτελέσματος</w:t>
        </w:r>
        <w:r w:rsidR="002D71F6">
          <w:rPr>
            <w:noProof/>
            <w:webHidden/>
          </w:rPr>
          <w:tab/>
        </w:r>
        <w:r w:rsidR="002D71F6">
          <w:rPr>
            <w:noProof/>
            <w:webHidden/>
          </w:rPr>
          <w:fldChar w:fldCharType="begin"/>
        </w:r>
        <w:r w:rsidR="002D71F6">
          <w:rPr>
            <w:noProof/>
            <w:webHidden/>
          </w:rPr>
          <w:instrText xml:space="preserve"> PAGEREF _Toc101341894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20033900" w14:textId="783FE66B"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895" w:history="1">
        <w:r w:rsidR="002D71F6" w:rsidRPr="00B105EA">
          <w:rPr>
            <w:rStyle w:val="Hyperlink"/>
            <w:noProof/>
          </w:rPr>
          <w:t>10.5</w:t>
        </w:r>
        <w:r w:rsidR="002D71F6">
          <w:rPr>
            <w:rFonts w:eastAsiaTheme="minorEastAsia" w:cstheme="minorBidi"/>
            <w:smallCaps w:val="0"/>
            <w:noProof/>
            <w:color w:val="auto"/>
            <w:sz w:val="24"/>
            <w:szCs w:val="24"/>
            <w:lang w:eastAsia="en-GB"/>
          </w:rPr>
          <w:tab/>
        </w:r>
        <w:r w:rsidR="002D71F6" w:rsidRPr="00B105EA">
          <w:rPr>
            <w:rStyle w:val="Hyperlink"/>
            <w:noProof/>
          </w:rPr>
          <w:t>Βήμα 4: Ενεργοποίηση Προμηθευτή</w:t>
        </w:r>
        <w:r w:rsidR="002D71F6">
          <w:rPr>
            <w:noProof/>
            <w:webHidden/>
          </w:rPr>
          <w:tab/>
        </w:r>
        <w:r w:rsidR="002D71F6">
          <w:rPr>
            <w:noProof/>
            <w:webHidden/>
          </w:rPr>
          <w:fldChar w:fldCharType="begin"/>
        </w:r>
        <w:r w:rsidR="002D71F6">
          <w:rPr>
            <w:noProof/>
            <w:webHidden/>
          </w:rPr>
          <w:instrText xml:space="preserve"> PAGEREF _Toc101341895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36AE760A" w14:textId="2AC27D64"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896" w:history="1">
        <w:r w:rsidR="002D71F6" w:rsidRPr="00B105EA">
          <w:rPr>
            <w:rStyle w:val="Hyperlink"/>
            <w:noProof/>
          </w:rPr>
          <w:t>10.6</w:t>
        </w:r>
        <w:r w:rsidR="002D71F6">
          <w:rPr>
            <w:rFonts w:eastAsiaTheme="minorEastAsia" w:cstheme="minorBidi"/>
            <w:smallCaps w:val="0"/>
            <w:noProof/>
            <w:color w:val="auto"/>
            <w:sz w:val="24"/>
            <w:szCs w:val="24"/>
            <w:lang w:eastAsia="en-GB"/>
          </w:rPr>
          <w:tab/>
        </w:r>
        <w:r w:rsidR="002D71F6" w:rsidRPr="00B105EA">
          <w:rPr>
            <w:rStyle w:val="Hyperlink"/>
            <w:noProof/>
          </w:rPr>
          <w:t>Βήμα 5: Δήλωση επιπλέον χρηστών</w:t>
        </w:r>
        <w:r w:rsidR="002D71F6">
          <w:rPr>
            <w:noProof/>
            <w:webHidden/>
          </w:rPr>
          <w:tab/>
        </w:r>
        <w:r w:rsidR="002D71F6">
          <w:rPr>
            <w:noProof/>
            <w:webHidden/>
          </w:rPr>
          <w:fldChar w:fldCharType="begin"/>
        </w:r>
        <w:r w:rsidR="002D71F6">
          <w:rPr>
            <w:noProof/>
            <w:webHidden/>
          </w:rPr>
          <w:instrText xml:space="preserve"> PAGEREF _Toc101341896 \h </w:instrText>
        </w:r>
        <w:r w:rsidR="002D71F6">
          <w:rPr>
            <w:noProof/>
            <w:webHidden/>
          </w:rPr>
        </w:r>
        <w:r w:rsidR="002D71F6">
          <w:rPr>
            <w:noProof/>
            <w:webHidden/>
          </w:rPr>
          <w:fldChar w:fldCharType="separate"/>
        </w:r>
        <w:r w:rsidR="002D71F6">
          <w:rPr>
            <w:noProof/>
            <w:webHidden/>
          </w:rPr>
          <w:t>38</w:t>
        </w:r>
        <w:r w:rsidR="002D71F6">
          <w:rPr>
            <w:noProof/>
            <w:webHidden/>
          </w:rPr>
          <w:fldChar w:fldCharType="end"/>
        </w:r>
      </w:hyperlink>
    </w:p>
    <w:p w14:paraId="5DF32A95" w14:textId="0C8EBD9D"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897" w:history="1">
        <w:r w:rsidR="002D71F6" w:rsidRPr="00B105EA">
          <w:rPr>
            <w:rStyle w:val="Hyperlink"/>
            <w:noProof/>
          </w:rPr>
          <w:t>11</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Δήλωσης και Έγκρισης Ψηφιακών Προϊόντων και Υπηρεσιών</w:t>
        </w:r>
        <w:r w:rsidR="002D71F6">
          <w:rPr>
            <w:noProof/>
            <w:webHidden/>
          </w:rPr>
          <w:tab/>
        </w:r>
        <w:r w:rsidR="002D71F6">
          <w:rPr>
            <w:noProof/>
            <w:webHidden/>
          </w:rPr>
          <w:fldChar w:fldCharType="begin"/>
        </w:r>
        <w:r w:rsidR="002D71F6">
          <w:rPr>
            <w:noProof/>
            <w:webHidden/>
          </w:rPr>
          <w:instrText xml:space="preserve"> PAGEREF _Toc101341897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4B584DF" w14:textId="70BF6D8C"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899" w:history="1">
        <w:r w:rsidR="002D71F6" w:rsidRPr="00B105EA">
          <w:rPr>
            <w:rStyle w:val="Hyperlink"/>
            <w:noProof/>
          </w:rPr>
          <w:t>11.1</w:t>
        </w:r>
        <w:r w:rsidR="002D71F6">
          <w:rPr>
            <w:rFonts w:eastAsiaTheme="minorEastAsia" w:cstheme="minorBidi"/>
            <w:smallCaps w:val="0"/>
            <w:noProof/>
            <w:color w:val="auto"/>
            <w:sz w:val="24"/>
            <w:szCs w:val="24"/>
            <w:lang w:eastAsia="en-GB"/>
          </w:rPr>
          <w:tab/>
        </w:r>
        <w:r w:rsidR="002D71F6" w:rsidRPr="00B105EA">
          <w:rPr>
            <w:rStyle w:val="Hyperlink"/>
            <w:noProof/>
          </w:rPr>
          <w:t>Σύνοψη διαδικασίας</w:t>
        </w:r>
        <w:r w:rsidR="002D71F6">
          <w:rPr>
            <w:noProof/>
            <w:webHidden/>
          </w:rPr>
          <w:tab/>
        </w:r>
        <w:r w:rsidR="002D71F6">
          <w:rPr>
            <w:noProof/>
            <w:webHidden/>
          </w:rPr>
          <w:fldChar w:fldCharType="begin"/>
        </w:r>
        <w:r w:rsidR="002D71F6">
          <w:rPr>
            <w:noProof/>
            <w:webHidden/>
          </w:rPr>
          <w:instrText xml:space="preserve"> PAGEREF _Toc101341899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2B74AAF" w14:textId="00CFCF45"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00" w:history="1">
        <w:r w:rsidR="002D71F6" w:rsidRPr="00B105EA">
          <w:rPr>
            <w:rStyle w:val="Hyperlink"/>
            <w:noProof/>
          </w:rPr>
          <w:t>11.2</w:t>
        </w:r>
        <w:r w:rsidR="002D71F6">
          <w:rPr>
            <w:rFonts w:eastAsiaTheme="minorEastAsia" w:cstheme="minorBidi"/>
            <w:smallCaps w:val="0"/>
            <w:noProof/>
            <w:color w:val="auto"/>
            <w:sz w:val="24"/>
            <w:szCs w:val="24"/>
            <w:lang w:eastAsia="en-GB"/>
          </w:rPr>
          <w:tab/>
        </w:r>
        <w:r w:rsidR="002D71F6" w:rsidRPr="00B105EA">
          <w:rPr>
            <w:rStyle w:val="Hyperlink"/>
            <w:noProof/>
          </w:rPr>
          <w:t>Βήμα 1: Προετοιμασία βεβαιώσεων και τεκμηριωτικού υλικού για κάθε προϊόν</w:t>
        </w:r>
        <w:r w:rsidR="002D71F6">
          <w:rPr>
            <w:noProof/>
            <w:webHidden/>
          </w:rPr>
          <w:tab/>
        </w:r>
        <w:r w:rsidR="002D71F6">
          <w:rPr>
            <w:noProof/>
            <w:webHidden/>
          </w:rPr>
          <w:fldChar w:fldCharType="begin"/>
        </w:r>
        <w:r w:rsidR="002D71F6">
          <w:rPr>
            <w:noProof/>
            <w:webHidden/>
          </w:rPr>
          <w:instrText xml:space="preserve"> PAGEREF _Toc101341900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CB8F616" w14:textId="4E82202F"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01" w:history="1">
        <w:r w:rsidR="002D71F6" w:rsidRPr="00B105EA">
          <w:rPr>
            <w:rStyle w:val="Hyperlink"/>
            <w:noProof/>
          </w:rPr>
          <w:t>11.3</w:t>
        </w:r>
        <w:r w:rsidR="002D71F6">
          <w:rPr>
            <w:rFonts w:eastAsiaTheme="minorEastAsia" w:cstheme="minorBidi"/>
            <w:smallCaps w:val="0"/>
            <w:noProof/>
            <w:color w:val="auto"/>
            <w:sz w:val="24"/>
            <w:szCs w:val="24"/>
            <w:lang w:eastAsia="en-GB"/>
          </w:rPr>
          <w:tab/>
        </w:r>
        <w:r w:rsidR="002D71F6" w:rsidRPr="00B105EA">
          <w:rPr>
            <w:rStyle w:val="Hyperlink"/>
            <w:noProof/>
          </w:rPr>
          <w:t>Βήμα 2: Προετοιμασία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_Toc101341901 \h </w:instrText>
        </w:r>
        <w:r w:rsidR="002D71F6">
          <w:rPr>
            <w:noProof/>
            <w:webHidden/>
          </w:rPr>
        </w:r>
        <w:r w:rsidR="002D71F6">
          <w:rPr>
            <w:noProof/>
            <w:webHidden/>
          </w:rPr>
          <w:fldChar w:fldCharType="separate"/>
        </w:r>
        <w:r w:rsidR="002D71F6">
          <w:rPr>
            <w:noProof/>
            <w:webHidden/>
          </w:rPr>
          <w:t>41</w:t>
        </w:r>
        <w:r w:rsidR="002D71F6">
          <w:rPr>
            <w:noProof/>
            <w:webHidden/>
          </w:rPr>
          <w:fldChar w:fldCharType="end"/>
        </w:r>
      </w:hyperlink>
    </w:p>
    <w:p w14:paraId="3EC59404" w14:textId="4563C898"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02" w:history="1">
        <w:r w:rsidR="002D71F6" w:rsidRPr="00B105EA">
          <w:rPr>
            <w:rStyle w:val="Hyperlink"/>
            <w:noProof/>
          </w:rPr>
          <w:t>11.4</w:t>
        </w:r>
        <w:r w:rsidR="002D71F6">
          <w:rPr>
            <w:rFonts w:eastAsiaTheme="minorEastAsia" w:cstheme="minorBidi"/>
            <w:smallCaps w:val="0"/>
            <w:noProof/>
            <w:color w:val="auto"/>
            <w:sz w:val="24"/>
            <w:szCs w:val="24"/>
            <w:lang w:eastAsia="en-GB"/>
          </w:rPr>
          <w:tab/>
        </w:r>
        <w:r w:rsidR="002D71F6" w:rsidRPr="00B105EA">
          <w:rPr>
            <w:rStyle w:val="Hyperlink"/>
            <w:noProof/>
          </w:rPr>
          <w:t>Βήμα 3: Υποβολή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_Toc101341902 \h </w:instrText>
        </w:r>
        <w:r w:rsidR="002D71F6">
          <w:rPr>
            <w:noProof/>
            <w:webHidden/>
          </w:rPr>
        </w:r>
        <w:r w:rsidR="002D71F6">
          <w:rPr>
            <w:noProof/>
            <w:webHidden/>
          </w:rPr>
          <w:fldChar w:fldCharType="separate"/>
        </w:r>
        <w:r w:rsidR="002D71F6">
          <w:rPr>
            <w:noProof/>
            <w:webHidden/>
          </w:rPr>
          <w:t>41</w:t>
        </w:r>
        <w:r w:rsidR="002D71F6">
          <w:rPr>
            <w:noProof/>
            <w:webHidden/>
          </w:rPr>
          <w:fldChar w:fldCharType="end"/>
        </w:r>
      </w:hyperlink>
    </w:p>
    <w:p w14:paraId="3CCC381E" w14:textId="0C22453F"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03" w:history="1">
        <w:r w:rsidR="002D71F6" w:rsidRPr="00B105EA">
          <w:rPr>
            <w:rStyle w:val="Hyperlink"/>
            <w:noProof/>
          </w:rPr>
          <w:t>11.5</w:t>
        </w:r>
        <w:r w:rsidR="002D71F6">
          <w:rPr>
            <w:rFonts w:eastAsiaTheme="minorEastAsia" w:cstheme="minorBidi"/>
            <w:smallCaps w:val="0"/>
            <w:noProof/>
            <w:color w:val="auto"/>
            <w:sz w:val="24"/>
            <w:szCs w:val="24"/>
            <w:lang w:eastAsia="en-GB"/>
          </w:rPr>
          <w:tab/>
        </w:r>
        <w:r w:rsidR="002D71F6" w:rsidRPr="00B105EA">
          <w:rPr>
            <w:rStyle w:val="Hyperlink"/>
            <w:noProof/>
          </w:rPr>
          <w:t>Βήμα 4: Διαγραφή/απόσυρση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_Toc101341903 \h </w:instrText>
        </w:r>
        <w:r w:rsidR="002D71F6">
          <w:rPr>
            <w:noProof/>
            <w:webHidden/>
          </w:rPr>
        </w:r>
        <w:r w:rsidR="002D71F6">
          <w:rPr>
            <w:noProof/>
            <w:webHidden/>
          </w:rPr>
          <w:fldChar w:fldCharType="separate"/>
        </w:r>
        <w:r w:rsidR="002D71F6">
          <w:rPr>
            <w:noProof/>
            <w:webHidden/>
          </w:rPr>
          <w:t>42</w:t>
        </w:r>
        <w:r w:rsidR="002D71F6">
          <w:rPr>
            <w:noProof/>
            <w:webHidden/>
          </w:rPr>
          <w:fldChar w:fldCharType="end"/>
        </w:r>
      </w:hyperlink>
    </w:p>
    <w:p w14:paraId="0191A880" w14:textId="4F5A6250"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04" w:history="1">
        <w:r w:rsidR="002D71F6" w:rsidRPr="00B105EA">
          <w:rPr>
            <w:rStyle w:val="Hyperlink"/>
            <w:noProof/>
          </w:rPr>
          <w:t>11.6</w:t>
        </w:r>
        <w:r w:rsidR="002D71F6">
          <w:rPr>
            <w:rFonts w:eastAsiaTheme="minorEastAsia" w:cstheme="minorBidi"/>
            <w:smallCaps w:val="0"/>
            <w:noProof/>
            <w:color w:val="auto"/>
            <w:sz w:val="24"/>
            <w:szCs w:val="24"/>
            <w:lang w:eastAsia="en-GB"/>
          </w:rPr>
          <w:tab/>
        </w:r>
        <w:r w:rsidR="002D71F6" w:rsidRPr="00B105EA">
          <w:rPr>
            <w:rStyle w:val="Hyperlink"/>
            <w:noProof/>
          </w:rPr>
          <w:t>Βήμα 5: Έλεγχος αιτήματος από τα αρμόδια όργανα – Κοινοποίηση αποτελέσματος</w:t>
        </w:r>
        <w:r w:rsidR="002D71F6">
          <w:rPr>
            <w:noProof/>
            <w:webHidden/>
          </w:rPr>
          <w:tab/>
        </w:r>
        <w:r w:rsidR="002D71F6">
          <w:rPr>
            <w:noProof/>
            <w:webHidden/>
          </w:rPr>
          <w:fldChar w:fldCharType="begin"/>
        </w:r>
        <w:r w:rsidR="002D71F6">
          <w:rPr>
            <w:noProof/>
            <w:webHidden/>
          </w:rPr>
          <w:instrText xml:space="preserve"> PAGEREF _Toc101341904 \h </w:instrText>
        </w:r>
        <w:r w:rsidR="002D71F6">
          <w:rPr>
            <w:noProof/>
            <w:webHidden/>
          </w:rPr>
        </w:r>
        <w:r w:rsidR="002D71F6">
          <w:rPr>
            <w:noProof/>
            <w:webHidden/>
          </w:rPr>
          <w:fldChar w:fldCharType="separate"/>
        </w:r>
        <w:r w:rsidR="002D71F6">
          <w:rPr>
            <w:noProof/>
            <w:webHidden/>
          </w:rPr>
          <w:t>42</w:t>
        </w:r>
        <w:r w:rsidR="002D71F6">
          <w:rPr>
            <w:noProof/>
            <w:webHidden/>
          </w:rPr>
          <w:fldChar w:fldCharType="end"/>
        </w:r>
      </w:hyperlink>
    </w:p>
    <w:p w14:paraId="4BF9E28F" w14:textId="46D93AF0"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05" w:history="1">
        <w:r w:rsidR="002D71F6" w:rsidRPr="00B105EA">
          <w:rPr>
            <w:rStyle w:val="Hyperlink"/>
            <w:noProof/>
          </w:rPr>
          <w:t>11.7</w:t>
        </w:r>
        <w:r w:rsidR="002D71F6">
          <w:rPr>
            <w:rFonts w:eastAsiaTheme="minorEastAsia" w:cstheme="minorBidi"/>
            <w:smallCaps w:val="0"/>
            <w:noProof/>
            <w:color w:val="auto"/>
            <w:sz w:val="24"/>
            <w:szCs w:val="24"/>
            <w:lang w:eastAsia="en-GB"/>
          </w:rPr>
          <w:tab/>
        </w:r>
        <w:r w:rsidR="002D71F6" w:rsidRPr="00B105EA">
          <w:rPr>
            <w:rStyle w:val="Hyperlink"/>
            <w:noProof/>
          </w:rPr>
          <w:t>Βήμα 6: Ενεργοποίηση προϊόντος</w:t>
        </w:r>
        <w:r w:rsidR="002D71F6">
          <w:rPr>
            <w:noProof/>
            <w:webHidden/>
          </w:rPr>
          <w:tab/>
        </w:r>
        <w:r w:rsidR="002D71F6">
          <w:rPr>
            <w:noProof/>
            <w:webHidden/>
          </w:rPr>
          <w:fldChar w:fldCharType="begin"/>
        </w:r>
        <w:r w:rsidR="002D71F6">
          <w:rPr>
            <w:noProof/>
            <w:webHidden/>
          </w:rPr>
          <w:instrText xml:space="preserve"> PAGEREF _Toc101341905 \h </w:instrText>
        </w:r>
        <w:r w:rsidR="002D71F6">
          <w:rPr>
            <w:noProof/>
            <w:webHidden/>
          </w:rPr>
        </w:r>
        <w:r w:rsidR="002D71F6">
          <w:rPr>
            <w:noProof/>
            <w:webHidden/>
          </w:rPr>
          <w:fldChar w:fldCharType="separate"/>
        </w:r>
        <w:r w:rsidR="002D71F6">
          <w:rPr>
            <w:noProof/>
            <w:webHidden/>
          </w:rPr>
          <w:t>43</w:t>
        </w:r>
        <w:r w:rsidR="002D71F6">
          <w:rPr>
            <w:noProof/>
            <w:webHidden/>
          </w:rPr>
          <w:fldChar w:fldCharType="end"/>
        </w:r>
      </w:hyperlink>
    </w:p>
    <w:p w14:paraId="4C755A4C" w14:textId="0553E52A"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06" w:history="1">
        <w:r w:rsidR="002D71F6" w:rsidRPr="00B105EA">
          <w:rPr>
            <w:rStyle w:val="Hyperlink"/>
            <w:noProof/>
          </w:rPr>
          <w:t>11.8</w:t>
        </w:r>
        <w:r w:rsidR="002D71F6">
          <w:rPr>
            <w:rFonts w:eastAsiaTheme="minorEastAsia" w:cstheme="minorBidi"/>
            <w:smallCaps w:val="0"/>
            <w:noProof/>
            <w:color w:val="auto"/>
            <w:sz w:val="24"/>
            <w:szCs w:val="24"/>
            <w:lang w:eastAsia="en-GB"/>
          </w:rPr>
          <w:tab/>
        </w:r>
        <w:r w:rsidR="002D71F6" w:rsidRPr="00B105EA">
          <w:rPr>
            <w:rStyle w:val="Hyperlink"/>
            <w:noProof/>
          </w:rPr>
          <w:t>Βήμα 7: Μεταγενέστερη αναστολή</w:t>
        </w:r>
        <w:r w:rsidR="002D71F6">
          <w:rPr>
            <w:noProof/>
            <w:webHidden/>
          </w:rPr>
          <w:tab/>
        </w:r>
        <w:r w:rsidR="002D71F6">
          <w:rPr>
            <w:noProof/>
            <w:webHidden/>
          </w:rPr>
          <w:fldChar w:fldCharType="begin"/>
        </w:r>
        <w:r w:rsidR="002D71F6">
          <w:rPr>
            <w:noProof/>
            <w:webHidden/>
          </w:rPr>
          <w:instrText xml:space="preserve"> PAGEREF _Toc101341906 \h </w:instrText>
        </w:r>
        <w:r w:rsidR="002D71F6">
          <w:rPr>
            <w:noProof/>
            <w:webHidden/>
          </w:rPr>
        </w:r>
        <w:r w:rsidR="002D71F6">
          <w:rPr>
            <w:noProof/>
            <w:webHidden/>
          </w:rPr>
          <w:fldChar w:fldCharType="separate"/>
        </w:r>
        <w:r w:rsidR="002D71F6">
          <w:rPr>
            <w:noProof/>
            <w:webHidden/>
          </w:rPr>
          <w:t>43</w:t>
        </w:r>
        <w:r w:rsidR="002D71F6">
          <w:rPr>
            <w:noProof/>
            <w:webHidden/>
          </w:rPr>
          <w:fldChar w:fldCharType="end"/>
        </w:r>
      </w:hyperlink>
    </w:p>
    <w:p w14:paraId="4D15EC73" w14:textId="5CBB1C97"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907" w:history="1">
        <w:r w:rsidR="002D71F6" w:rsidRPr="00B105EA">
          <w:rPr>
            <w:rStyle w:val="Hyperlink"/>
            <w:rFonts w:eastAsia="Tahoma"/>
            <w:noProof/>
          </w:rPr>
          <w:t>12</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Υποβολής Αιτήσεων  Χρηματοδότησης Δικαιούχων</w:t>
        </w:r>
        <w:r w:rsidR="002D71F6">
          <w:rPr>
            <w:noProof/>
            <w:webHidden/>
          </w:rPr>
          <w:tab/>
        </w:r>
        <w:r w:rsidR="002D71F6">
          <w:rPr>
            <w:noProof/>
            <w:webHidden/>
          </w:rPr>
          <w:fldChar w:fldCharType="begin"/>
        </w:r>
        <w:r w:rsidR="002D71F6">
          <w:rPr>
            <w:noProof/>
            <w:webHidden/>
          </w:rPr>
          <w:instrText xml:space="preserve"> PAGEREF _Toc101341907 \h </w:instrText>
        </w:r>
        <w:r w:rsidR="002D71F6">
          <w:rPr>
            <w:noProof/>
            <w:webHidden/>
          </w:rPr>
        </w:r>
        <w:r w:rsidR="002D71F6">
          <w:rPr>
            <w:noProof/>
            <w:webHidden/>
          </w:rPr>
          <w:fldChar w:fldCharType="separate"/>
        </w:r>
        <w:r w:rsidR="002D71F6">
          <w:rPr>
            <w:noProof/>
            <w:webHidden/>
          </w:rPr>
          <w:t>44</w:t>
        </w:r>
        <w:r w:rsidR="002D71F6">
          <w:rPr>
            <w:noProof/>
            <w:webHidden/>
          </w:rPr>
          <w:fldChar w:fldCharType="end"/>
        </w:r>
      </w:hyperlink>
    </w:p>
    <w:p w14:paraId="5D1CE59F" w14:textId="08DB551D"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909" w:history="1">
        <w:r w:rsidR="002D71F6" w:rsidRPr="00B105EA">
          <w:rPr>
            <w:rStyle w:val="Hyperlink"/>
            <w:noProof/>
          </w:rPr>
          <w:t>13</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αγοράς επιδοτούμενων ψηφιακών λύσεων (Δικαιούχοι)</w:t>
        </w:r>
        <w:r w:rsidR="002D71F6">
          <w:rPr>
            <w:noProof/>
            <w:webHidden/>
          </w:rPr>
          <w:tab/>
        </w:r>
        <w:r w:rsidR="002D71F6">
          <w:rPr>
            <w:noProof/>
            <w:webHidden/>
          </w:rPr>
          <w:fldChar w:fldCharType="begin"/>
        </w:r>
        <w:r w:rsidR="002D71F6">
          <w:rPr>
            <w:noProof/>
            <w:webHidden/>
          </w:rPr>
          <w:instrText xml:space="preserve"> PAGEREF _Toc101341909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38A1E98B" w14:textId="5E5AC198"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11" w:history="1">
        <w:r w:rsidR="002D71F6" w:rsidRPr="00B105EA">
          <w:rPr>
            <w:rStyle w:val="Hyperlink"/>
            <w:noProof/>
          </w:rPr>
          <w:t>13.1</w:t>
        </w:r>
        <w:r w:rsidR="002D71F6">
          <w:rPr>
            <w:rFonts w:eastAsiaTheme="minorEastAsia" w:cstheme="minorBidi"/>
            <w:smallCaps w:val="0"/>
            <w:noProof/>
            <w:color w:val="auto"/>
            <w:sz w:val="24"/>
            <w:szCs w:val="24"/>
            <w:lang w:eastAsia="en-GB"/>
          </w:rPr>
          <w:tab/>
        </w:r>
        <w:r w:rsidR="002D71F6" w:rsidRPr="00B105EA">
          <w:rPr>
            <w:rStyle w:val="Hyperlink"/>
            <w:noProof/>
          </w:rPr>
          <w:t>Βήμα 1: Λήψη των επιταγών (vouchers)</w:t>
        </w:r>
        <w:r w:rsidR="002D71F6">
          <w:rPr>
            <w:noProof/>
            <w:webHidden/>
          </w:rPr>
          <w:tab/>
        </w:r>
        <w:r w:rsidR="002D71F6">
          <w:rPr>
            <w:noProof/>
            <w:webHidden/>
          </w:rPr>
          <w:fldChar w:fldCharType="begin"/>
        </w:r>
        <w:r w:rsidR="002D71F6">
          <w:rPr>
            <w:noProof/>
            <w:webHidden/>
          </w:rPr>
          <w:instrText xml:space="preserve"> PAGEREF _Toc101341911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368938BD" w14:textId="50F86A02"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12" w:history="1">
        <w:r w:rsidR="002D71F6" w:rsidRPr="00B105EA">
          <w:rPr>
            <w:rStyle w:val="Hyperlink"/>
            <w:noProof/>
          </w:rPr>
          <w:t>13.2</w:t>
        </w:r>
        <w:r w:rsidR="002D71F6">
          <w:rPr>
            <w:rFonts w:eastAsiaTheme="minorEastAsia" w:cstheme="minorBidi"/>
            <w:smallCaps w:val="0"/>
            <w:noProof/>
            <w:color w:val="auto"/>
            <w:sz w:val="24"/>
            <w:szCs w:val="24"/>
            <w:lang w:eastAsia="en-GB"/>
          </w:rPr>
          <w:tab/>
        </w:r>
        <w:r w:rsidR="002D71F6" w:rsidRPr="00B105EA">
          <w:rPr>
            <w:rStyle w:val="Hyperlink"/>
            <w:noProof/>
          </w:rPr>
          <w:t>Βήμα 2: Επιλογή προϊόντων και προμηθευτών</w:t>
        </w:r>
        <w:r w:rsidR="002D71F6">
          <w:rPr>
            <w:noProof/>
            <w:webHidden/>
          </w:rPr>
          <w:tab/>
        </w:r>
        <w:r w:rsidR="002D71F6">
          <w:rPr>
            <w:noProof/>
            <w:webHidden/>
          </w:rPr>
          <w:fldChar w:fldCharType="begin"/>
        </w:r>
        <w:r w:rsidR="002D71F6">
          <w:rPr>
            <w:noProof/>
            <w:webHidden/>
          </w:rPr>
          <w:instrText xml:space="preserve"> PAGEREF _Toc101341912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495269D3" w14:textId="0C5CD804"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13" w:history="1">
        <w:r w:rsidR="002D71F6" w:rsidRPr="00B105EA">
          <w:rPr>
            <w:rStyle w:val="Hyperlink"/>
            <w:noProof/>
          </w:rPr>
          <w:t>13.3</w:t>
        </w:r>
        <w:r w:rsidR="002D71F6">
          <w:rPr>
            <w:rFonts w:eastAsiaTheme="minorEastAsia" w:cstheme="minorBidi"/>
            <w:smallCaps w:val="0"/>
            <w:noProof/>
            <w:color w:val="auto"/>
            <w:sz w:val="24"/>
            <w:szCs w:val="24"/>
            <w:lang w:eastAsia="en-GB"/>
          </w:rPr>
          <w:tab/>
        </w:r>
        <w:r w:rsidR="002D71F6" w:rsidRPr="00B105EA">
          <w:rPr>
            <w:rStyle w:val="Hyperlink"/>
            <w:noProof/>
          </w:rPr>
          <w:t>Βήμα 3: Παραγγελία προϊόντων – δέσμευση vouchers</w:t>
        </w:r>
        <w:r w:rsidR="002D71F6">
          <w:rPr>
            <w:noProof/>
            <w:webHidden/>
          </w:rPr>
          <w:tab/>
        </w:r>
        <w:r w:rsidR="002D71F6">
          <w:rPr>
            <w:noProof/>
            <w:webHidden/>
          </w:rPr>
          <w:fldChar w:fldCharType="begin"/>
        </w:r>
        <w:r w:rsidR="002D71F6">
          <w:rPr>
            <w:noProof/>
            <w:webHidden/>
          </w:rPr>
          <w:instrText xml:space="preserve"> PAGEREF _Toc101341913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79B2A235" w14:textId="07EE6E0E"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14" w:history="1">
        <w:r w:rsidR="002D71F6" w:rsidRPr="00B105EA">
          <w:rPr>
            <w:rStyle w:val="Hyperlink"/>
            <w:noProof/>
          </w:rPr>
          <w:t>13.4</w:t>
        </w:r>
        <w:r w:rsidR="002D71F6">
          <w:rPr>
            <w:rFonts w:eastAsiaTheme="minorEastAsia" w:cstheme="minorBidi"/>
            <w:smallCaps w:val="0"/>
            <w:noProof/>
            <w:color w:val="auto"/>
            <w:sz w:val="24"/>
            <w:szCs w:val="24"/>
            <w:lang w:eastAsia="en-GB"/>
          </w:rPr>
          <w:tab/>
        </w:r>
        <w:r w:rsidR="002D71F6" w:rsidRPr="00B105EA">
          <w:rPr>
            <w:rStyle w:val="Hyperlink"/>
            <w:noProof/>
          </w:rPr>
          <w:t>Βήμα 4: Ακύρωση παραγγελίας – αποδέσμευση vouchers</w:t>
        </w:r>
        <w:r w:rsidR="002D71F6">
          <w:rPr>
            <w:noProof/>
            <w:webHidden/>
          </w:rPr>
          <w:tab/>
        </w:r>
        <w:r w:rsidR="002D71F6">
          <w:rPr>
            <w:noProof/>
            <w:webHidden/>
          </w:rPr>
          <w:fldChar w:fldCharType="begin"/>
        </w:r>
        <w:r w:rsidR="002D71F6">
          <w:rPr>
            <w:noProof/>
            <w:webHidden/>
          </w:rPr>
          <w:instrText xml:space="preserve"> PAGEREF _Toc101341914 \h </w:instrText>
        </w:r>
        <w:r w:rsidR="002D71F6">
          <w:rPr>
            <w:noProof/>
            <w:webHidden/>
          </w:rPr>
        </w:r>
        <w:r w:rsidR="002D71F6">
          <w:rPr>
            <w:noProof/>
            <w:webHidden/>
          </w:rPr>
          <w:fldChar w:fldCharType="separate"/>
        </w:r>
        <w:r w:rsidR="002D71F6">
          <w:rPr>
            <w:noProof/>
            <w:webHidden/>
          </w:rPr>
          <w:t>46</w:t>
        </w:r>
        <w:r w:rsidR="002D71F6">
          <w:rPr>
            <w:noProof/>
            <w:webHidden/>
          </w:rPr>
          <w:fldChar w:fldCharType="end"/>
        </w:r>
      </w:hyperlink>
    </w:p>
    <w:p w14:paraId="5505D44C" w14:textId="4DD3A5EE"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15" w:history="1">
        <w:r w:rsidR="002D71F6" w:rsidRPr="00B105EA">
          <w:rPr>
            <w:rStyle w:val="Hyperlink"/>
            <w:noProof/>
          </w:rPr>
          <w:t>13.5</w:t>
        </w:r>
        <w:r w:rsidR="002D71F6">
          <w:rPr>
            <w:rFonts w:eastAsiaTheme="minorEastAsia" w:cstheme="minorBidi"/>
            <w:smallCaps w:val="0"/>
            <w:noProof/>
            <w:color w:val="auto"/>
            <w:sz w:val="24"/>
            <w:szCs w:val="24"/>
            <w:lang w:eastAsia="en-GB"/>
          </w:rPr>
          <w:tab/>
        </w:r>
        <w:r w:rsidR="002D71F6" w:rsidRPr="00B105EA">
          <w:rPr>
            <w:rStyle w:val="Hyperlink"/>
            <w:noProof/>
          </w:rPr>
          <w:t>Βήμα 5: Εξόφληση προϊόντος – εξαργύρωση vouchers</w:t>
        </w:r>
        <w:r w:rsidR="002D71F6">
          <w:rPr>
            <w:noProof/>
            <w:webHidden/>
          </w:rPr>
          <w:tab/>
        </w:r>
        <w:r w:rsidR="002D71F6">
          <w:rPr>
            <w:noProof/>
            <w:webHidden/>
          </w:rPr>
          <w:fldChar w:fldCharType="begin"/>
        </w:r>
        <w:r w:rsidR="002D71F6">
          <w:rPr>
            <w:noProof/>
            <w:webHidden/>
          </w:rPr>
          <w:instrText xml:space="preserve"> PAGEREF _Toc101341915 \h </w:instrText>
        </w:r>
        <w:r w:rsidR="002D71F6">
          <w:rPr>
            <w:noProof/>
            <w:webHidden/>
          </w:rPr>
        </w:r>
        <w:r w:rsidR="002D71F6">
          <w:rPr>
            <w:noProof/>
            <w:webHidden/>
          </w:rPr>
          <w:fldChar w:fldCharType="separate"/>
        </w:r>
        <w:r w:rsidR="002D71F6">
          <w:rPr>
            <w:noProof/>
            <w:webHidden/>
          </w:rPr>
          <w:t>46</w:t>
        </w:r>
        <w:r w:rsidR="002D71F6">
          <w:rPr>
            <w:noProof/>
            <w:webHidden/>
          </w:rPr>
          <w:fldChar w:fldCharType="end"/>
        </w:r>
      </w:hyperlink>
    </w:p>
    <w:p w14:paraId="5BAE49FD" w14:textId="2EC2B8CE"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16" w:history="1">
        <w:r w:rsidR="002D71F6" w:rsidRPr="00B105EA">
          <w:rPr>
            <w:rStyle w:val="Hyperlink"/>
            <w:noProof/>
          </w:rPr>
          <w:t>13.6</w:t>
        </w:r>
        <w:r w:rsidR="002D71F6">
          <w:rPr>
            <w:rFonts w:eastAsiaTheme="minorEastAsia" w:cstheme="minorBidi"/>
            <w:smallCaps w:val="0"/>
            <w:noProof/>
            <w:color w:val="auto"/>
            <w:sz w:val="24"/>
            <w:szCs w:val="24"/>
            <w:lang w:eastAsia="en-GB"/>
          </w:rPr>
          <w:tab/>
        </w:r>
        <w:r w:rsidR="002D71F6" w:rsidRPr="00B105EA">
          <w:rPr>
            <w:rStyle w:val="Hyperlink"/>
            <w:noProof/>
          </w:rPr>
          <w:t>Βήμα 7: Ακύρωση συναλλαγών / Επιστροφή προϊόντων</w:t>
        </w:r>
        <w:r w:rsidR="002D71F6">
          <w:rPr>
            <w:noProof/>
            <w:webHidden/>
          </w:rPr>
          <w:tab/>
        </w:r>
        <w:r w:rsidR="002D71F6">
          <w:rPr>
            <w:noProof/>
            <w:webHidden/>
          </w:rPr>
          <w:fldChar w:fldCharType="begin"/>
        </w:r>
        <w:r w:rsidR="002D71F6">
          <w:rPr>
            <w:noProof/>
            <w:webHidden/>
          </w:rPr>
          <w:instrText xml:space="preserve"> PAGEREF _Toc101341916 \h </w:instrText>
        </w:r>
        <w:r w:rsidR="002D71F6">
          <w:rPr>
            <w:noProof/>
            <w:webHidden/>
          </w:rPr>
        </w:r>
        <w:r w:rsidR="002D71F6">
          <w:rPr>
            <w:noProof/>
            <w:webHidden/>
          </w:rPr>
          <w:fldChar w:fldCharType="separate"/>
        </w:r>
        <w:r w:rsidR="002D71F6">
          <w:rPr>
            <w:noProof/>
            <w:webHidden/>
          </w:rPr>
          <w:t>47</w:t>
        </w:r>
        <w:r w:rsidR="002D71F6">
          <w:rPr>
            <w:noProof/>
            <w:webHidden/>
          </w:rPr>
          <w:fldChar w:fldCharType="end"/>
        </w:r>
      </w:hyperlink>
    </w:p>
    <w:p w14:paraId="48595BB5" w14:textId="320FBD29"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17" w:history="1">
        <w:r w:rsidR="002D71F6" w:rsidRPr="00B105EA">
          <w:rPr>
            <w:rStyle w:val="Hyperlink"/>
            <w:noProof/>
          </w:rPr>
          <w:t>13.7</w:t>
        </w:r>
        <w:r w:rsidR="002D71F6">
          <w:rPr>
            <w:rFonts w:eastAsiaTheme="minorEastAsia" w:cstheme="minorBidi"/>
            <w:smallCaps w:val="0"/>
            <w:noProof/>
            <w:color w:val="auto"/>
            <w:sz w:val="24"/>
            <w:szCs w:val="24"/>
            <w:lang w:eastAsia="en-GB"/>
          </w:rPr>
          <w:tab/>
        </w:r>
        <w:r w:rsidR="002D71F6" w:rsidRPr="00B105EA">
          <w:rPr>
            <w:rStyle w:val="Hyperlink"/>
            <w:noProof/>
          </w:rPr>
          <w:t>Καταγγελίες δικαιούχων μετά την εξαργύρωση</w:t>
        </w:r>
        <w:r w:rsidR="002D71F6">
          <w:rPr>
            <w:noProof/>
            <w:webHidden/>
          </w:rPr>
          <w:tab/>
        </w:r>
        <w:r w:rsidR="002D71F6">
          <w:rPr>
            <w:noProof/>
            <w:webHidden/>
          </w:rPr>
          <w:fldChar w:fldCharType="begin"/>
        </w:r>
        <w:r w:rsidR="002D71F6">
          <w:rPr>
            <w:noProof/>
            <w:webHidden/>
          </w:rPr>
          <w:instrText xml:space="preserve"> PAGEREF _Toc101341917 \h </w:instrText>
        </w:r>
        <w:r w:rsidR="002D71F6">
          <w:rPr>
            <w:noProof/>
            <w:webHidden/>
          </w:rPr>
        </w:r>
        <w:r w:rsidR="002D71F6">
          <w:rPr>
            <w:noProof/>
            <w:webHidden/>
          </w:rPr>
          <w:fldChar w:fldCharType="separate"/>
        </w:r>
        <w:r w:rsidR="002D71F6">
          <w:rPr>
            <w:noProof/>
            <w:webHidden/>
          </w:rPr>
          <w:t>47</w:t>
        </w:r>
        <w:r w:rsidR="002D71F6">
          <w:rPr>
            <w:noProof/>
            <w:webHidden/>
          </w:rPr>
          <w:fldChar w:fldCharType="end"/>
        </w:r>
      </w:hyperlink>
    </w:p>
    <w:p w14:paraId="271FFEB4" w14:textId="6FBB4C21"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918" w:history="1">
        <w:r w:rsidR="002D71F6" w:rsidRPr="00B105EA">
          <w:rPr>
            <w:rStyle w:val="Hyperlink"/>
            <w:noProof/>
          </w:rPr>
          <w:t>14</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Πώλησης Εξοπλισμού (Προμηθευτές)</w:t>
        </w:r>
        <w:r w:rsidR="002D71F6">
          <w:rPr>
            <w:noProof/>
            <w:webHidden/>
          </w:rPr>
          <w:tab/>
        </w:r>
        <w:r w:rsidR="002D71F6">
          <w:rPr>
            <w:noProof/>
            <w:webHidden/>
          </w:rPr>
          <w:fldChar w:fldCharType="begin"/>
        </w:r>
        <w:r w:rsidR="002D71F6">
          <w:rPr>
            <w:noProof/>
            <w:webHidden/>
          </w:rPr>
          <w:instrText xml:space="preserve"> PAGEREF _Toc101341918 \h </w:instrText>
        </w:r>
        <w:r w:rsidR="002D71F6">
          <w:rPr>
            <w:noProof/>
            <w:webHidden/>
          </w:rPr>
        </w:r>
        <w:r w:rsidR="002D71F6">
          <w:rPr>
            <w:noProof/>
            <w:webHidden/>
          </w:rPr>
          <w:fldChar w:fldCharType="separate"/>
        </w:r>
        <w:r w:rsidR="002D71F6">
          <w:rPr>
            <w:noProof/>
            <w:webHidden/>
          </w:rPr>
          <w:t>48</w:t>
        </w:r>
        <w:r w:rsidR="002D71F6">
          <w:rPr>
            <w:noProof/>
            <w:webHidden/>
          </w:rPr>
          <w:fldChar w:fldCharType="end"/>
        </w:r>
      </w:hyperlink>
    </w:p>
    <w:p w14:paraId="117B11F7" w14:textId="18769C78"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0" w:history="1">
        <w:r w:rsidR="002D71F6" w:rsidRPr="00B105EA">
          <w:rPr>
            <w:rStyle w:val="Hyperlink"/>
            <w:noProof/>
          </w:rPr>
          <w:t>14.1</w:t>
        </w:r>
        <w:r w:rsidR="002D71F6">
          <w:rPr>
            <w:rFonts w:eastAsiaTheme="minorEastAsia" w:cstheme="minorBidi"/>
            <w:smallCaps w:val="0"/>
            <w:noProof/>
            <w:color w:val="auto"/>
            <w:sz w:val="24"/>
            <w:szCs w:val="24"/>
            <w:lang w:eastAsia="en-GB"/>
          </w:rPr>
          <w:tab/>
        </w:r>
        <w:r w:rsidR="002D71F6" w:rsidRPr="00B105EA">
          <w:rPr>
            <w:rStyle w:val="Hyperlink"/>
            <w:noProof/>
          </w:rPr>
          <w:t>Συνολικός κύκλος ζωής vouchers: δεδομένα, καταστάσεις και λειτουργίες</w:t>
        </w:r>
        <w:r w:rsidR="002D71F6">
          <w:rPr>
            <w:noProof/>
            <w:webHidden/>
          </w:rPr>
          <w:tab/>
        </w:r>
        <w:r w:rsidR="002D71F6">
          <w:rPr>
            <w:noProof/>
            <w:webHidden/>
          </w:rPr>
          <w:fldChar w:fldCharType="begin"/>
        </w:r>
        <w:r w:rsidR="002D71F6">
          <w:rPr>
            <w:noProof/>
            <w:webHidden/>
          </w:rPr>
          <w:instrText xml:space="preserve"> PAGEREF _Toc101341920 \h </w:instrText>
        </w:r>
        <w:r w:rsidR="002D71F6">
          <w:rPr>
            <w:noProof/>
            <w:webHidden/>
          </w:rPr>
        </w:r>
        <w:r w:rsidR="002D71F6">
          <w:rPr>
            <w:noProof/>
            <w:webHidden/>
          </w:rPr>
          <w:fldChar w:fldCharType="separate"/>
        </w:r>
        <w:r w:rsidR="002D71F6">
          <w:rPr>
            <w:noProof/>
            <w:webHidden/>
          </w:rPr>
          <w:t>48</w:t>
        </w:r>
        <w:r w:rsidR="002D71F6">
          <w:rPr>
            <w:noProof/>
            <w:webHidden/>
          </w:rPr>
          <w:fldChar w:fldCharType="end"/>
        </w:r>
      </w:hyperlink>
    </w:p>
    <w:p w14:paraId="396CEAA7" w14:textId="73C2F813"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1" w:history="1">
        <w:r w:rsidR="002D71F6" w:rsidRPr="00B105EA">
          <w:rPr>
            <w:rStyle w:val="Hyperlink"/>
            <w:noProof/>
          </w:rPr>
          <w:t>14.2</w:t>
        </w:r>
        <w:r w:rsidR="002D71F6">
          <w:rPr>
            <w:rFonts w:eastAsiaTheme="minorEastAsia" w:cstheme="minorBidi"/>
            <w:smallCaps w:val="0"/>
            <w:noProof/>
            <w:color w:val="auto"/>
            <w:sz w:val="24"/>
            <w:szCs w:val="24"/>
            <w:lang w:eastAsia="en-GB"/>
          </w:rPr>
          <w:tab/>
        </w:r>
        <w:r w:rsidR="002D71F6" w:rsidRPr="00B105EA">
          <w:rPr>
            <w:rStyle w:val="Hyperlink"/>
            <w:noProof/>
          </w:rPr>
          <w:t>Δέσμευση vouchers κατά την παραγγελία</w:t>
        </w:r>
        <w:r w:rsidR="002D71F6">
          <w:rPr>
            <w:noProof/>
            <w:webHidden/>
          </w:rPr>
          <w:tab/>
        </w:r>
        <w:r w:rsidR="002D71F6">
          <w:rPr>
            <w:noProof/>
            <w:webHidden/>
          </w:rPr>
          <w:fldChar w:fldCharType="begin"/>
        </w:r>
        <w:r w:rsidR="002D71F6">
          <w:rPr>
            <w:noProof/>
            <w:webHidden/>
          </w:rPr>
          <w:instrText xml:space="preserve"> PAGEREF _Toc101341921 \h </w:instrText>
        </w:r>
        <w:r w:rsidR="002D71F6">
          <w:rPr>
            <w:noProof/>
            <w:webHidden/>
          </w:rPr>
        </w:r>
        <w:r w:rsidR="002D71F6">
          <w:rPr>
            <w:noProof/>
            <w:webHidden/>
          </w:rPr>
          <w:fldChar w:fldCharType="separate"/>
        </w:r>
        <w:r w:rsidR="002D71F6">
          <w:rPr>
            <w:noProof/>
            <w:webHidden/>
          </w:rPr>
          <w:t>50</w:t>
        </w:r>
        <w:r w:rsidR="002D71F6">
          <w:rPr>
            <w:noProof/>
            <w:webHidden/>
          </w:rPr>
          <w:fldChar w:fldCharType="end"/>
        </w:r>
      </w:hyperlink>
    </w:p>
    <w:p w14:paraId="2272CBCE" w14:textId="5BBB5631"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2" w:history="1">
        <w:r w:rsidR="002D71F6" w:rsidRPr="00B105EA">
          <w:rPr>
            <w:rStyle w:val="Hyperlink"/>
            <w:noProof/>
          </w:rPr>
          <w:t>14.3</w:t>
        </w:r>
        <w:r w:rsidR="002D71F6">
          <w:rPr>
            <w:rFonts w:eastAsiaTheme="minorEastAsia" w:cstheme="minorBidi"/>
            <w:smallCaps w:val="0"/>
            <w:noProof/>
            <w:color w:val="auto"/>
            <w:sz w:val="24"/>
            <w:szCs w:val="24"/>
            <w:lang w:eastAsia="en-GB"/>
          </w:rPr>
          <w:tab/>
        </w:r>
        <w:r w:rsidR="002D71F6" w:rsidRPr="00B105EA">
          <w:rPr>
            <w:rStyle w:val="Hyperlink"/>
            <w:noProof/>
          </w:rPr>
          <w:t>Αποδέσμευση vouchers</w:t>
        </w:r>
        <w:r w:rsidR="002D71F6">
          <w:rPr>
            <w:noProof/>
            <w:webHidden/>
          </w:rPr>
          <w:tab/>
        </w:r>
        <w:r w:rsidR="002D71F6">
          <w:rPr>
            <w:noProof/>
            <w:webHidden/>
          </w:rPr>
          <w:fldChar w:fldCharType="begin"/>
        </w:r>
        <w:r w:rsidR="002D71F6">
          <w:rPr>
            <w:noProof/>
            <w:webHidden/>
          </w:rPr>
          <w:instrText xml:space="preserve"> PAGEREF _Toc101341922 \h </w:instrText>
        </w:r>
        <w:r w:rsidR="002D71F6">
          <w:rPr>
            <w:noProof/>
            <w:webHidden/>
          </w:rPr>
        </w:r>
        <w:r w:rsidR="002D71F6">
          <w:rPr>
            <w:noProof/>
            <w:webHidden/>
          </w:rPr>
          <w:fldChar w:fldCharType="separate"/>
        </w:r>
        <w:r w:rsidR="002D71F6">
          <w:rPr>
            <w:noProof/>
            <w:webHidden/>
          </w:rPr>
          <w:t>51</w:t>
        </w:r>
        <w:r w:rsidR="002D71F6">
          <w:rPr>
            <w:noProof/>
            <w:webHidden/>
          </w:rPr>
          <w:fldChar w:fldCharType="end"/>
        </w:r>
      </w:hyperlink>
    </w:p>
    <w:p w14:paraId="29016E16" w14:textId="3B55B9A5"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3" w:history="1">
        <w:r w:rsidR="002D71F6" w:rsidRPr="00B105EA">
          <w:rPr>
            <w:rStyle w:val="Hyperlink"/>
            <w:noProof/>
            <w:lang w:val="en-US"/>
          </w:rPr>
          <w:t>14.4</w:t>
        </w:r>
        <w:r w:rsidR="002D71F6">
          <w:rPr>
            <w:rFonts w:eastAsiaTheme="minorEastAsia" w:cstheme="minorBidi"/>
            <w:smallCaps w:val="0"/>
            <w:noProof/>
            <w:color w:val="auto"/>
            <w:sz w:val="24"/>
            <w:szCs w:val="24"/>
            <w:lang w:eastAsia="en-GB"/>
          </w:rPr>
          <w:tab/>
        </w:r>
        <w:r w:rsidR="002D71F6" w:rsidRPr="00B105EA">
          <w:rPr>
            <w:rStyle w:val="Hyperlink"/>
            <w:noProof/>
          </w:rPr>
          <w:t>Εξαργύρωση</w:t>
        </w:r>
        <w:r w:rsidR="002D71F6" w:rsidRPr="00B105EA">
          <w:rPr>
            <w:rStyle w:val="Hyperlink"/>
            <w:noProof/>
            <w:lang w:val="en-US"/>
          </w:rPr>
          <w:t xml:space="preserve"> vouchers</w:t>
        </w:r>
        <w:r w:rsidR="002D71F6">
          <w:rPr>
            <w:noProof/>
            <w:webHidden/>
          </w:rPr>
          <w:tab/>
        </w:r>
        <w:r w:rsidR="002D71F6">
          <w:rPr>
            <w:noProof/>
            <w:webHidden/>
          </w:rPr>
          <w:fldChar w:fldCharType="begin"/>
        </w:r>
        <w:r w:rsidR="002D71F6">
          <w:rPr>
            <w:noProof/>
            <w:webHidden/>
          </w:rPr>
          <w:instrText xml:space="preserve"> PAGEREF _Toc101341923 \h </w:instrText>
        </w:r>
        <w:r w:rsidR="002D71F6">
          <w:rPr>
            <w:noProof/>
            <w:webHidden/>
          </w:rPr>
        </w:r>
        <w:r w:rsidR="002D71F6">
          <w:rPr>
            <w:noProof/>
            <w:webHidden/>
          </w:rPr>
          <w:fldChar w:fldCharType="separate"/>
        </w:r>
        <w:r w:rsidR="002D71F6">
          <w:rPr>
            <w:noProof/>
            <w:webHidden/>
          </w:rPr>
          <w:t>52</w:t>
        </w:r>
        <w:r w:rsidR="002D71F6">
          <w:rPr>
            <w:noProof/>
            <w:webHidden/>
          </w:rPr>
          <w:fldChar w:fldCharType="end"/>
        </w:r>
      </w:hyperlink>
    </w:p>
    <w:p w14:paraId="36E90A13" w14:textId="4455C6E3"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4" w:history="1">
        <w:r w:rsidR="002D71F6" w:rsidRPr="00B105EA">
          <w:rPr>
            <w:rStyle w:val="Hyperlink"/>
            <w:noProof/>
          </w:rPr>
          <w:t>14.5</w:t>
        </w:r>
        <w:r w:rsidR="002D71F6">
          <w:rPr>
            <w:rFonts w:eastAsiaTheme="minorEastAsia" w:cstheme="minorBidi"/>
            <w:smallCaps w:val="0"/>
            <w:noProof/>
            <w:color w:val="auto"/>
            <w:sz w:val="24"/>
            <w:szCs w:val="24"/>
            <w:lang w:eastAsia="en-GB"/>
          </w:rPr>
          <w:tab/>
        </w:r>
        <w:r w:rsidR="002D71F6" w:rsidRPr="00B105EA">
          <w:rPr>
            <w:rStyle w:val="Hyperlink"/>
            <w:noProof/>
          </w:rPr>
          <w:t>Ανάκληση της εξαργύρωσης των vouchers</w:t>
        </w:r>
        <w:r w:rsidR="002D71F6">
          <w:rPr>
            <w:noProof/>
            <w:webHidden/>
          </w:rPr>
          <w:tab/>
        </w:r>
        <w:r w:rsidR="002D71F6">
          <w:rPr>
            <w:noProof/>
            <w:webHidden/>
          </w:rPr>
          <w:fldChar w:fldCharType="begin"/>
        </w:r>
        <w:r w:rsidR="002D71F6">
          <w:rPr>
            <w:noProof/>
            <w:webHidden/>
          </w:rPr>
          <w:instrText xml:space="preserve"> PAGEREF _Toc101341924 \h </w:instrText>
        </w:r>
        <w:r w:rsidR="002D71F6">
          <w:rPr>
            <w:noProof/>
            <w:webHidden/>
          </w:rPr>
        </w:r>
        <w:r w:rsidR="002D71F6">
          <w:rPr>
            <w:noProof/>
            <w:webHidden/>
          </w:rPr>
          <w:fldChar w:fldCharType="separate"/>
        </w:r>
        <w:r w:rsidR="002D71F6">
          <w:rPr>
            <w:noProof/>
            <w:webHidden/>
          </w:rPr>
          <w:t>53</w:t>
        </w:r>
        <w:r w:rsidR="002D71F6">
          <w:rPr>
            <w:noProof/>
            <w:webHidden/>
          </w:rPr>
          <w:fldChar w:fldCharType="end"/>
        </w:r>
      </w:hyperlink>
    </w:p>
    <w:p w14:paraId="25344AB4" w14:textId="08B517AB"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925" w:history="1">
        <w:r w:rsidR="002D71F6" w:rsidRPr="00B105EA">
          <w:rPr>
            <w:rStyle w:val="Hyperlink"/>
            <w:noProof/>
          </w:rPr>
          <w:t>15</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Πληρωμής Προμηθευτών</w:t>
        </w:r>
        <w:r w:rsidR="002D71F6">
          <w:rPr>
            <w:noProof/>
            <w:webHidden/>
          </w:rPr>
          <w:tab/>
        </w:r>
        <w:r w:rsidR="002D71F6">
          <w:rPr>
            <w:noProof/>
            <w:webHidden/>
          </w:rPr>
          <w:fldChar w:fldCharType="begin"/>
        </w:r>
        <w:r w:rsidR="002D71F6">
          <w:rPr>
            <w:noProof/>
            <w:webHidden/>
          </w:rPr>
          <w:instrText xml:space="preserve"> PAGEREF _Toc101341925 \h </w:instrText>
        </w:r>
        <w:r w:rsidR="002D71F6">
          <w:rPr>
            <w:noProof/>
            <w:webHidden/>
          </w:rPr>
        </w:r>
        <w:r w:rsidR="002D71F6">
          <w:rPr>
            <w:noProof/>
            <w:webHidden/>
          </w:rPr>
          <w:fldChar w:fldCharType="separate"/>
        </w:r>
        <w:r w:rsidR="002D71F6">
          <w:rPr>
            <w:noProof/>
            <w:webHidden/>
          </w:rPr>
          <w:t>54</w:t>
        </w:r>
        <w:r w:rsidR="002D71F6">
          <w:rPr>
            <w:noProof/>
            <w:webHidden/>
          </w:rPr>
          <w:fldChar w:fldCharType="end"/>
        </w:r>
      </w:hyperlink>
    </w:p>
    <w:p w14:paraId="6222A006" w14:textId="2C7084C8"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7" w:history="1">
        <w:r w:rsidR="002D71F6" w:rsidRPr="00B105EA">
          <w:rPr>
            <w:rStyle w:val="Hyperlink"/>
            <w:noProof/>
          </w:rPr>
          <w:t>15.1</w:t>
        </w:r>
        <w:r w:rsidR="002D71F6">
          <w:rPr>
            <w:rFonts w:eastAsiaTheme="minorEastAsia" w:cstheme="minorBidi"/>
            <w:smallCaps w:val="0"/>
            <w:noProof/>
            <w:color w:val="auto"/>
            <w:sz w:val="24"/>
            <w:szCs w:val="24"/>
            <w:lang w:eastAsia="en-GB"/>
          </w:rPr>
          <w:tab/>
        </w:r>
        <w:r w:rsidR="002D71F6" w:rsidRPr="00B105EA">
          <w:rPr>
            <w:rStyle w:val="Hyperlink"/>
            <w:noProof/>
          </w:rPr>
          <w:t>Γενικοί Κανόνες</w:t>
        </w:r>
        <w:r w:rsidR="002D71F6">
          <w:rPr>
            <w:noProof/>
            <w:webHidden/>
          </w:rPr>
          <w:tab/>
        </w:r>
        <w:r w:rsidR="002D71F6">
          <w:rPr>
            <w:noProof/>
            <w:webHidden/>
          </w:rPr>
          <w:fldChar w:fldCharType="begin"/>
        </w:r>
        <w:r w:rsidR="002D71F6">
          <w:rPr>
            <w:noProof/>
            <w:webHidden/>
          </w:rPr>
          <w:instrText xml:space="preserve"> PAGEREF _Toc101341927 \h </w:instrText>
        </w:r>
        <w:r w:rsidR="002D71F6">
          <w:rPr>
            <w:noProof/>
            <w:webHidden/>
          </w:rPr>
        </w:r>
        <w:r w:rsidR="002D71F6">
          <w:rPr>
            <w:noProof/>
            <w:webHidden/>
          </w:rPr>
          <w:fldChar w:fldCharType="separate"/>
        </w:r>
        <w:r w:rsidR="002D71F6">
          <w:rPr>
            <w:noProof/>
            <w:webHidden/>
          </w:rPr>
          <w:t>54</w:t>
        </w:r>
        <w:r w:rsidR="002D71F6">
          <w:rPr>
            <w:noProof/>
            <w:webHidden/>
          </w:rPr>
          <w:fldChar w:fldCharType="end"/>
        </w:r>
      </w:hyperlink>
    </w:p>
    <w:p w14:paraId="6561EEB4" w14:textId="4C12EE25"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8" w:history="1">
        <w:r w:rsidR="002D71F6" w:rsidRPr="00B105EA">
          <w:rPr>
            <w:rStyle w:val="Hyperlink"/>
            <w:noProof/>
          </w:rPr>
          <w:t>15.2</w:t>
        </w:r>
        <w:r w:rsidR="002D71F6">
          <w:rPr>
            <w:rFonts w:eastAsiaTheme="minorEastAsia" w:cstheme="minorBidi"/>
            <w:smallCaps w:val="0"/>
            <w:noProof/>
            <w:color w:val="auto"/>
            <w:sz w:val="24"/>
            <w:szCs w:val="24"/>
            <w:lang w:eastAsia="en-GB"/>
          </w:rPr>
          <w:tab/>
        </w:r>
        <w:r w:rsidR="002D71F6" w:rsidRPr="00B105EA">
          <w:rPr>
            <w:rStyle w:val="Hyperlink"/>
            <w:noProof/>
          </w:rPr>
          <w:t>Αποδέσμευση εξαργυρωμένων vouchers προς πληρωμή</w:t>
        </w:r>
        <w:r w:rsidR="002D71F6">
          <w:rPr>
            <w:noProof/>
            <w:webHidden/>
          </w:rPr>
          <w:tab/>
        </w:r>
        <w:r w:rsidR="002D71F6">
          <w:rPr>
            <w:noProof/>
            <w:webHidden/>
          </w:rPr>
          <w:fldChar w:fldCharType="begin"/>
        </w:r>
        <w:r w:rsidR="002D71F6">
          <w:rPr>
            <w:noProof/>
            <w:webHidden/>
          </w:rPr>
          <w:instrText xml:space="preserve"> PAGEREF _Toc101341928 \h </w:instrText>
        </w:r>
        <w:r w:rsidR="002D71F6">
          <w:rPr>
            <w:noProof/>
            <w:webHidden/>
          </w:rPr>
        </w:r>
        <w:r w:rsidR="002D71F6">
          <w:rPr>
            <w:noProof/>
            <w:webHidden/>
          </w:rPr>
          <w:fldChar w:fldCharType="separate"/>
        </w:r>
        <w:r w:rsidR="002D71F6">
          <w:rPr>
            <w:noProof/>
            <w:webHidden/>
          </w:rPr>
          <w:t>55</w:t>
        </w:r>
        <w:r w:rsidR="002D71F6">
          <w:rPr>
            <w:noProof/>
            <w:webHidden/>
          </w:rPr>
          <w:fldChar w:fldCharType="end"/>
        </w:r>
      </w:hyperlink>
    </w:p>
    <w:p w14:paraId="790F5823" w14:textId="0F508D8B" w:rsidR="002D71F6" w:rsidRDefault="003F5B25">
      <w:pPr>
        <w:pStyle w:val="TOC2"/>
        <w:tabs>
          <w:tab w:val="left" w:pos="720"/>
          <w:tab w:val="right" w:leader="dot" w:pos="9742"/>
        </w:tabs>
        <w:rPr>
          <w:rFonts w:eastAsiaTheme="minorEastAsia" w:cstheme="minorBidi"/>
          <w:smallCaps w:val="0"/>
          <w:noProof/>
          <w:color w:val="auto"/>
          <w:sz w:val="24"/>
          <w:szCs w:val="24"/>
          <w:lang w:eastAsia="en-GB"/>
        </w:rPr>
      </w:pPr>
      <w:hyperlink w:anchor="_Toc101341929" w:history="1">
        <w:r w:rsidR="002D71F6" w:rsidRPr="00B105EA">
          <w:rPr>
            <w:rStyle w:val="Hyperlink"/>
            <w:noProof/>
          </w:rPr>
          <w:t>15.3</w:t>
        </w:r>
        <w:r w:rsidR="002D71F6">
          <w:rPr>
            <w:rFonts w:eastAsiaTheme="minorEastAsia" w:cstheme="minorBidi"/>
            <w:smallCaps w:val="0"/>
            <w:noProof/>
            <w:color w:val="auto"/>
            <w:sz w:val="24"/>
            <w:szCs w:val="24"/>
            <w:lang w:eastAsia="en-GB"/>
          </w:rPr>
          <w:tab/>
        </w:r>
        <w:r w:rsidR="002D71F6" w:rsidRPr="00B105EA">
          <w:rPr>
            <w:rStyle w:val="Hyperlink"/>
            <w:noProof/>
          </w:rPr>
          <w:t>Διαδικασία περιοδικών πληρωμών</w:t>
        </w:r>
        <w:r w:rsidR="002D71F6">
          <w:rPr>
            <w:noProof/>
            <w:webHidden/>
          </w:rPr>
          <w:tab/>
        </w:r>
        <w:r w:rsidR="002D71F6">
          <w:rPr>
            <w:noProof/>
            <w:webHidden/>
          </w:rPr>
          <w:fldChar w:fldCharType="begin"/>
        </w:r>
        <w:r w:rsidR="002D71F6">
          <w:rPr>
            <w:noProof/>
            <w:webHidden/>
          </w:rPr>
          <w:instrText xml:space="preserve"> PAGEREF _Toc101341929 \h </w:instrText>
        </w:r>
        <w:r w:rsidR="002D71F6">
          <w:rPr>
            <w:noProof/>
            <w:webHidden/>
          </w:rPr>
        </w:r>
        <w:r w:rsidR="002D71F6">
          <w:rPr>
            <w:noProof/>
            <w:webHidden/>
          </w:rPr>
          <w:fldChar w:fldCharType="separate"/>
        </w:r>
        <w:r w:rsidR="002D71F6">
          <w:rPr>
            <w:noProof/>
            <w:webHidden/>
          </w:rPr>
          <w:t>55</w:t>
        </w:r>
        <w:r w:rsidR="002D71F6">
          <w:rPr>
            <w:noProof/>
            <w:webHidden/>
          </w:rPr>
          <w:fldChar w:fldCharType="end"/>
        </w:r>
      </w:hyperlink>
    </w:p>
    <w:p w14:paraId="5CB5345E" w14:textId="3073F010" w:rsidR="002D71F6" w:rsidRDefault="003F5B25">
      <w:pPr>
        <w:pStyle w:val="TOC1"/>
        <w:rPr>
          <w:rFonts w:eastAsiaTheme="minorEastAsia" w:cstheme="minorBidi"/>
          <w:b w:val="0"/>
          <w:bCs w:val="0"/>
          <w:caps w:val="0"/>
          <w:noProof/>
          <w:color w:val="auto"/>
          <w:sz w:val="24"/>
          <w:szCs w:val="24"/>
          <w:lang w:eastAsia="en-GB"/>
        </w:rPr>
      </w:pPr>
      <w:hyperlink w:anchor="_Toc101341930" w:history="1">
        <w:r w:rsidR="002D71F6" w:rsidRPr="00B105EA">
          <w:rPr>
            <w:rStyle w:val="Hyperlink"/>
            <w:noProof/>
          </w:rPr>
          <w:t>Γ ΜΕΡΟΣ: Παραρτήματα</w:t>
        </w:r>
        <w:r w:rsidR="002D71F6">
          <w:rPr>
            <w:noProof/>
            <w:webHidden/>
          </w:rPr>
          <w:tab/>
        </w:r>
        <w:r w:rsidR="002D71F6">
          <w:rPr>
            <w:noProof/>
            <w:webHidden/>
          </w:rPr>
          <w:fldChar w:fldCharType="begin"/>
        </w:r>
        <w:r w:rsidR="002D71F6">
          <w:rPr>
            <w:noProof/>
            <w:webHidden/>
          </w:rPr>
          <w:instrText xml:space="preserve"> PAGEREF _Toc101341930 \h </w:instrText>
        </w:r>
        <w:r w:rsidR="002D71F6">
          <w:rPr>
            <w:noProof/>
            <w:webHidden/>
          </w:rPr>
        </w:r>
        <w:r w:rsidR="002D71F6">
          <w:rPr>
            <w:noProof/>
            <w:webHidden/>
          </w:rPr>
          <w:fldChar w:fldCharType="separate"/>
        </w:r>
        <w:r w:rsidR="002D71F6">
          <w:rPr>
            <w:noProof/>
            <w:webHidden/>
          </w:rPr>
          <w:t>57</w:t>
        </w:r>
        <w:r w:rsidR="002D71F6">
          <w:rPr>
            <w:noProof/>
            <w:webHidden/>
          </w:rPr>
          <w:fldChar w:fldCharType="end"/>
        </w:r>
      </w:hyperlink>
    </w:p>
    <w:p w14:paraId="2EA6EB84" w14:textId="295796B2"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931" w:history="1">
        <w:r w:rsidR="002D71F6" w:rsidRPr="00B105EA">
          <w:rPr>
            <w:rStyle w:val="Hyperlink"/>
            <w:noProof/>
          </w:rPr>
          <w:t>16</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 Μη Επιλέξιμοι ΚΑΔ</w:t>
        </w:r>
        <w:r w:rsidR="002D71F6">
          <w:rPr>
            <w:noProof/>
            <w:webHidden/>
          </w:rPr>
          <w:tab/>
        </w:r>
        <w:r w:rsidR="002D71F6">
          <w:rPr>
            <w:noProof/>
            <w:webHidden/>
          </w:rPr>
          <w:fldChar w:fldCharType="begin"/>
        </w:r>
        <w:r w:rsidR="002D71F6">
          <w:rPr>
            <w:noProof/>
            <w:webHidden/>
          </w:rPr>
          <w:instrText xml:space="preserve"> PAGEREF _Toc101341931 \h </w:instrText>
        </w:r>
        <w:r w:rsidR="002D71F6">
          <w:rPr>
            <w:noProof/>
            <w:webHidden/>
          </w:rPr>
        </w:r>
        <w:r w:rsidR="002D71F6">
          <w:rPr>
            <w:noProof/>
            <w:webHidden/>
          </w:rPr>
          <w:fldChar w:fldCharType="separate"/>
        </w:r>
        <w:r w:rsidR="002D71F6">
          <w:rPr>
            <w:noProof/>
            <w:webHidden/>
          </w:rPr>
          <w:t>58</w:t>
        </w:r>
        <w:r w:rsidR="002D71F6">
          <w:rPr>
            <w:noProof/>
            <w:webHidden/>
          </w:rPr>
          <w:fldChar w:fldCharType="end"/>
        </w:r>
      </w:hyperlink>
    </w:p>
    <w:p w14:paraId="54A5F9F9" w14:textId="2866F57B"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932" w:history="1">
        <w:r w:rsidR="002D71F6" w:rsidRPr="00B105EA">
          <w:rPr>
            <w:rStyle w:val="Hyperlink"/>
            <w:noProof/>
          </w:rPr>
          <w:t>17</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ΙI: ΚΑΔ Μεταποιητικών Δραστηριοτήτων και RIS3</w:t>
        </w:r>
        <w:r w:rsidR="002D71F6">
          <w:rPr>
            <w:noProof/>
            <w:webHidden/>
          </w:rPr>
          <w:tab/>
        </w:r>
        <w:r w:rsidR="002D71F6">
          <w:rPr>
            <w:noProof/>
            <w:webHidden/>
          </w:rPr>
          <w:fldChar w:fldCharType="begin"/>
        </w:r>
        <w:r w:rsidR="002D71F6">
          <w:rPr>
            <w:noProof/>
            <w:webHidden/>
          </w:rPr>
          <w:instrText xml:space="preserve"> PAGEREF _Toc101341932 \h </w:instrText>
        </w:r>
        <w:r w:rsidR="002D71F6">
          <w:rPr>
            <w:noProof/>
            <w:webHidden/>
          </w:rPr>
        </w:r>
        <w:r w:rsidR="002D71F6">
          <w:rPr>
            <w:noProof/>
            <w:webHidden/>
          </w:rPr>
          <w:fldChar w:fldCharType="separate"/>
        </w:r>
        <w:r w:rsidR="002D71F6">
          <w:rPr>
            <w:noProof/>
            <w:webHidden/>
          </w:rPr>
          <w:t>61</w:t>
        </w:r>
        <w:r w:rsidR="002D71F6">
          <w:rPr>
            <w:noProof/>
            <w:webHidden/>
          </w:rPr>
          <w:fldChar w:fldCharType="end"/>
        </w:r>
      </w:hyperlink>
    </w:p>
    <w:p w14:paraId="7E73A92F" w14:textId="30C452CC" w:rsidR="002D71F6" w:rsidRDefault="003F5B25">
      <w:pPr>
        <w:pStyle w:val="TOC1"/>
        <w:tabs>
          <w:tab w:val="left" w:pos="480"/>
        </w:tabs>
        <w:rPr>
          <w:rFonts w:eastAsiaTheme="minorEastAsia" w:cstheme="minorBidi"/>
          <w:b w:val="0"/>
          <w:bCs w:val="0"/>
          <w:caps w:val="0"/>
          <w:noProof/>
          <w:color w:val="auto"/>
          <w:sz w:val="24"/>
          <w:szCs w:val="24"/>
          <w:lang w:eastAsia="en-GB"/>
        </w:rPr>
      </w:pPr>
      <w:hyperlink w:anchor="_Toc101341933" w:history="1">
        <w:r w:rsidR="002D71F6" w:rsidRPr="00B105EA">
          <w:rPr>
            <w:rStyle w:val="Hyperlink"/>
            <w:noProof/>
          </w:rPr>
          <w:t>18</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ΙΙI: Ορισμός Ορεινών και Νησιωτικών Περιοχών</w:t>
        </w:r>
        <w:r w:rsidR="002D71F6">
          <w:rPr>
            <w:noProof/>
            <w:webHidden/>
          </w:rPr>
          <w:tab/>
        </w:r>
        <w:r w:rsidR="002D71F6">
          <w:rPr>
            <w:noProof/>
            <w:webHidden/>
          </w:rPr>
          <w:fldChar w:fldCharType="begin"/>
        </w:r>
        <w:r w:rsidR="002D71F6">
          <w:rPr>
            <w:noProof/>
            <w:webHidden/>
          </w:rPr>
          <w:instrText xml:space="preserve"> PAGEREF _Toc101341933 \h </w:instrText>
        </w:r>
        <w:r w:rsidR="002D71F6">
          <w:rPr>
            <w:noProof/>
            <w:webHidden/>
          </w:rPr>
        </w:r>
        <w:r w:rsidR="002D71F6">
          <w:rPr>
            <w:noProof/>
            <w:webHidden/>
          </w:rPr>
          <w:fldChar w:fldCharType="separate"/>
        </w:r>
        <w:r w:rsidR="002D71F6">
          <w:rPr>
            <w:noProof/>
            <w:webHidden/>
          </w:rPr>
          <w:t>65</w:t>
        </w:r>
        <w:r w:rsidR="002D71F6">
          <w:rPr>
            <w:noProof/>
            <w:webHidden/>
          </w:rPr>
          <w:fldChar w:fldCharType="end"/>
        </w:r>
      </w:hyperlink>
    </w:p>
    <w:p w14:paraId="36B3F5E9" w14:textId="362E6736" w:rsidR="0043125C" w:rsidRDefault="004005F0" w:rsidP="0053009A">
      <w:pPr>
        <w:spacing w:after="120" w:line="252" w:lineRule="auto"/>
        <w:rPr>
          <w:rFonts w:ascii="Tahoma" w:hAnsi="Tahoma" w:cs="Tahoma"/>
          <w:b/>
          <w:bCs/>
          <w:sz w:val="28"/>
          <w:szCs w:val="28"/>
        </w:rPr>
      </w:pPr>
      <w:r>
        <w:rPr>
          <w:rFonts w:ascii="Tahoma" w:hAnsi="Tahoma" w:cs="Tahoma"/>
          <w:b/>
          <w:bCs/>
          <w:caps/>
          <w:sz w:val="28"/>
          <w:szCs w:val="28"/>
        </w:rPr>
        <w:fldChar w:fldCharType="end"/>
      </w:r>
    </w:p>
    <w:p w14:paraId="254A5FD5" w14:textId="67EF5C19" w:rsidR="0053009A" w:rsidRDefault="0053009A">
      <w:pPr>
        <w:rPr>
          <w:rFonts w:ascii="Tahoma" w:hAnsi="Tahoma" w:cs="Tahoma"/>
          <w:b/>
          <w:bCs/>
          <w:sz w:val="28"/>
          <w:szCs w:val="28"/>
        </w:rPr>
      </w:pPr>
      <w:r>
        <w:rPr>
          <w:rFonts w:ascii="Tahoma" w:hAnsi="Tahoma" w:cs="Tahoma"/>
          <w:b/>
          <w:bCs/>
          <w:sz w:val="28"/>
          <w:szCs w:val="28"/>
        </w:rPr>
        <w:br w:type="page"/>
      </w:r>
    </w:p>
    <w:p w14:paraId="64AD1F85" w14:textId="77777777" w:rsidR="0043125C" w:rsidRDefault="0043125C" w:rsidP="0053009A">
      <w:pPr>
        <w:spacing w:after="120" w:line="252" w:lineRule="auto"/>
        <w:rPr>
          <w:rFonts w:ascii="Tahoma" w:hAnsi="Tahoma" w:cs="Tahoma"/>
          <w:b/>
          <w:bCs/>
          <w:sz w:val="28"/>
          <w:szCs w:val="28"/>
        </w:rPr>
      </w:pPr>
    </w:p>
    <w:p w14:paraId="3DA79873" w14:textId="11EF7CB6" w:rsidR="00261B2C" w:rsidRDefault="00261B2C" w:rsidP="0053009A">
      <w:pPr>
        <w:spacing w:after="120" w:line="252" w:lineRule="auto"/>
        <w:rPr>
          <w:rFonts w:ascii="Tahoma" w:hAnsi="Tahoma" w:cs="Tahoma"/>
          <w:b/>
          <w:bCs/>
          <w:sz w:val="28"/>
          <w:szCs w:val="28"/>
        </w:rPr>
      </w:pPr>
    </w:p>
    <w:p w14:paraId="5668ED42" w14:textId="77777777" w:rsidR="00261B2C" w:rsidRDefault="00261B2C" w:rsidP="0053009A">
      <w:pPr>
        <w:spacing w:after="120" w:line="252" w:lineRule="auto"/>
        <w:rPr>
          <w:rFonts w:ascii="Tahoma" w:hAnsi="Tahoma" w:cs="Tahoma"/>
          <w:b/>
          <w:bCs/>
          <w:sz w:val="28"/>
          <w:szCs w:val="28"/>
        </w:rPr>
      </w:pPr>
    </w:p>
    <w:p w14:paraId="74B28347" w14:textId="77777777" w:rsidR="00261B2C" w:rsidRDefault="00261B2C" w:rsidP="0053009A">
      <w:pPr>
        <w:spacing w:after="120" w:line="252" w:lineRule="auto"/>
        <w:rPr>
          <w:rFonts w:ascii="Tahoma" w:hAnsi="Tahoma" w:cs="Tahoma"/>
          <w:b/>
          <w:bCs/>
          <w:sz w:val="28"/>
          <w:szCs w:val="28"/>
        </w:rPr>
      </w:pPr>
    </w:p>
    <w:p w14:paraId="1951A30D" w14:textId="77777777" w:rsidR="00261B2C" w:rsidRDefault="00261B2C" w:rsidP="0053009A">
      <w:pPr>
        <w:spacing w:after="120" w:line="252" w:lineRule="auto"/>
        <w:rPr>
          <w:rFonts w:ascii="Tahoma" w:hAnsi="Tahoma" w:cs="Tahoma"/>
          <w:b/>
          <w:bCs/>
          <w:sz w:val="28"/>
          <w:szCs w:val="28"/>
        </w:rPr>
      </w:pPr>
    </w:p>
    <w:p w14:paraId="5E7DCA94" w14:textId="77777777" w:rsidR="00261B2C" w:rsidRDefault="00261B2C" w:rsidP="0053009A">
      <w:pPr>
        <w:spacing w:after="120" w:line="252" w:lineRule="auto"/>
        <w:rPr>
          <w:rFonts w:ascii="Tahoma" w:hAnsi="Tahoma" w:cs="Tahoma"/>
          <w:b/>
          <w:bCs/>
          <w:sz w:val="28"/>
          <w:szCs w:val="28"/>
        </w:rPr>
      </w:pPr>
    </w:p>
    <w:p w14:paraId="715C937E" w14:textId="77777777" w:rsidR="00261B2C" w:rsidRDefault="00261B2C" w:rsidP="0053009A">
      <w:pPr>
        <w:spacing w:after="120" w:line="252" w:lineRule="auto"/>
        <w:rPr>
          <w:rFonts w:ascii="Tahoma" w:hAnsi="Tahoma" w:cs="Tahoma"/>
          <w:b/>
          <w:bCs/>
          <w:sz w:val="28"/>
          <w:szCs w:val="28"/>
        </w:rPr>
      </w:pPr>
    </w:p>
    <w:p w14:paraId="357DD1EF" w14:textId="77777777" w:rsidR="00261B2C" w:rsidRDefault="00261B2C" w:rsidP="0053009A">
      <w:pPr>
        <w:spacing w:after="120" w:line="252" w:lineRule="auto"/>
        <w:rPr>
          <w:rFonts w:ascii="Tahoma" w:hAnsi="Tahoma" w:cs="Tahoma"/>
          <w:b/>
          <w:bCs/>
          <w:sz w:val="28"/>
          <w:szCs w:val="28"/>
        </w:rPr>
      </w:pPr>
    </w:p>
    <w:p w14:paraId="067C8E10" w14:textId="77777777" w:rsidR="00261B2C" w:rsidRDefault="00261B2C" w:rsidP="0053009A">
      <w:pPr>
        <w:spacing w:after="120" w:line="252" w:lineRule="auto"/>
        <w:rPr>
          <w:rFonts w:ascii="Tahoma" w:hAnsi="Tahoma" w:cs="Tahoma"/>
          <w:b/>
          <w:bCs/>
          <w:sz w:val="28"/>
          <w:szCs w:val="28"/>
        </w:rPr>
      </w:pPr>
    </w:p>
    <w:p w14:paraId="2DCB85F5" w14:textId="77777777" w:rsidR="00261B2C" w:rsidRDefault="00261B2C" w:rsidP="0053009A">
      <w:pPr>
        <w:spacing w:after="120" w:line="252" w:lineRule="auto"/>
        <w:rPr>
          <w:rFonts w:ascii="Tahoma" w:hAnsi="Tahoma" w:cs="Tahoma"/>
          <w:b/>
          <w:bCs/>
          <w:sz w:val="28"/>
          <w:szCs w:val="28"/>
        </w:rPr>
      </w:pPr>
    </w:p>
    <w:p w14:paraId="48D5A9C7" w14:textId="77777777" w:rsidR="00261B2C" w:rsidRDefault="00261B2C" w:rsidP="0053009A">
      <w:pPr>
        <w:spacing w:after="120" w:line="252" w:lineRule="auto"/>
        <w:rPr>
          <w:rFonts w:ascii="Tahoma" w:hAnsi="Tahoma" w:cs="Tahoma"/>
          <w:b/>
          <w:bCs/>
          <w:sz w:val="28"/>
          <w:szCs w:val="28"/>
        </w:rPr>
      </w:pPr>
    </w:p>
    <w:p w14:paraId="54C08A17" w14:textId="77777777" w:rsidR="00261B2C" w:rsidRDefault="00261B2C" w:rsidP="0053009A">
      <w:pPr>
        <w:spacing w:after="120" w:line="252" w:lineRule="auto"/>
        <w:rPr>
          <w:rFonts w:ascii="Tahoma" w:hAnsi="Tahoma" w:cs="Tahoma"/>
          <w:b/>
          <w:bCs/>
          <w:sz w:val="28"/>
          <w:szCs w:val="28"/>
        </w:rPr>
      </w:pPr>
    </w:p>
    <w:p w14:paraId="03C0758B" w14:textId="77777777" w:rsidR="00261B2C" w:rsidRDefault="00261B2C" w:rsidP="0053009A">
      <w:pPr>
        <w:spacing w:after="120" w:line="252" w:lineRule="auto"/>
        <w:rPr>
          <w:rFonts w:ascii="Tahoma" w:hAnsi="Tahoma" w:cs="Tahoma"/>
          <w:b/>
          <w:bCs/>
          <w:sz w:val="28"/>
          <w:szCs w:val="28"/>
        </w:rPr>
      </w:pPr>
    </w:p>
    <w:p w14:paraId="4681EC20" w14:textId="77777777" w:rsidR="00261B2C" w:rsidRDefault="00261B2C" w:rsidP="0053009A">
      <w:pPr>
        <w:spacing w:after="120" w:line="252" w:lineRule="auto"/>
        <w:rPr>
          <w:rFonts w:ascii="Tahoma" w:hAnsi="Tahoma" w:cs="Tahoma"/>
          <w:b/>
          <w:bCs/>
          <w:sz w:val="28"/>
          <w:szCs w:val="28"/>
        </w:rPr>
      </w:pPr>
    </w:p>
    <w:p w14:paraId="4D72FE11" w14:textId="77777777" w:rsidR="00261B2C" w:rsidRDefault="00261B2C" w:rsidP="0053009A">
      <w:pPr>
        <w:spacing w:after="120" w:line="252" w:lineRule="auto"/>
        <w:rPr>
          <w:rFonts w:ascii="Tahoma" w:hAnsi="Tahoma" w:cs="Tahoma"/>
          <w:b/>
          <w:bCs/>
          <w:sz w:val="28"/>
          <w:szCs w:val="28"/>
        </w:rPr>
      </w:pPr>
    </w:p>
    <w:p w14:paraId="6183F5FA" w14:textId="77777777" w:rsidR="00B45231" w:rsidRDefault="00B45231" w:rsidP="0053009A">
      <w:pPr>
        <w:spacing w:after="120" w:line="252" w:lineRule="auto"/>
        <w:rPr>
          <w:rFonts w:ascii="Tahoma" w:hAnsi="Tahoma" w:cs="Tahoma"/>
          <w:b/>
          <w:bCs/>
          <w:sz w:val="28"/>
          <w:szCs w:val="28"/>
        </w:rPr>
      </w:pPr>
    </w:p>
    <w:p w14:paraId="5CDED0D5" w14:textId="1E8B4775" w:rsidR="00261B2C" w:rsidRPr="006D326D" w:rsidRDefault="00261B2C" w:rsidP="00830244">
      <w:pPr>
        <w:pStyle w:val="MERIMNAMIDDLE"/>
        <w:spacing w:before="0" w:after="120" w:line="252" w:lineRule="auto"/>
        <w:ind w:firstLine="360"/>
      </w:pPr>
      <w:bookmarkStart w:id="6" w:name="_Toc97295023"/>
      <w:bookmarkStart w:id="7" w:name="_Toc101341853"/>
      <w:r w:rsidRPr="00261B2C">
        <w:t>Α ΜΕΡΟΣ</w:t>
      </w:r>
      <w:r w:rsidR="002007A9">
        <w:t xml:space="preserve">: </w:t>
      </w:r>
      <w:r w:rsidRPr="00261B2C">
        <w:t>Όροι και Προϋποθέσεις</w:t>
      </w:r>
      <w:bookmarkEnd w:id="6"/>
      <w:bookmarkEnd w:id="7"/>
    </w:p>
    <w:p w14:paraId="6E2337EF" w14:textId="6EE4FE97" w:rsidR="00261B2C" w:rsidRDefault="00261B2C" w:rsidP="0053009A">
      <w:pPr>
        <w:spacing w:after="120" w:line="252" w:lineRule="auto"/>
        <w:rPr>
          <w:rFonts w:ascii="Tahoma" w:hAnsi="Tahoma" w:cs="Tahoma"/>
          <w:b/>
          <w:bCs/>
          <w:sz w:val="28"/>
          <w:szCs w:val="28"/>
        </w:rPr>
      </w:pPr>
      <w:r w:rsidRPr="008D0CC7">
        <w:rPr>
          <w:rFonts w:ascii="Tahoma" w:hAnsi="Tahoma" w:cs="Tahoma"/>
        </w:rPr>
        <w:br w:type="page"/>
      </w:r>
    </w:p>
    <w:p w14:paraId="4707E4AB" w14:textId="77777777" w:rsidR="008D0CC7" w:rsidRPr="00491B13" w:rsidRDefault="008D0CC7" w:rsidP="00D12E7C">
      <w:pPr>
        <w:pStyle w:val="Heading1"/>
        <w:numPr>
          <w:ilvl w:val="0"/>
          <w:numId w:val="37"/>
        </w:numPr>
        <w:spacing w:before="0" w:after="120" w:line="252" w:lineRule="auto"/>
        <w:ind w:left="357" w:hanging="357"/>
        <w:rPr>
          <w:sz w:val="24"/>
          <w:szCs w:val="24"/>
        </w:rPr>
      </w:pPr>
      <w:bookmarkStart w:id="8" w:name="_Toc97295020"/>
      <w:bookmarkStart w:id="9" w:name="_Toc101341854"/>
      <w:r w:rsidRPr="00491B13">
        <w:rPr>
          <w:sz w:val="24"/>
          <w:szCs w:val="24"/>
        </w:rPr>
        <w:lastRenderedPageBreak/>
        <w:t>Εισαγωγή</w:t>
      </w:r>
      <w:bookmarkEnd w:id="8"/>
      <w:bookmarkEnd w:id="9"/>
    </w:p>
    <w:p w14:paraId="14DC5B86" w14:textId="77777777" w:rsidR="008D0CC7" w:rsidRPr="0043125C" w:rsidRDefault="008D0CC7" w:rsidP="00D12E7C">
      <w:pPr>
        <w:pStyle w:val="Heading2"/>
        <w:numPr>
          <w:ilvl w:val="1"/>
          <w:numId w:val="37"/>
        </w:numPr>
        <w:spacing w:before="0" w:after="120" w:line="252" w:lineRule="auto"/>
      </w:pPr>
      <w:bookmarkStart w:id="10" w:name="_Toc97295021"/>
      <w:bookmarkStart w:id="11" w:name="_Toc101341855"/>
      <w:r w:rsidRPr="0043125C">
        <w:t>Σκοπός και αντικείμενο</w:t>
      </w:r>
      <w:bookmarkEnd w:id="10"/>
      <w:bookmarkEnd w:id="11"/>
    </w:p>
    <w:p w14:paraId="48491012" w14:textId="0A0EAE33" w:rsidR="007625E7" w:rsidRPr="007476EA" w:rsidRDefault="79478A35" w:rsidP="0053009A">
      <w:pPr>
        <w:spacing w:after="120" w:line="252" w:lineRule="auto"/>
        <w:jc w:val="both"/>
        <w:rPr>
          <w:color w:val="auto"/>
        </w:rPr>
      </w:pPr>
      <w:r w:rsidRPr="007476EA">
        <w:rPr>
          <w:rFonts w:ascii="Tahoma" w:eastAsia="Tahoma" w:hAnsi="Tahoma" w:cs="Tahoma"/>
          <w:color w:val="auto"/>
          <w:sz w:val="20"/>
          <w:szCs w:val="20"/>
        </w:rPr>
        <w:t>Σκοπός του Προγράμματος «</w:t>
      </w:r>
      <w:r w:rsidR="00DE2C9A" w:rsidRPr="007476EA">
        <w:rPr>
          <w:rFonts w:ascii="Tahoma" w:eastAsia="Tahoma" w:hAnsi="Tahoma" w:cs="Tahoma"/>
          <w:color w:val="auto"/>
          <w:sz w:val="20"/>
          <w:szCs w:val="20"/>
        </w:rPr>
        <w:t>ΨΗΦΙΑΚΑ ΕΡΓΑΛΕΙΑ ΜΜΕ</w:t>
      </w:r>
      <w:r w:rsidRPr="007476EA">
        <w:rPr>
          <w:rFonts w:ascii="Tahoma" w:eastAsia="Tahoma" w:hAnsi="Tahoma" w:cs="Tahoma"/>
          <w:color w:val="auto"/>
          <w:sz w:val="20"/>
          <w:szCs w:val="20"/>
        </w:rPr>
        <w:t xml:space="preserve">» είναι η ενίσχυση της ψηφιακής ωριμότητας των </w:t>
      </w:r>
      <w:r w:rsidR="00BD11F8" w:rsidRPr="007476EA">
        <w:rPr>
          <w:rFonts w:ascii="Tahoma" w:eastAsia="Tahoma" w:hAnsi="Tahoma" w:cs="Tahoma"/>
          <w:color w:val="auto"/>
          <w:sz w:val="20"/>
          <w:szCs w:val="20"/>
        </w:rPr>
        <w:t>μικρομεσαίων</w:t>
      </w:r>
      <w:r w:rsidRPr="007476EA">
        <w:rPr>
          <w:rFonts w:ascii="Tahoma" w:eastAsia="Tahoma" w:hAnsi="Tahoma" w:cs="Tahoma"/>
          <w:color w:val="auto"/>
          <w:sz w:val="20"/>
          <w:szCs w:val="20"/>
        </w:rPr>
        <w:t xml:space="preserve"> επιχειρήσεων της χώρας που δραστηριοποιούνται σε ένα ευρύ φάσμα κλάδων</w:t>
      </w:r>
      <w:r w:rsidR="00294535" w:rsidRPr="007476EA">
        <w:rPr>
          <w:rFonts w:ascii="Tahoma" w:eastAsia="Tahoma" w:hAnsi="Tahoma" w:cs="Tahoma"/>
          <w:color w:val="auto"/>
          <w:sz w:val="20"/>
          <w:szCs w:val="20"/>
        </w:rPr>
        <w:t xml:space="preserve"> της οικονομίας</w:t>
      </w:r>
      <w:r w:rsidRPr="007476EA">
        <w:rPr>
          <w:rFonts w:ascii="Tahoma" w:eastAsia="Tahoma" w:hAnsi="Tahoma" w:cs="Tahoma"/>
          <w:color w:val="auto"/>
          <w:sz w:val="20"/>
          <w:szCs w:val="20"/>
        </w:rPr>
        <w:t>.</w:t>
      </w:r>
    </w:p>
    <w:p w14:paraId="6013E911" w14:textId="77777777" w:rsidR="00307229" w:rsidRPr="007476EA" w:rsidRDefault="79478A35" w:rsidP="0053009A">
      <w:pPr>
        <w:spacing w:after="120" w:line="252" w:lineRule="auto"/>
        <w:jc w:val="both"/>
        <w:rPr>
          <w:rFonts w:ascii="Tahoma" w:eastAsia="Tahoma" w:hAnsi="Tahoma" w:cs="Tahoma"/>
          <w:color w:val="auto"/>
          <w:sz w:val="20"/>
          <w:szCs w:val="20"/>
        </w:rPr>
      </w:pPr>
      <w:r w:rsidRPr="007476EA">
        <w:rPr>
          <w:rFonts w:ascii="Tahoma" w:eastAsia="Tahoma" w:hAnsi="Tahoma" w:cs="Tahoma"/>
          <w:color w:val="auto"/>
          <w:sz w:val="20"/>
          <w:szCs w:val="20"/>
        </w:rPr>
        <w:t>Μέσω του Προγράμματος, οι συμμετέχουσες επιχειρήσεις μπορούν να ενισχυθούν προκειμένου να</w:t>
      </w:r>
    </w:p>
    <w:p w14:paraId="2AC791DD" w14:textId="647133D7" w:rsidR="79478A35" w:rsidRPr="007476EA" w:rsidRDefault="79478A35" w:rsidP="00D12E7C">
      <w:pPr>
        <w:pStyle w:val="ListParagraph"/>
        <w:numPr>
          <w:ilvl w:val="0"/>
          <w:numId w:val="10"/>
        </w:numPr>
        <w:spacing w:after="120" w:line="252" w:lineRule="auto"/>
        <w:contextualSpacing w:val="0"/>
        <w:rPr>
          <w:rFonts w:ascii="Tahoma" w:eastAsia="Tahoma" w:hAnsi="Tahoma" w:cs="Tahoma"/>
          <w:color w:val="auto"/>
          <w:sz w:val="20"/>
          <w:szCs w:val="20"/>
        </w:rPr>
      </w:pPr>
      <w:r w:rsidRPr="007476EA">
        <w:rPr>
          <w:rFonts w:ascii="Tahoma" w:eastAsia="Tahoma" w:hAnsi="Tahoma" w:cs="Tahoma"/>
          <w:color w:val="auto"/>
          <w:sz w:val="20"/>
          <w:szCs w:val="20"/>
        </w:rPr>
        <w:t>εκσυγχρονίσουν την παραγωγική, εμπορική και διοικητική τους λειτουργία,</w:t>
      </w:r>
    </w:p>
    <w:p w14:paraId="688C8BEB" w14:textId="6BF81F0E" w:rsidR="00294535" w:rsidRPr="007476EA" w:rsidRDefault="00294535" w:rsidP="00D12E7C">
      <w:pPr>
        <w:pStyle w:val="ListParagraph"/>
        <w:numPr>
          <w:ilvl w:val="0"/>
          <w:numId w:val="10"/>
        </w:numPr>
        <w:spacing w:after="120" w:line="252" w:lineRule="auto"/>
        <w:contextualSpacing w:val="0"/>
        <w:rPr>
          <w:rFonts w:ascii="Tahoma" w:eastAsia="Tahoma" w:hAnsi="Tahoma" w:cs="Tahoma"/>
          <w:color w:val="auto"/>
          <w:sz w:val="20"/>
          <w:szCs w:val="20"/>
        </w:rPr>
      </w:pPr>
      <w:r w:rsidRPr="007476EA">
        <w:rPr>
          <w:rFonts w:ascii="Tahoma" w:eastAsia="Tahoma" w:hAnsi="Tahoma" w:cs="Tahoma"/>
          <w:color w:val="auto"/>
          <w:sz w:val="20"/>
          <w:szCs w:val="20"/>
        </w:rPr>
        <w:t>αναβαθμίσουν</w:t>
      </w:r>
      <w:r w:rsidR="001D3F93" w:rsidRPr="007476EA">
        <w:rPr>
          <w:rFonts w:ascii="Tahoma" w:eastAsia="Tahoma" w:hAnsi="Tahoma" w:cs="Tahoma"/>
          <w:color w:val="auto"/>
          <w:sz w:val="20"/>
          <w:szCs w:val="20"/>
        </w:rPr>
        <w:t xml:space="preserve"> τον τρόπο επικοινωνίας και συνεργασίας και να εισάγουν νέες μορφές υβριδικής </w:t>
      </w:r>
      <w:r w:rsidR="001441A3" w:rsidRPr="007476EA">
        <w:rPr>
          <w:rFonts w:ascii="Tahoma" w:eastAsia="Tahoma" w:hAnsi="Tahoma" w:cs="Tahoma"/>
          <w:color w:val="auto"/>
          <w:sz w:val="20"/>
          <w:szCs w:val="20"/>
        </w:rPr>
        <w:t>εργασίας (</w:t>
      </w:r>
      <w:r w:rsidR="001441A3" w:rsidRPr="007476EA">
        <w:rPr>
          <w:rFonts w:ascii="Tahoma" w:eastAsia="Tahoma" w:hAnsi="Tahoma" w:cs="Tahoma"/>
          <w:color w:val="auto"/>
          <w:sz w:val="20"/>
          <w:szCs w:val="20"/>
          <w:lang w:val="en-US"/>
        </w:rPr>
        <w:t>hybrid</w:t>
      </w:r>
      <w:r w:rsidR="001441A3" w:rsidRPr="007476EA">
        <w:rPr>
          <w:rFonts w:ascii="Tahoma" w:eastAsia="Tahoma" w:hAnsi="Tahoma" w:cs="Tahoma"/>
          <w:color w:val="auto"/>
          <w:sz w:val="20"/>
          <w:szCs w:val="20"/>
        </w:rPr>
        <w:t xml:space="preserve"> </w:t>
      </w:r>
      <w:r w:rsidR="001441A3" w:rsidRPr="007476EA">
        <w:rPr>
          <w:rFonts w:ascii="Tahoma" w:eastAsia="Tahoma" w:hAnsi="Tahoma" w:cs="Tahoma"/>
          <w:color w:val="auto"/>
          <w:sz w:val="20"/>
          <w:szCs w:val="20"/>
          <w:lang w:val="en-US"/>
        </w:rPr>
        <w:t>workplace</w:t>
      </w:r>
      <w:r w:rsidR="001441A3" w:rsidRPr="007476EA">
        <w:rPr>
          <w:rFonts w:ascii="Tahoma" w:eastAsia="Tahoma" w:hAnsi="Tahoma" w:cs="Tahoma"/>
          <w:color w:val="auto"/>
          <w:sz w:val="20"/>
          <w:szCs w:val="20"/>
        </w:rPr>
        <w:t>)</w:t>
      </w:r>
      <w:r w:rsidR="0078120C" w:rsidRPr="007476EA">
        <w:rPr>
          <w:rFonts w:ascii="Tahoma" w:eastAsia="Tahoma" w:hAnsi="Tahoma" w:cs="Tahoma"/>
          <w:color w:val="auto"/>
          <w:sz w:val="20"/>
          <w:szCs w:val="20"/>
        </w:rPr>
        <w:t>,</w:t>
      </w:r>
    </w:p>
    <w:p w14:paraId="416AE6BC" w14:textId="121EB2EF" w:rsidR="002E480D" w:rsidRPr="007476EA" w:rsidRDefault="004113C4" w:rsidP="00D12E7C">
      <w:pPr>
        <w:pStyle w:val="ListParagraph"/>
        <w:numPr>
          <w:ilvl w:val="0"/>
          <w:numId w:val="10"/>
        </w:numPr>
        <w:spacing w:after="120" w:line="252" w:lineRule="auto"/>
        <w:contextualSpacing w:val="0"/>
        <w:rPr>
          <w:rFonts w:ascii="Tahoma" w:eastAsia="Tahoma" w:hAnsi="Tahoma" w:cs="Tahoma"/>
          <w:color w:val="auto"/>
          <w:sz w:val="20"/>
          <w:szCs w:val="20"/>
        </w:rPr>
      </w:pPr>
      <w:r w:rsidRPr="007476EA">
        <w:rPr>
          <w:rFonts w:ascii="Tahoma" w:eastAsia="Tahoma" w:hAnsi="Tahoma" w:cs="Tahoma"/>
          <w:color w:val="auto"/>
          <w:sz w:val="20"/>
          <w:szCs w:val="20"/>
        </w:rPr>
        <w:t>ψηφιοποιήσουν τις ηλεκτρονικές συναλλαγές με πελάτες και συνεργάτες</w:t>
      </w:r>
      <w:r w:rsidR="00F96CCA" w:rsidRPr="007476EA">
        <w:rPr>
          <w:rFonts w:ascii="Tahoma" w:eastAsia="Tahoma" w:hAnsi="Tahoma" w:cs="Tahoma"/>
          <w:color w:val="auto"/>
          <w:sz w:val="20"/>
          <w:szCs w:val="20"/>
        </w:rPr>
        <w:t>, περιλαμβανομένου και του ηλεκτρονικού εμπορίου</w:t>
      </w:r>
      <w:r w:rsidR="00234342" w:rsidRPr="007476EA">
        <w:rPr>
          <w:rFonts w:ascii="Tahoma" w:eastAsia="Tahoma" w:hAnsi="Tahoma" w:cs="Tahoma"/>
          <w:color w:val="auto"/>
          <w:sz w:val="20"/>
          <w:szCs w:val="20"/>
        </w:rPr>
        <w:t>,</w:t>
      </w:r>
    </w:p>
    <w:p w14:paraId="138023D9" w14:textId="7761CEBB" w:rsidR="00F8472B" w:rsidRPr="007476EA" w:rsidRDefault="00346EC4" w:rsidP="00D12E7C">
      <w:pPr>
        <w:pStyle w:val="ListParagraph"/>
        <w:numPr>
          <w:ilvl w:val="0"/>
          <w:numId w:val="10"/>
        </w:numPr>
        <w:spacing w:after="120" w:line="252" w:lineRule="auto"/>
        <w:contextualSpacing w:val="0"/>
        <w:rPr>
          <w:rFonts w:ascii="Tahoma" w:eastAsia="Tahoma" w:hAnsi="Tahoma" w:cs="Tahoma"/>
          <w:color w:val="auto"/>
          <w:sz w:val="20"/>
          <w:szCs w:val="20"/>
        </w:rPr>
      </w:pPr>
      <w:r w:rsidRPr="007476EA">
        <w:rPr>
          <w:rFonts w:ascii="Tahoma" w:eastAsia="Tahoma" w:hAnsi="Tahoma" w:cs="Tahoma"/>
          <w:color w:val="auto"/>
          <w:sz w:val="20"/>
          <w:szCs w:val="20"/>
        </w:rPr>
        <w:t xml:space="preserve">αυξήσουν το επίπεδο ασφάλειας </w:t>
      </w:r>
      <w:r w:rsidR="00F8472B" w:rsidRPr="007476EA">
        <w:rPr>
          <w:rFonts w:ascii="Tahoma" w:eastAsia="Tahoma" w:hAnsi="Tahoma" w:cs="Tahoma"/>
          <w:color w:val="auto"/>
          <w:sz w:val="20"/>
          <w:szCs w:val="20"/>
        </w:rPr>
        <w:t>και εμπιστοσύνης στις ηλεκτρονικές συναλλαγές,</w:t>
      </w:r>
    </w:p>
    <w:p w14:paraId="75F505E5" w14:textId="27198540" w:rsidR="0078120C" w:rsidRPr="007476EA" w:rsidRDefault="0078120C" w:rsidP="0053009A">
      <w:pPr>
        <w:spacing w:after="120" w:line="252" w:lineRule="auto"/>
        <w:rPr>
          <w:rFonts w:ascii="Tahoma" w:eastAsia="Tahoma" w:hAnsi="Tahoma" w:cs="Tahoma"/>
          <w:color w:val="auto"/>
          <w:sz w:val="20"/>
          <w:szCs w:val="20"/>
        </w:rPr>
      </w:pPr>
      <w:r w:rsidRPr="007476EA">
        <w:rPr>
          <w:rFonts w:ascii="Tahoma" w:eastAsia="Tahoma" w:hAnsi="Tahoma" w:cs="Tahoma"/>
          <w:color w:val="auto"/>
          <w:sz w:val="20"/>
          <w:szCs w:val="20"/>
        </w:rPr>
        <w:t>μ</w:t>
      </w:r>
      <w:r w:rsidR="00F8472B" w:rsidRPr="007476EA">
        <w:rPr>
          <w:rFonts w:ascii="Tahoma" w:eastAsia="Tahoma" w:hAnsi="Tahoma" w:cs="Tahoma"/>
          <w:color w:val="auto"/>
          <w:sz w:val="20"/>
          <w:szCs w:val="20"/>
        </w:rPr>
        <w:t>έσω της αξιοποίησης</w:t>
      </w:r>
      <w:r w:rsidRPr="007476EA">
        <w:rPr>
          <w:rFonts w:ascii="Tahoma" w:eastAsia="Tahoma" w:hAnsi="Tahoma" w:cs="Tahoma"/>
          <w:color w:val="auto"/>
          <w:sz w:val="20"/>
          <w:szCs w:val="20"/>
        </w:rPr>
        <w:t xml:space="preserve"> νέ</w:t>
      </w:r>
      <w:r w:rsidR="00F8472B" w:rsidRPr="007476EA">
        <w:rPr>
          <w:rFonts w:ascii="Tahoma" w:eastAsia="Tahoma" w:hAnsi="Tahoma" w:cs="Tahoma"/>
          <w:color w:val="auto"/>
          <w:sz w:val="20"/>
          <w:szCs w:val="20"/>
        </w:rPr>
        <w:t>ων</w:t>
      </w:r>
      <w:r w:rsidRPr="007476EA">
        <w:rPr>
          <w:rFonts w:ascii="Tahoma" w:eastAsia="Tahoma" w:hAnsi="Tahoma" w:cs="Tahoma"/>
          <w:color w:val="auto"/>
          <w:sz w:val="20"/>
          <w:szCs w:val="20"/>
        </w:rPr>
        <w:t xml:space="preserve"> ψηφιακ</w:t>
      </w:r>
      <w:r w:rsidR="00F8472B" w:rsidRPr="007476EA">
        <w:rPr>
          <w:rFonts w:ascii="Tahoma" w:eastAsia="Tahoma" w:hAnsi="Tahoma" w:cs="Tahoma"/>
          <w:color w:val="auto"/>
          <w:sz w:val="20"/>
          <w:szCs w:val="20"/>
        </w:rPr>
        <w:t>ών</w:t>
      </w:r>
      <w:r w:rsidRPr="007476EA">
        <w:rPr>
          <w:rFonts w:ascii="Tahoma" w:eastAsia="Tahoma" w:hAnsi="Tahoma" w:cs="Tahoma"/>
          <w:color w:val="auto"/>
          <w:sz w:val="20"/>
          <w:szCs w:val="20"/>
        </w:rPr>
        <w:t xml:space="preserve"> προϊόντ</w:t>
      </w:r>
      <w:r w:rsidR="00F8472B" w:rsidRPr="007476EA">
        <w:rPr>
          <w:rFonts w:ascii="Tahoma" w:eastAsia="Tahoma" w:hAnsi="Tahoma" w:cs="Tahoma"/>
          <w:color w:val="auto"/>
          <w:sz w:val="20"/>
          <w:szCs w:val="20"/>
        </w:rPr>
        <w:t>ων</w:t>
      </w:r>
      <w:r w:rsidRPr="007476EA">
        <w:rPr>
          <w:rFonts w:ascii="Tahoma" w:eastAsia="Tahoma" w:hAnsi="Tahoma" w:cs="Tahoma"/>
          <w:color w:val="auto"/>
          <w:sz w:val="20"/>
          <w:szCs w:val="20"/>
        </w:rPr>
        <w:t xml:space="preserve"> και υπηρεσ</w:t>
      </w:r>
      <w:r w:rsidR="00F8472B" w:rsidRPr="007476EA">
        <w:rPr>
          <w:rFonts w:ascii="Tahoma" w:eastAsia="Tahoma" w:hAnsi="Tahoma" w:cs="Tahoma"/>
          <w:color w:val="auto"/>
          <w:sz w:val="20"/>
          <w:szCs w:val="20"/>
        </w:rPr>
        <w:t>ιών.</w:t>
      </w:r>
    </w:p>
    <w:p w14:paraId="5B016F7E" w14:textId="6FA3DA33" w:rsidR="79478A35" w:rsidRDefault="79478A35" w:rsidP="0053009A">
      <w:pPr>
        <w:tabs>
          <w:tab w:val="left" w:pos="720"/>
        </w:tabs>
        <w:spacing w:after="120" w:line="252" w:lineRule="auto"/>
        <w:jc w:val="both"/>
        <w:rPr>
          <w:rFonts w:ascii="Tahoma" w:eastAsia="Tahoma" w:hAnsi="Tahoma" w:cs="Tahoma"/>
          <w:color w:val="auto"/>
          <w:sz w:val="20"/>
          <w:szCs w:val="20"/>
        </w:rPr>
      </w:pPr>
      <w:r w:rsidRPr="007476EA">
        <w:rPr>
          <w:rFonts w:ascii="Tahoma" w:eastAsia="Tahoma" w:hAnsi="Tahoma" w:cs="Tahoma"/>
          <w:color w:val="auto"/>
          <w:sz w:val="20"/>
          <w:szCs w:val="20"/>
        </w:rPr>
        <w:t>Για τον σκοπό αυτό, το Πρόγραμμα «</w:t>
      </w:r>
      <w:r w:rsidR="00DE2C9A" w:rsidRPr="007476EA">
        <w:rPr>
          <w:rFonts w:ascii="Tahoma" w:eastAsia="Tahoma" w:hAnsi="Tahoma" w:cs="Tahoma"/>
          <w:color w:val="auto"/>
          <w:sz w:val="20"/>
          <w:szCs w:val="20"/>
        </w:rPr>
        <w:t>ΨΗΦΙΑΚΑ ΕΡΓΑΛΕΙΑ ΜΜΕ</w:t>
      </w:r>
      <w:r w:rsidRPr="007476EA">
        <w:rPr>
          <w:rFonts w:ascii="Tahoma" w:eastAsia="Tahoma" w:hAnsi="Tahoma" w:cs="Tahoma"/>
          <w:color w:val="auto"/>
          <w:sz w:val="20"/>
          <w:szCs w:val="20"/>
        </w:rPr>
        <w:t>» θα παρέχει επιταγές (</w:t>
      </w:r>
      <w:r w:rsidRPr="007476EA">
        <w:rPr>
          <w:rFonts w:ascii="Tahoma" w:eastAsia="Tahoma" w:hAnsi="Tahoma" w:cs="Tahoma"/>
          <w:color w:val="auto"/>
          <w:sz w:val="20"/>
          <w:szCs w:val="20"/>
          <w:lang w:val="en-US"/>
        </w:rPr>
        <w:t>vouchers</w:t>
      </w:r>
      <w:r w:rsidRPr="007476EA">
        <w:rPr>
          <w:rFonts w:ascii="Tahoma" w:eastAsia="Tahoma" w:hAnsi="Tahoma" w:cs="Tahoma"/>
          <w:color w:val="auto"/>
          <w:sz w:val="20"/>
          <w:szCs w:val="20"/>
        </w:rPr>
        <w:t xml:space="preserve">) που θα διατεθούν για την απόκτηση, μέσω αγοράς ή μίσθωσης, νέων ψηφιακών εργαλείων. </w:t>
      </w:r>
    </w:p>
    <w:p w14:paraId="7BF6D78D" w14:textId="77777777" w:rsidR="00D90DBC" w:rsidRPr="007476EA" w:rsidRDefault="00D90DBC" w:rsidP="0053009A">
      <w:pPr>
        <w:tabs>
          <w:tab w:val="left" w:pos="720"/>
        </w:tabs>
        <w:spacing w:after="120" w:line="252" w:lineRule="auto"/>
        <w:jc w:val="both"/>
        <w:rPr>
          <w:rFonts w:ascii="Tahoma" w:eastAsia="Tahoma" w:hAnsi="Tahoma" w:cs="Tahoma"/>
          <w:color w:val="auto"/>
          <w:sz w:val="20"/>
          <w:szCs w:val="20"/>
        </w:rPr>
      </w:pPr>
    </w:p>
    <w:p w14:paraId="5B818932" w14:textId="7F50B193" w:rsidR="00960B02" w:rsidRPr="00D90DBC" w:rsidRDefault="009B07F5" w:rsidP="0053009A">
      <w:pPr>
        <w:tabs>
          <w:tab w:val="left" w:pos="720"/>
        </w:tabs>
        <w:spacing w:after="120" w:line="252" w:lineRule="auto"/>
        <w:jc w:val="both"/>
        <w:rPr>
          <w:rFonts w:ascii="Tahoma" w:eastAsia="Tahoma" w:hAnsi="Tahoma" w:cs="Tahoma"/>
          <w:b/>
          <w:bCs/>
          <w:color w:val="auto"/>
          <w:sz w:val="20"/>
          <w:szCs w:val="20"/>
        </w:rPr>
      </w:pPr>
      <w:bookmarkStart w:id="12" w:name="_Hlk102655370"/>
      <w:r w:rsidRPr="00D90DBC">
        <w:rPr>
          <w:rFonts w:ascii="Tahoma" w:eastAsia="Tahoma" w:hAnsi="Tahoma" w:cs="Tahoma"/>
          <w:b/>
          <w:bCs/>
          <w:color w:val="auto"/>
          <w:sz w:val="20"/>
          <w:szCs w:val="20"/>
        </w:rPr>
        <w:t xml:space="preserve">Συνοπτική </w:t>
      </w:r>
      <w:r w:rsidR="00DF6045" w:rsidRPr="00D90DBC">
        <w:rPr>
          <w:rFonts w:ascii="Tahoma" w:eastAsia="Tahoma" w:hAnsi="Tahoma" w:cs="Tahoma"/>
          <w:b/>
          <w:bCs/>
          <w:color w:val="auto"/>
          <w:sz w:val="20"/>
          <w:szCs w:val="20"/>
        </w:rPr>
        <w:t>παρουσίαση</w:t>
      </w:r>
      <w:r w:rsidRPr="00D90DBC">
        <w:rPr>
          <w:rFonts w:ascii="Tahoma" w:eastAsia="Tahoma" w:hAnsi="Tahoma" w:cs="Tahoma"/>
          <w:b/>
          <w:bCs/>
          <w:color w:val="auto"/>
          <w:sz w:val="20"/>
          <w:szCs w:val="20"/>
        </w:rPr>
        <w:t xml:space="preserve"> Δράσης</w:t>
      </w:r>
    </w:p>
    <w:tbl>
      <w:tblPr>
        <w:tblStyle w:val="TableTheme"/>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102"/>
        <w:gridCol w:w="5630"/>
      </w:tblGrid>
      <w:tr w:rsidR="00C34DC6" w:rsidRPr="006B2F12" w14:paraId="6C11472D" w14:textId="77777777" w:rsidTr="00731F09">
        <w:tc>
          <w:tcPr>
            <w:tcW w:w="4106" w:type="dxa"/>
          </w:tcPr>
          <w:p w14:paraId="71C18C76" w14:textId="6B39764E" w:rsidR="009B07F5" w:rsidRPr="00D90DBC" w:rsidRDefault="009B07F5" w:rsidP="0053009A">
            <w:pPr>
              <w:tabs>
                <w:tab w:val="left" w:pos="720"/>
              </w:tabs>
              <w:spacing w:after="120" w:line="252" w:lineRule="auto"/>
              <w:jc w:val="both"/>
              <w:rPr>
                <w:rFonts w:ascii="Tahoma" w:eastAsia="Tahoma" w:hAnsi="Tahoma" w:cs="Tahoma"/>
                <w:color w:val="auto"/>
                <w:sz w:val="20"/>
                <w:szCs w:val="20"/>
                <w:lang w:val="en-US"/>
              </w:rPr>
            </w:pPr>
            <w:r w:rsidRPr="00D90DBC">
              <w:rPr>
                <w:rFonts w:ascii="Tahoma" w:eastAsia="Tahoma" w:hAnsi="Tahoma" w:cs="Tahoma"/>
                <w:color w:val="auto"/>
                <w:sz w:val="20"/>
                <w:szCs w:val="20"/>
              </w:rPr>
              <w:t>Τίτλος και Περιγραφή Προγράμματος</w:t>
            </w:r>
            <w:r w:rsidR="00D90DBC">
              <w:rPr>
                <w:rFonts w:ascii="Tahoma" w:eastAsia="Tahoma" w:hAnsi="Tahoma" w:cs="Tahoma"/>
                <w:color w:val="auto"/>
                <w:sz w:val="20"/>
                <w:szCs w:val="20"/>
              </w:rPr>
              <w:t>:</w:t>
            </w:r>
          </w:p>
        </w:tc>
        <w:tc>
          <w:tcPr>
            <w:tcW w:w="5636" w:type="dxa"/>
          </w:tcPr>
          <w:p w14:paraId="293691BD" w14:textId="5538EC20" w:rsidR="009B07F5" w:rsidRPr="00D90DBC" w:rsidRDefault="009B07F5" w:rsidP="00960B02">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ΨΗΦΙΑΚΑ ΕΡΓΑΛΕΙΑ ΜΜΕ</w:t>
            </w:r>
          </w:p>
        </w:tc>
      </w:tr>
      <w:tr w:rsidR="00C34DC6" w:rsidRPr="006B2F12" w14:paraId="002C182F" w14:textId="77777777" w:rsidTr="00731F09">
        <w:tc>
          <w:tcPr>
            <w:tcW w:w="4106" w:type="dxa"/>
          </w:tcPr>
          <w:p w14:paraId="6B11093C" w14:textId="167C9104" w:rsidR="009B07F5" w:rsidRPr="00D90DBC" w:rsidRDefault="009B07F5"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Τίτλος Δράσης</w:t>
            </w:r>
            <w:r w:rsidR="00D90DBC">
              <w:rPr>
                <w:rFonts w:ascii="Tahoma" w:eastAsia="Tahoma" w:hAnsi="Tahoma" w:cs="Tahoma"/>
                <w:color w:val="auto"/>
                <w:sz w:val="20"/>
                <w:szCs w:val="20"/>
              </w:rPr>
              <w:t>:</w:t>
            </w:r>
          </w:p>
        </w:tc>
        <w:tc>
          <w:tcPr>
            <w:tcW w:w="5636" w:type="dxa"/>
          </w:tcPr>
          <w:p w14:paraId="079C2D46" w14:textId="5B4607C8" w:rsidR="009B07F5" w:rsidRPr="00D90DBC" w:rsidRDefault="009B07F5" w:rsidP="00960B02">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16706 – Ψηφιακός Μετασχηματισμός των ΜΜΕ</w:t>
            </w:r>
          </w:p>
        </w:tc>
      </w:tr>
      <w:tr w:rsidR="00C34DC6" w:rsidRPr="006B2F12" w14:paraId="4C7572ED" w14:textId="77777777" w:rsidTr="00731F09">
        <w:tc>
          <w:tcPr>
            <w:tcW w:w="4106" w:type="dxa"/>
          </w:tcPr>
          <w:p w14:paraId="137ED277" w14:textId="43D3F189" w:rsidR="00960B02" w:rsidRPr="00D90DBC" w:rsidRDefault="00960B02"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Στόχος Δράσης (με βάση το Ορόσημο 131)</w:t>
            </w:r>
            <w:r w:rsidR="00D90DBC">
              <w:rPr>
                <w:rFonts w:ascii="Tahoma" w:eastAsia="Tahoma" w:hAnsi="Tahoma" w:cs="Tahoma"/>
                <w:color w:val="auto"/>
                <w:sz w:val="20"/>
                <w:szCs w:val="20"/>
              </w:rPr>
              <w:t>:</w:t>
            </w:r>
          </w:p>
        </w:tc>
        <w:tc>
          <w:tcPr>
            <w:tcW w:w="5636" w:type="dxa"/>
          </w:tcPr>
          <w:p w14:paraId="035CD64F" w14:textId="0459E26E" w:rsidR="00960B02" w:rsidRPr="00D90DBC" w:rsidRDefault="00960B02" w:rsidP="00960B02">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 xml:space="preserve">Στήριξη 100 000 ΜΜΕ </w:t>
            </w:r>
          </w:p>
        </w:tc>
      </w:tr>
      <w:tr w:rsidR="00C34DC6" w:rsidRPr="006B2F12" w14:paraId="794635FE" w14:textId="77777777" w:rsidTr="00731F09">
        <w:tc>
          <w:tcPr>
            <w:tcW w:w="4106" w:type="dxa"/>
          </w:tcPr>
          <w:p w14:paraId="2B58A6FC" w14:textId="3864AFA4" w:rsidR="009B07F5" w:rsidRPr="00D90DBC" w:rsidRDefault="009B07F5"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Ολοκλήρωση Δράσης</w:t>
            </w:r>
            <w:r w:rsidR="00D90DBC">
              <w:rPr>
                <w:rFonts w:ascii="Tahoma" w:eastAsia="Tahoma" w:hAnsi="Tahoma" w:cs="Tahoma"/>
                <w:color w:val="auto"/>
                <w:sz w:val="20"/>
                <w:szCs w:val="20"/>
              </w:rPr>
              <w:t>:</w:t>
            </w:r>
          </w:p>
        </w:tc>
        <w:tc>
          <w:tcPr>
            <w:tcW w:w="5636" w:type="dxa"/>
          </w:tcPr>
          <w:p w14:paraId="030ACB65" w14:textId="143570B5" w:rsidR="009B07F5" w:rsidRPr="00D90DBC" w:rsidRDefault="009B07F5" w:rsidP="00960B02">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2o Τρίμηνο 2025</w:t>
            </w:r>
          </w:p>
        </w:tc>
      </w:tr>
      <w:tr w:rsidR="00C34DC6" w:rsidRPr="006B2F12" w14:paraId="2EDB00D2" w14:textId="77777777" w:rsidTr="00731F09">
        <w:tc>
          <w:tcPr>
            <w:tcW w:w="4106" w:type="dxa"/>
          </w:tcPr>
          <w:p w14:paraId="6C8478BD" w14:textId="09B30837" w:rsidR="00960B02" w:rsidRPr="00D90DBC" w:rsidRDefault="00960B02"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Δείκτης</w:t>
            </w:r>
            <w:r w:rsidR="00D90DBC">
              <w:rPr>
                <w:rFonts w:ascii="Tahoma" w:eastAsia="Tahoma" w:hAnsi="Tahoma" w:cs="Tahoma"/>
                <w:color w:val="auto"/>
                <w:sz w:val="20"/>
                <w:szCs w:val="20"/>
              </w:rPr>
              <w:t>:</w:t>
            </w:r>
          </w:p>
        </w:tc>
        <w:tc>
          <w:tcPr>
            <w:tcW w:w="5636" w:type="dxa"/>
          </w:tcPr>
          <w:p w14:paraId="3118CADF" w14:textId="344ECD18" w:rsidR="00960B02" w:rsidRPr="00D90DBC" w:rsidRDefault="00960B02"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 xml:space="preserve">RRFCI06.1 - </w:t>
            </w:r>
            <w:r w:rsidR="00AC1AD4" w:rsidRPr="00D90DBC">
              <w:rPr>
                <w:rFonts w:ascii="Tahoma" w:eastAsia="Tahoma" w:hAnsi="Tahoma" w:cs="Tahoma"/>
                <w:color w:val="auto"/>
                <w:sz w:val="20"/>
                <w:szCs w:val="20"/>
              </w:rPr>
              <w:t>μικρομεσαίες επιχειρήσεις</w:t>
            </w:r>
            <w:r w:rsidRPr="00D90DBC">
              <w:rPr>
                <w:rFonts w:ascii="Tahoma" w:eastAsia="Tahoma" w:hAnsi="Tahoma" w:cs="Tahoma"/>
                <w:color w:val="auto"/>
                <w:sz w:val="20"/>
                <w:szCs w:val="20"/>
              </w:rPr>
              <w:t xml:space="preserve"> που λαμβάνουν στήριξη με σκοπό την ανάπτυξη ψηφιακών προϊόντων</w:t>
            </w:r>
          </w:p>
        </w:tc>
      </w:tr>
      <w:tr w:rsidR="00C34DC6" w:rsidRPr="006B2F12" w14:paraId="62596F26" w14:textId="77777777" w:rsidTr="00731F09">
        <w:tc>
          <w:tcPr>
            <w:tcW w:w="4106" w:type="dxa"/>
          </w:tcPr>
          <w:p w14:paraId="6C95961A" w14:textId="4E1EE484" w:rsidR="009B07F5" w:rsidRPr="00D90DBC" w:rsidRDefault="009B07F5"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Συνολική Δημόσια Δαπάνη</w:t>
            </w:r>
            <w:r w:rsidR="00D90DBC">
              <w:rPr>
                <w:rFonts w:ascii="Tahoma" w:eastAsia="Tahoma" w:hAnsi="Tahoma" w:cs="Tahoma"/>
                <w:color w:val="auto"/>
                <w:sz w:val="20"/>
                <w:szCs w:val="20"/>
              </w:rPr>
              <w:t>:</w:t>
            </w:r>
          </w:p>
        </w:tc>
        <w:tc>
          <w:tcPr>
            <w:tcW w:w="5636" w:type="dxa"/>
          </w:tcPr>
          <w:p w14:paraId="41AC4706" w14:textId="6C8293AA" w:rsidR="009B07F5" w:rsidRPr="00D90DBC" w:rsidRDefault="009B07F5"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180.000.000 €</w:t>
            </w:r>
          </w:p>
        </w:tc>
      </w:tr>
      <w:tr w:rsidR="00C34DC6" w:rsidRPr="006B2F12" w14:paraId="2BD89743" w14:textId="77777777" w:rsidTr="00731F09">
        <w:tc>
          <w:tcPr>
            <w:tcW w:w="4106" w:type="dxa"/>
          </w:tcPr>
          <w:p w14:paraId="60370FCA" w14:textId="0CDA316F" w:rsidR="009B07F5" w:rsidRPr="00D90DBC" w:rsidRDefault="009B07F5"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Καθεστώς Ενίσχυσης</w:t>
            </w:r>
            <w:r w:rsidR="00D90DBC">
              <w:rPr>
                <w:rFonts w:ascii="Tahoma" w:eastAsia="Tahoma" w:hAnsi="Tahoma" w:cs="Tahoma"/>
                <w:color w:val="auto"/>
                <w:sz w:val="20"/>
                <w:szCs w:val="20"/>
              </w:rPr>
              <w:t>:</w:t>
            </w:r>
          </w:p>
        </w:tc>
        <w:tc>
          <w:tcPr>
            <w:tcW w:w="5636" w:type="dxa"/>
          </w:tcPr>
          <w:p w14:paraId="3B65AD46" w14:textId="7288A92C" w:rsidR="009B07F5" w:rsidRPr="00D90DBC" w:rsidRDefault="009B07F5" w:rsidP="0053009A">
            <w:pPr>
              <w:tabs>
                <w:tab w:val="left" w:pos="720"/>
              </w:tabs>
              <w:spacing w:after="120" w:line="252" w:lineRule="auto"/>
              <w:jc w:val="both"/>
              <w:rPr>
                <w:rFonts w:ascii="Tahoma" w:eastAsia="Tahoma" w:hAnsi="Tahoma" w:cs="Tahoma"/>
                <w:color w:val="auto"/>
                <w:sz w:val="20"/>
                <w:szCs w:val="20"/>
              </w:rPr>
            </w:pPr>
            <w:r w:rsidRPr="00D90DBC">
              <w:rPr>
                <w:rFonts w:ascii="Tahoma" w:eastAsia="Tahoma" w:hAnsi="Tahoma" w:cs="Tahoma"/>
                <w:color w:val="auto"/>
                <w:sz w:val="20"/>
                <w:szCs w:val="20"/>
              </w:rPr>
              <w:t>Κανονισμός 1407/2013 De Minimis</w:t>
            </w:r>
          </w:p>
        </w:tc>
      </w:tr>
      <w:bookmarkEnd w:id="12"/>
    </w:tbl>
    <w:p w14:paraId="696A5AC9" w14:textId="77777777" w:rsidR="00960B02" w:rsidRPr="00D90DBC" w:rsidRDefault="00960B02" w:rsidP="0053009A">
      <w:pPr>
        <w:tabs>
          <w:tab w:val="left" w:pos="720"/>
        </w:tabs>
        <w:spacing w:after="120" w:line="252" w:lineRule="auto"/>
        <w:jc w:val="both"/>
        <w:rPr>
          <w:color w:val="auto"/>
        </w:rPr>
      </w:pPr>
    </w:p>
    <w:p w14:paraId="797A4DDE" w14:textId="2D4A524A" w:rsidR="79478A35" w:rsidRPr="00D90DBC" w:rsidRDefault="79478A35" w:rsidP="0053009A">
      <w:pPr>
        <w:pStyle w:val="PlainParagraph"/>
        <w:spacing w:after="120" w:line="252" w:lineRule="auto"/>
      </w:pPr>
    </w:p>
    <w:p w14:paraId="7F26BFAA" w14:textId="77777777" w:rsidR="008D0CC7" w:rsidRPr="00D90DBC" w:rsidRDefault="008D0CC7" w:rsidP="00D12E7C">
      <w:pPr>
        <w:pStyle w:val="Heading2"/>
        <w:numPr>
          <w:ilvl w:val="1"/>
          <w:numId w:val="37"/>
        </w:numPr>
        <w:spacing w:before="0" w:after="120" w:line="252" w:lineRule="auto"/>
        <w:rPr>
          <w:color w:val="auto"/>
        </w:rPr>
      </w:pPr>
      <w:bookmarkStart w:id="13" w:name="_Toc97295022"/>
      <w:bookmarkStart w:id="14" w:name="_Toc101341856"/>
      <w:r w:rsidRPr="00D90DBC">
        <w:rPr>
          <w:color w:val="auto"/>
        </w:rPr>
        <w:t>Βασικοί Ορισμοί</w:t>
      </w:r>
      <w:bookmarkEnd w:id="13"/>
      <w:bookmarkEnd w:id="14"/>
    </w:p>
    <w:p w14:paraId="24AA1687" w14:textId="79F5E6BE" w:rsidR="008D0CC7" w:rsidRPr="00D90DBC" w:rsidRDefault="79478A35" w:rsidP="00D90DBC">
      <w:pPr>
        <w:spacing w:after="120" w:line="252" w:lineRule="auto"/>
        <w:rPr>
          <w:color w:val="auto"/>
        </w:rPr>
      </w:pPr>
      <w:r w:rsidRPr="00D90DBC">
        <w:rPr>
          <w:rFonts w:ascii="Tahoma" w:eastAsia="Tahoma" w:hAnsi="Tahoma" w:cs="Tahoma"/>
          <w:color w:val="auto"/>
          <w:sz w:val="20"/>
          <w:szCs w:val="20"/>
        </w:rPr>
        <w:t xml:space="preserve">Στο πλαίσιο του Προγράμματος υιοθετούνται οι κάτωθι </w:t>
      </w:r>
      <w:r w:rsidRPr="00D90DBC">
        <w:rPr>
          <w:rFonts w:ascii="Tahoma" w:eastAsia="Tahoma" w:hAnsi="Tahoma" w:cs="Tahoma"/>
          <w:b/>
          <w:bCs/>
          <w:color w:val="auto"/>
          <w:sz w:val="20"/>
          <w:szCs w:val="20"/>
          <w:u w:val="single"/>
        </w:rPr>
        <w:t>βασικοί ορισμοί</w:t>
      </w:r>
      <w:r w:rsidRPr="00D90DBC">
        <w:rPr>
          <w:rFonts w:ascii="Tahoma" w:eastAsia="Tahoma" w:hAnsi="Tahoma" w:cs="Tahoma"/>
          <w:color w:val="auto"/>
          <w:sz w:val="20"/>
          <w:szCs w:val="20"/>
        </w:rPr>
        <w:t>:</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417"/>
        <w:gridCol w:w="7315"/>
      </w:tblGrid>
      <w:tr w:rsidR="00C34DC6" w:rsidRPr="006B2F12" w14:paraId="3B827AD2" w14:textId="77777777" w:rsidTr="00731F09">
        <w:trPr>
          <w:trHeight w:val="345"/>
        </w:trPr>
        <w:tc>
          <w:tcPr>
            <w:tcW w:w="1242" w:type="pct"/>
          </w:tcPr>
          <w:p w14:paraId="14FDFD4A" w14:textId="14178363" w:rsidR="00F75959" w:rsidRPr="00731F09" w:rsidRDefault="00F75959" w:rsidP="0053009A">
            <w:pPr>
              <w:spacing w:after="120" w:line="252" w:lineRule="auto"/>
              <w:rPr>
                <w:rFonts w:ascii="Tahoma" w:eastAsia="Tahoma" w:hAnsi="Tahoma" w:cs="Tahoma"/>
                <w:b/>
                <w:bCs/>
                <w:color w:val="auto"/>
                <w:sz w:val="19"/>
                <w:szCs w:val="19"/>
              </w:rPr>
            </w:pPr>
            <w:r w:rsidRPr="00731F09">
              <w:rPr>
                <w:rFonts w:ascii="Tahoma" w:eastAsia="Tahoma" w:hAnsi="Tahoma" w:cs="Tahoma"/>
                <w:b/>
                <w:bCs/>
                <w:color w:val="auto"/>
                <w:sz w:val="19"/>
                <w:szCs w:val="19"/>
              </w:rPr>
              <w:t xml:space="preserve">ΕΣΑΑ Ελλάδα 2.0. </w:t>
            </w:r>
          </w:p>
        </w:tc>
        <w:tc>
          <w:tcPr>
            <w:tcW w:w="3758" w:type="pct"/>
          </w:tcPr>
          <w:p w14:paraId="6EEAB59B" w14:textId="349DC4F7" w:rsidR="00F75959" w:rsidRPr="00731F09" w:rsidRDefault="00F75959" w:rsidP="0053009A">
            <w:pPr>
              <w:spacing w:after="120" w:line="252" w:lineRule="auto"/>
              <w:ind w:left="1" w:hanging="1"/>
              <w:rPr>
                <w:rFonts w:ascii="Tahoma" w:eastAsia="Tahoma" w:hAnsi="Tahoma" w:cs="Tahoma"/>
                <w:color w:val="auto"/>
                <w:sz w:val="19"/>
                <w:szCs w:val="19"/>
              </w:rPr>
            </w:pPr>
            <w:r w:rsidRPr="00731F09">
              <w:rPr>
                <w:rFonts w:ascii="Tahoma" w:eastAsia="Tahoma" w:hAnsi="Tahoma" w:cs="Tahoma"/>
                <w:color w:val="auto"/>
                <w:sz w:val="19"/>
                <w:szCs w:val="19"/>
              </w:rPr>
              <w:t>Το Εθνικό Σχέδιο Ανάκαμψης και Ανθεκτικότητας Ελλάδα 2.0 εγκρίθηκε στις 13  Ιουλίου 2021 από το  Συμβούλιο Οικονομικών Δημοσιονομικών Θεμάτων της Ευρωπαϊκής Ένωσης  (Ecofin).</w:t>
            </w:r>
          </w:p>
        </w:tc>
      </w:tr>
      <w:tr w:rsidR="00C34DC6" w:rsidRPr="006B2F12" w14:paraId="5570B9D8" w14:textId="77777777" w:rsidTr="00731F09">
        <w:trPr>
          <w:trHeight w:val="345"/>
        </w:trPr>
        <w:tc>
          <w:tcPr>
            <w:tcW w:w="1242" w:type="pct"/>
          </w:tcPr>
          <w:p w14:paraId="2B07104A" w14:textId="4E0A7F48" w:rsidR="00F75959" w:rsidRPr="00731F09" w:rsidRDefault="00F75959" w:rsidP="0053009A">
            <w:pPr>
              <w:spacing w:after="120" w:line="252" w:lineRule="auto"/>
              <w:rPr>
                <w:rFonts w:ascii="Tahoma" w:eastAsia="Tahoma" w:hAnsi="Tahoma" w:cs="Tahoma"/>
                <w:b/>
                <w:bCs/>
                <w:color w:val="auto"/>
                <w:sz w:val="19"/>
                <w:szCs w:val="19"/>
              </w:rPr>
            </w:pPr>
            <w:r w:rsidRPr="00731F09">
              <w:rPr>
                <w:rFonts w:ascii="Tahoma" w:eastAsia="Tahoma" w:hAnsi="Tahoma" w:cs="Tahoma"/>
                <w:b/>
                <w:bCs/>
                <w:color w:val="auto"/>
                <w:sz w:val="19"/>
                <w:szCs w:val="19"/>
              </w:rPr>
              <w:t xml:space="preserve">Δράση </w:t>
            </w:r>
          </w:p>
        </w:tc>
        <w:tc>
          <w:tcPr>
            <w:tcW w:w="3758" w:type="pct"/>
          </w:tcPr>
          <w:p w14:paraId="4908B52F" w14:textId="39B73FCE" w:rsidR="00F75959" w:rsidRPr="00731F09" w:rsidRDefault="00383B91" w:rsidP="00383B91">
            <w:pPr>
              <w:spacing w:after="120" w:line="252" w:lineRule="auto"/>
              <w:ind w:left="1" w:hanging="1"/>
              <w:rPr>
                <w:rFonts w:ascii="Tahoma" w:eastAsia="Tahoma" w:hAnsi="Tahoma" w:cs="Tahoma"/>
                <w:color w:val="auto"/>
                <w:sz w:val="19"/>
                <w:szCs w:val="19"/>
              </w:rPr>
            </w:pPr>
            <w:r w:rsidRPr="00731F09">
              <w:rPr>
                <w:rFonts w:ascii="Tahoma" w:eastAsia="Tahoma" w:hAnsi="Tahoma" w:cs="Tahoma"/>
                <w:color w:val="auto"/>
                <w:sz w:val="19"/>
                <w:szCs w:val="19"/>
              </w:rPr>
              <w:t>Σύνολο ενεργειών που πραγματοποιούνται για την υλοποίηση των στόχων που τίθενται από την Δράση 16706: Ψηφιακός Μετασχηματισμός των Επιχειρήσεων. Κάθε Δράση, μπορεί να υλοποιείται μέσω μίας ή περισσότερων πράξεων.</w:t>
            </w:r>
          </w:p>
        </w:tc>
      </w:tr>
      <w:tr w:rsidR="00C34DC6" w:rsidRPr="006B2F12" w14:paraId="75401829" w14:textId="77777777" w:rsidTr="00731F09">
        <w:trPr>
          <w:trHeight w:val="345"/>
        </w:trPr>
        <w:tc>
          <w:tcPr>
            <w:tcW w:w="1242" w:type="pct"/>
          </w:tcPr>
          <w:p w14:paraId="7B1FA4B8" w14:textId="32BBBC66" w:rsidR="00101249" w:rsidRPr="00731F09" w:rsidRDefault="00101249" w:rsidP="0053009A">
            <w:pPr>
              <w:spacing w:after="120" w:line="252" w:lineRule="auto"/>
              <w:rPr>
                <w:rFonts w:ascii="Tahoma" w:eastAsia="Tahoma" w:hAnsi="Tahoma" w:cs="Tahoma"/>
                <w:b/>
                <w:bCs/>
                <w:color w:val="auto"/>
                <w:sz w:val="19"/>
                <w:szCs w:val="19"/>
              </w:rPr>
            </w:pPr>
            <w:r w:rsidRPr="00731F09">
              <w:rPr>
                <w:rFonts w:ascii="Tahoma" w:eastAsia="Tahoma" w:hAnsi="Tahoma" w:cs="Tahoma"/>
                <w:b/>
                <w:bCs/>
                <w:color w:val="auto"/>
                <w:sz w:val="19"/>
                <w:szCs w:val="19"/>
              </w:rPr>
              <w:t>Κρατική Ενίσχυση</w:t>
            </w:r>
          </w:p>
        </w:tc>
        <w:tc>
          <w:tcPr>
            <w:tcW w:w="3758" w:type="pct"/>
          </w:tcPr>
          <w:p w14:paraId="07FF13DE" w14:textId="0462DEF2" w:rsidR="00101249" w:rsidRPr="00731F09" w:rsidRDefault="00101249" w:rsidP="00101249">
            <w:pPr>
              <w:spacing w:after="120" w:line="252" w:lineRule="auto"/>
              <w:ind w:left="1" w:hanging="1"/>
              <w:rPr>
                <w:rFonts w:ascii="Tahoma" w:eastAsia="Tahoma" w:hAnsi="Tahoma" w:cs="Tahoma"/>
                <w:color w:val="auto"/>
                <w:sz w:val="19"/>
                <w:szCs w:val="19"/>
              </w:rPr>
            </w:pPr>
            <w:r w:rsidRPr="00731F09">
              <w:rPr>
                <w:rFonts w:ascii="Tahoma" w:eastAsia="Tahoma" w:hAnsi="Tahoma" w:cs="Tahoma"/>
                <w:color w:val="auto"/>
                <w:sz w:val="19"/>
                <w:szCs w:val="19"/>
              </w:rPr>
              <w:t>Ενίσχυση που εμπίπτει στο πεδίο του άρθρου 107 της Συνθήκης για τη Λειτουργία της Ευρωπαϊκής Ένωσης (ΣΛΕΕ).</w:t>
            </w:r>
          </w:p>
        </w:tc>
      </w:tr>
      <w:tr w:rsidR="00C34DC6" w:rsidRPr="006B2F12" w14:paraId="13FD7A40" w14:textId="77777777" w:rsidTr="00731F09">
        <w:trPr>
          <w:trHeight w:val="345"/>
        </w:trPr>
        <w:tc>
          <w:tcPr>
            <w:tcW w:w="1242" w:type="pct"/>
          </w:tcPr>
          <w:p w14:paraId="06DA696B" w14:textId="6E48DF20" w:rsidR="79478A35" w:rsidRPr="00731F09" w:rsidRDefault="79478A35" w:rsidP="0053009A">
            <w:pPr>
              <w:spacing w:after="120" w:line="252" w:lineRule="auto"/>
              <w:rPr>
                <w:rFonts w:ascii="Tahoma" w:eastAsia="Tahoma" w:hAnsi="Tahoma" w:cs="Tahoma"/>
                <w:b/>
                <w:bCs/>
                <w:color w:val="auto"/>
                <w:sz w:val="19"/>
                <w:szCs w:val="19"/>
              </w:rPr>
            </w:pPr>
            <w:r w:rsidRPr="00731F09">
              <w:rPr>
                <w:rFonts w:ascii="Tahoma" w:eastAsia="Tahoma" w:hAnsi="Tahoma" w:cs="Tahoma"/>
                <w:b/>
                <w:bCs/>
                <w:color w:val="auto"/>
                <w:sz w:val="19"/>
                <w:szCs w:val="19"/>
              </w:rPr>
              <w:t xml:space="preserve"> Δικαιούχοι/ Ωφελούμενοι</w:t>
            </w:r>
          </w:p>
        </w:tc>
        <w:tc>
          <w:tcPr>
            <w:tcW w:w="3758" w:type="pct"/>
          </w:tcPr>
          <w:p w14:paraId="1F210A60" w14:textId="7A3AD7A2" w:rsidR="79478A35" w:rsidRPr="00731F09" w:rsidRDefault="79478A35" w:rsidP="0053009A">
            <w:pPr>
              <w:spacing w:after="120" w:line="252" w:lineRule="auto"/>
              <w:ind w:left="1" w:hanging="1"/>
              <w:rPr>
                <w:rFonts w:ascii="Tahoma" w:eastAsia="Tahoma" w:hAnsi="Tahoma" w:cs="Tahoma"/>
                <w:color w:val="auto"/>
                <w:sz w:val="19"/>
                <w:szCs w:val="19"/>
              </w:rPr>
            </w:pPr>
            <w:r w:rsidRPr="00731F09">
              <w:rPr>
                <w:rFonts w:ascii="Tahoma" w:eastAsia="Tahoma" w:hAnsi="Tahoma" w:cs="Tahoma"/>
                <w:color w:val="auto"/>
                <w:sz w:val="19"/>
                <w:szCs w:val="19"/>
              </w:rPr>
              <w:t xml:space="preserve">Οι </w:t>
            </w:r>
            <w:r w:rsidR="00AC1AD4" w:rsidRPr="00731F09">
              <w:rPr>
                <w:rFonts w:ascii="Tahoma" w:eastAsia="Tahoma" w:hAnsi="Tahoma" w:cs="Tahoma"/>
                <w:color w:val="auto"/>
                <w:sz w:val="19"/>
                <w:szCs w:val="19"/>
              </w:rPr>
              <w:t xml:space="preserve">μικρομεσαίες </w:t>
            </w:r>
            <w:r w:rsidRPr="00731F09">
              <w:rPr>
                <w:rFonts w:ascii="Tahoma" w:eastAsia="Tahoma" w:hAnsi="Tahoma" w:cs="Tahoma"/>
                <w:color w:val="auto"/>
                <w:sz w:val="19"/>
                <w:szCs w:val="19"/>
              </w:rPr>
              <w:t>επιχειρήσεις που συμμετέχουν στο Πρόγραμμα και λαμβάνουν την προβλεπόμενη κατά περίπτωση ενίσχυση.</w:t>
            </w:r>
          </w:p>
        </w:tc>
      </w:tr>
      <w:tr w:rsidR="00C34DC6" w:rsidRPr="006B2F12" w14:paraId="365DE3F4" w14:textId="77777777" w:rsidTr="00731F09">
        <w:trPr>
          <w:trHeight w:val="345"/>
        </w:trPr>
        <w:tc>
          <w:tcPr>
            <w:tcW w:w="1242" w:type="pct"/>
          </w:tcPr>
          <w:p w14:paraId="52834004" w14:textId="0CC19273" w:rsidR="00101249" w:rsidRPr="00731F09" w:rsidRDefault="00101249" w:rsidP="0053009A">
            <w:pPr>
              <w:spacing w:after="120" w:line="252" w:lineRule="auto"/>
              <w:rPr>
                <w:rFonts w:ascii="Tahoma" w:eastAsia="Tahoma" w:hAnsi="Tahoma" w:cs="Tahoma"/>
                <w:b/>
                <w:bCs/>
                <w:color w:val="auto"/>
                <w:sz w:val="19"/>
                <w:szCs w:val="19"/>
              </w:rPr>
            </w:pPr>
            <w:r w:rsidRPr="00731F09">
              <w:rPr>
                <w:rFonts w:ascii="Tahoma" w:eastAsia="Tahoma" w:hAnsi="Tahoma" w:cs="Tahoma"/>
                <w:b/>
                <w:bCs/>
                <w:color w:val="auto"/>
                <w:sz w:val="19"/>
                <w:szCs w:val="19"/>
              </w:rPr>
              <w:lastRenderedPageBreak/>
              <w:t>Πραγματικός Δικαιούχος</w:t>
            </w:r>
          </w:p>
        </w:tc>
        <w:tc>
          <w:tcPr>
            <w:tcW w:w="3758" w:type="pct"/>
          </w:tcPr>
          <w:p w14:paraId="103BB4B8" w14:textId="6FD6DBA6" w:rsidR="00101249" w:rsidRPr="00731F09" w:rsidRDefault="00BE11BB" w:rsidP="00101249">
            <w:pPr>
              <w:spacing w:after="120" w:line="252" w:lineRule="auto"/>
              <w:ind w:left="1" w:hanging="1"/>
              <w:rPr>
                <w:rFonts w:ascii="Tahoma" w:eastAsia="Tahoma" w:hAnsi="Tahoma" w:cs="Tahoma"/>
                <w:color w:val="auto"/>
                <w:sz w:val="19"/>
                <w:szCs w:val="19"/>
              </w:rPr>
            </w:pPr>
            <w:r w:rsidRPr="00731F09">
              <w:rPr>
                <w:rFonts w:ascii="Tahoma" w:eastAsia="Tahoma" w:hAnsi="Tahoma" w:cs="Tahoma"/>
                <w:color w:val="auto"/>
                <w:sz w:val="19"/>
                <w:szCs w:val="19"/>
              </w:rPr>
              <w:t>Το ή τα φυσικά πρόσωπα στα οποία τελικά ανήκει ένα νομικό πρόσωπο (εταιρεία) ή τα οποία ελέγχουν αυτή δια της κατοχής ή του ελέγχου αμέσως ή εμμέσως ικανού ποσοστού των μετοχών ή των δικαιωμάτων ψήφου ή άλλων ιδιοκτησιακών δικαιωμάτων αυτής, μεταξύ άλλων και μέσω μετοχών στον κομιστή ή μέσω ελέγχου με άλλα μέσα.</w:t>
            </w:r>
          </w:p>
        </w:tc>
      </w:tr>
      <w:tr w:rsidR="00C34DC6" w:rsidRPr="006B2F12" w14:paraId="341EEED8" w14:textId="77777777" w:rsidTr="00731F09">
        <w:trPr>
          <w:trHeight w:val="810"/>
        </w:trPr>
        <w:tc>
          <w:tcPr>
            <w:tcW w:w="1242" w:type="pct"/>
          </w:tcPr>
          <w:p w14:paraId="693F7AD4" w14:textId="22E6A599" w:rsidR="00BE11BB" w:rsidRPr="00731F09" w:rsidRDefault="00BE11BB" w:rsidP="0053009A">
            <w:pPr>
              <w:spacing w:after="120" w:line="252" w:lineRule="auto"/>
              <w:rPr>
                <w:rFonts w:ascii="Tahoma" w:eastAsia="Tahoma" w:hAnsi="Tahoma" w:cs="Tahoma"/>
                <w:b/>
                <w:bCs/>
                <w:color w:val="auto"/>
                <w:sz w:val="19"/>
                <w:szCs w:val="19"/>
              </w:rPr>
            </w:pPr>
            <w:r w:rsidRPr="00731F09">
              <w:rPr>
                <w:rFonts w:ascii="Tahoma" w:eastAsia="Tahoma" w:hAnsi="Tahoma" w:cs="Tahoma"/>
                <w:b/>
                <w:bCs/>
                <w:color w:val="auto"/>
                <w:sz w:val="19"/>
                <w:szCs w:val="19"/>
              </w:rPr>
              <w:t>Ηλεκτρονική Πλατφόρμα Διαχείρισης Ενισχύσεων (ΗΠΔΕ)</w:t>
            </w:r>
          </w:p>
        </w:tc>
        <w:tc>
          <w:tcPr>
            <w:tcW w:w="3758" w:type="pct"/>
          </w:tcPr>
          <w:p w14:paraId="4357F846" w14:textId="0F9A036A" w:rsidR="00BE11BB" w:rsidRPr="00731F09" w:rsidRDefault="00755905" w:rsidP="00731F09">
            <w:pPr>
              <w:autoSpaceDE w:val="0"/>
              <w:autoSpaceDN w:val="0"/>
              <w:adjustRightInd w:val="0"/>
              <w:rPr>
                <w:rFonts w:ascii="Tahoma" w:eastAsia="Tahoma" w:hAnsi="Tahoma" w:cs="Tahoma"/>
                <w:color w:val="auto"/>
                <w:sz w:val="20"/>
                <w:szCs w:val="20"/>
              </w:rPr>
            </w:pPr>
            <w:r w:rsidRPr="00731F09">
              <w:rPr>
                <w:rFonts w:ascii="Tahoma" w:eastAsia="Tahoma" w:hAnsi="Tahoma" w:cs="Tahoma"/>
                <w:color w:val="auto"/>
                <w:sz w:val="20"/>
                <w:szCs w:val="20"/>
              </w:rPr>
              <w:t>Ηλεκτρονική Πλατφόρμα που περιλαμβάνει τις διαδικασίες και τα δεδομένα που απαιτούνται για τη διαχείριση, έλεγχο και υλοποίηση των δράσεων ενισχύσεων και είναι σύμφωνη με το ΣΔΕ του ΕΣΑΑ Ελλάδα 2.0.</w:t>
            </w:r>
          </w:p>
        </w:tc>
      </w:tr>
      <w:tr w:rsidR="00C34DC6" w:rsidRPr="006B2F12" w14:paraId="00C0881A" w14:textId="77777777" w:rsidTr="00731F09">
        <w:trPr>
          <w:trHeight w:val="810"/>
        </w:trPr>
        <w:tc>
          <w:tcPr>
            <w:tcW w:w="1242" w:type="pct"/>
          </w:tcPr>
          <w:p w14:paraId="46523A42" w14:textId="61A31ABE"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rPr>
              <w:t>Προμηθευτές</w:t>
            </w:r>
          </w:p>
        </w:tc>
        <w:tc>
          <w:tcPr>
            <w:tcW w:w="3758" w:type="pct"/>
          </w:tcPr>
          <w:p w14:paraId="32362063" w14:textId="517F6AEB" w:rsidR="79478A35" w:rsidRPr="00731F09" w:rsidRDefault="79478A35" w:rsidP="0053009A">
            <w:pPr>
              <w:spacing w:after="120" w:line="252" w:lineRule="auto"/>
              <w:ind w:left="1" w:hanging="1"/>
              <w:rPr>
                <w:color w:val="auto"/>
              </w:rPr>
            </w:pPr>
            <w:r w:rsidRPr="00731F09">
              <w:rPr>
                <w:rFonts w:ascii="Tahoma" w:eastAsia="Tahoma" w:hAnsi="Tahoma" w:cs="Tahoma"/>
                <w:color w:val="auto"/>
                <w:sz w:val="19"/>
                <w:szCs w:val="19"/>
              </w:rPr>
              <w:t>Για τους σκοπούς του Προγράμματος, προμηθευτές είναι Φυσικά ή Νομικά Πρόσωπα που δραστηριοποιούνται νομίμως στην Ελλάδα ή το εξωτερικό και  συμμετέχουν με έναν τουλάχιστον από τους ακόλουθους ρόλους στο Πρόγραμμα:</w:t>
            </w:r>
          </w:p>
          <w:p w14:paraId="7303BDF5" w14:textId="4CE1835B" w:rsidR="79478A35" w:rsidRPr="00731F09" w:rsidRDefault="79478A35" w:rsidP="00D12E7C">
            <w:pPr>
              <w:pStyle w:val="ListParagraph"/>
              <w:numPr>
                <w:ilvl w:val="1"/>
                <w:numId w:val="9"/>
              </w:numPr>
              <w:spacing w:after="120" w:line="252" w:lineRule="auto"/>
              <w:contextualSpacing w:val="0"/>
              <w:rPr>
                <w:rFonts w:ascii="Tahoma" w:eastAsia="Tahoma" w:hAnsi="Tahoma" w:cs="Tahoma"/>
                <w:color w:val="auto"/>
                <w:sz w:val="20"/>
                <w:szCs w:val="20"/>
              </w:rPr>
            </w:pPr>
            <w:r w:rsidRPr="00731F09">
              <w:rPr>
                <w:rFonts w:ascii="Tahoma" w:eastAsia="Tahoma" w:hAnsi="Tahoma" w:cs="Tahoma"/>
                <w:color w:val="auto"/>
                <w:sz w:val="20"/>
                <w:szCs w:val="20"/>
              </w:rPr>
              <w:t>Ως Κατασκευαστές ή επίσημοι αντιπρόσωποι ή εξουσιοδοτημένοι διανομείς ή ανεξάρτητοι εισαγωγείς ψηφιακών εργαλείων και εφαρμογών λογισμικού, οι οποίοι έχουν την ευθύνη υποβολής και βεβαίωσης των χαρακτηριστικών των εν λόγω εφαρμογών, προκειμένου να εγκριθούν από το Πρόγραμμα και να καταστούν επιλέξιμες προς ενίσχυση από το Πρόγραμμα .</w:t>
            </w:r>
          </w:p>
          <w:p w14:paraId="382EF383" w14:textId="69150DA6" w:rsidR="79478A35" w:rsidRPr="00731F09" w:rsidRDefault="79478A35" w:rsidP="00D12E7C">
            <w:pPr>
              <w:pStyle w:val="ListParagraph"/>
              <w:numPr>
                <w:ilvl w:val="1"/>
                <w:numId w:val="9"/>
              </w:numPr>
              <w:spacing w:after="120" w:line="252" w:lineRule="auto"/>
              <w:contextualSpacing w:val="0"/>
              <w:rPr>
                <w:rFonts w:ascii="Tahoma" w:eastAsia="Tahoma" w:hAnsi="Tahoma" w:cs="Tahoma"/>
                <w:color w:val="auto"/>
                <w:sz w:val="20"/>
                <w:szCs w:val="20"/>
              </w:rPr>
            </w:pPr>
            <w:r w:rsidRPr="00731F09">
              <w:rPr>
                <w:rFonts w:ascii="Tahoma" w:eastAsia="Tahoma" w:hAnsi="Tahoma" w:cs="Tahoma"/>
                <w:color w:val="auto"/>
                <w:sz w:val="20"/>
                <w:szCs w:val="20"/>
              </w:rPr>
              <w:t>Ως εμπορικές επιχειρήσεις, οι οποίες μεταπωλούν τα εγκεκριμένα από το Πρόγραμμα ψηφιακά εργαλεία και εφαρμογές στους Δικαιούχους/ Ωφελούμενους, λαμβάνουν την εκδοθείσα επιταγή (</w:t>
            </w:r>
            <w:r w:rsidRPr="00731F09">
              <w:rPr>
                <w:rFonts w:ascii="Tahoma" w:eastAsia="Tahoma" w:hAnsi="Tahoma" w:cs="Tahoma"/>
                <w:color w:val="auto"/>
                <w:sz w:val="20"/>
                <w:szCs w:val="20"/>
                <w:lang w:val="en-US"/>
              </w:rPr>
              <w:t>voucher</w:t>
            </w:r>
            <w:r w:rsidRPr="00731F09">
              <w:rPr>
                <w:rFonts w:ascii="Tahoma" w:eastAsia="Tahoma" w:hAnsi="Tahoma" w:cs="Tahoma"/>
                <w:color w:val="auto"/>
                <w:sz w:val="20"/>
                <w:szCs w:val="20"/>
              </w:rPr>
              <w:t>) έναντι μέρους ή του συνόλου του κόστους και εξοφλούνται από το Πρόγραμμα.</w:t>
            </w:r>
          </w:p>
        </w:tc>
      </w:tr>
      <w:tr w:rsidR="00C34DC6" w:rsidRPr="006B2F12" w14:paraId="4DBE69D0" w14:textId="77777777" w:rsidTr="00731F09">
        <w:trPr>
          <w:trHeight w:val="810"/>
        </w:trPr>
        <w:tc>
          <w:tcPr>
            <w:tcW w:w="1242" w:type="pct"/>
          </w:tcPr>
          <w:p w14:paraId="6C74A417" w14:textId="5914BD1A"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rPr>
              <w:t>Επιταγή/ voucher/ Κουπόνι</w:t>
            </w:r>
          </w:p>
        </w:tc>
        <w:tc>
          <w:tcPr>
            <w:tcW w:w="3758" w:type="pct"/>
          </w:tcPr>
          <w:p w14:paraId="29465606" w14:textId="303E0433" w:rsidR="79478A35" w:rsidRPr="00731F09" w:rsidRDefault="79478A35" w:rsidP="0053009A">
            <w:pPr>
              <w:spacing w:after="120" w:line="252" w:lineRule="auto"/>
              <w:ind w:left="1" w:hanging="1"/>
              <w:rPr>
                <w:color w:val="auto"/>
              </w:rPr>
            </w:pPr>
            <w:r w:rsidRPr="00731F09">
              <w:rPr>
                <w:rFonts w:ascii="Tahoma" w:eastAsia="Tahoma" w:hAnsi="Tahoma" w:cs="Tahoma"/>
                <w:color w:val="auto"/>
                <w:sz w:val="19"/>
                <w:szCs w:val="19"/>
              </w:rPr>
              <w:t>Άυλη επιταγή με τη μορφή οκταψήφιου κωδικού, που εκδίδεται εις όφελος του δικαιούχου και χρησιμοποιείται στην αγορά των επιλέξιμων ψηφιακών εργαλείων και εφαρμογών λογισμικού</w:t>
            </w:r>
          </w:p>
        </w:tc>
      </w:tr>
      <w:tr w:rsidR="00C34DC6" w:rsidRPr="006B2F12" w14:paraId="18F19CEF" w14:textId="77777777" w:rsidTr="00731F09">
        <w:trPr>
          <w:trHeight w:val="270"/>
        </w:trPr>
        <w:tc>
          <w:tcPr>
            <w:tcW w:w="1242" w:type="pct"/>
          </w:tcPr>
          <w:p w14:paraId="3B1EA53C" w14:textId="15437117"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rPr>
              <w:t>Φορέας Υλοποίησης</w:t>
            </w:r>
          </w:p>
        </w:tc>
        <w:tc>
          <w:tcPr>
            <w:tcW w:w="3758" w:type="pct"/>
          </w:tcPr>
          <w:p w14:paraId="067C7BBA" w14:textId="22EB8872" w:rsidR="79478A35" w:rsidRPr="00731F09" w:rsidRDefault="79478A35" w:rsidP="0053009A">
            <w:pPr>
              <w:spacing w:after="120" w:line="252" w:lineRule="auto"/>
              <w:ind w:left="1" w:hanging="1"/>
              <w:rPr>
                <w:color w:val="auto"/>
              </w:rPr>
            </w:pPr>
            <w:r w:rsidRPr="00731F09">
              <w:rPr>
                <w:rFonts w:ascii="Tahoma" w:eastAsia="Tahoma" w:hAnsi="Tahoma" w:cs="Tahoma"/>
                <w:color w:val="auto"/>
                <w:sz w:val="19"/>
                <w:szCs w:val="19"/>
              </w:rPr>
              <w:t>Η  «Κοινωνία της Πληροφορίας Μονοπρόσωπη Α.Ε» (ΚτΠ ΜΑΕ)</w:t>
            </w:r>
          </w:p>
        </w:tc>
      </w:tr>
      <w:tr w:rsidR="00C34DC6" w:rsidRPr="006B2F12" w14:paraId="54CF3807" w14:textId="77777777" w:rsidTr="00731F09">
        <w:trPr>
          <w:trHeight w:val="270"/>
        </w:trPr>
        <w:tc>
          <w:tcPr>
            <w:tcW w:w="1242" w:type="pct"/>
          </w:tcPr>
          <w:p w14:paraId="2B4C90FC" w14:textId="5FC89841"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rPr>
              <w:t>Φορέας Χρηματοδότησης</w:t>
            </w:r>
          </w:p>
        </w:tc>
        <w:tc>
          <w:tcPr>
            <w:tcW w:w="3758" w:type="pct"/>
          </w:tcPr>
          <w:p w14:paraId="0DF27F8D" w14:textId="425EA4FD" w:rsidR="79478A35" w:rsidRPr="00731F09" w:rsidRDefault="79478A35" w:rsidP="0053009A">
            <w:pPr>
              <w:spacing w:after="120" w:line="252" w:lineRule="auto"/>
              <w:ind w:left="1" w:hanging="1"/>
              <w:rPr>
                <w:color w:val="auto"/>
              </w:rPr>
            </w:pPr>
            <w:r w:rsidRPr="00731F09">
              <w:rPr>
                <w:rFonts w:ascii="Tahoma" w:eastAsia="Tahoma" w:hAnsi="Tahoma" w:cs="Tahoma"/>
                <w:color w:val="auto"/>
                <w:sz w:val="19"/>
                <w:szCs w:val="19"/>
              </w:rPr>
              <w:t>Το Υπουργείο Ψηφιακής Διακυβέρνησης</w:t>
            </w:r>
          </w:p>
        </w:tc>
      </w:tr>
      <w:tr w:rsidR="00C34DC6" w:rsidRPr="006B2F12" w14:paraId="0515BE62" w14:textId="77777777" w:rsidTr="00731F09">
        <w:tblPrEx>
          <w:tblLook w:val="04A0" w:firstRow="1" w:lastRow="0" w:firstColumn="1" w:lastColumn="0" w:noHBand="0" w:noVBand="1"/>
        </w:tblPrEx>
        <w:trPr>
          <w:trHeight w:val="270"/>
        </w:trPr>
        <w:tc>
          <w:tcPr>
            <w:tcW w:w="1242" w:type="pct"/>
          </w:tcPr>
          <w:p w14:paraId="31C60DFD" w14:textId="77777777" w:rsidR="0053009A" w:rsidRPr="00731F09" w:rsidRDefault="0053009A" w:rsidP="0053009A">
            <w:pPr>
              <w:spacing w:after="120" w:line="252" w:lineRule="auto"/>
              <w:rPr>
                <w:rFonts w:ascii="Tahoma" w:eastAsia="Tahoma" w:hAnsi="Tahoma" w:cs="Tahoma"/>
                <w:b/>
                <w:bCs/>
                <w:color w:val="auto"/>
                <w:sz w:val="19"/>
                <w:szCs w:val="19"/>
              </w:rPr>
            </w:pPr>
            <w:r w:rsidRPr="00731F09">
              <w:rPr>
                <w:rFonts w:ascii="Tahoma" w:eastAsia="Tahoma" w:hAnsi="Tahoma" w:cs="Tahoma"/>
                <w:b/>
                <w:bCs/>
                <w:color w:val="auto"/>
                <w:sz w:val="19"/>
                <w:szCs w:val="19"/>
              </w:rPr>
              <w:t>Κατηγορίες Επιχειρήσεων</w:t>
            </w:r>
          </w:p>
        </w:tc>
        <w:tc>
          <w:tcPr>
            <w:tcW w:w="3758" w:type="pct"/>
          </w:tcPr>
          <w:p w14:paraId="16137FAD" w14:textId="77777777" w:rsidR="0053009A" w:rsidRPr="00731F09" w:rsidRDefault="0053009A" w:rsidP="0053009A">
            <w:pPr>
              <w:spacing w:after="120" w:line="252" w:lineRule="auto"/>
              <w:ind w:left="1" w:hanging="1"/>
              <w:rPr>
                <w:rFonts w:ascii="Tahoma" w:eastAsia="Tahoma" w:hAnsi="Tahoma" w:cs="Tahoma"/>
                <w:color w:val="auto"/>
                <w:sz w:val="19"/>
                <w:szCs w:val="19"/>
              </w:rPr>
            </w:pPr>
            <w:r w:rsidRPr="00731F09">
              <w:rPr>
                <w:rFonts w:ascii="Tahoma" w:eastAsia="Tahoma" w:hAnsi="Tahoma" w:cs="Tahoma"/>
                <w:color w:val="auto"/>
                <w:sz w:val="19"/>
                <w:szCs w:val="19"/>
              </w:rPr>
              <w:t xml:space="preserve">Για τους σκοπούς του Προγράμματος, οι επιχειρήσεις κατατάσσονται σε τέσσερις (4) διακριτές κατηγορίες με βάση το μέγεθός του και συγκεκριμένα με βάση τον αριθμό προσωπικού, εκπεφρασμένο σε Ετήσιες Μονάδες Εργασίας. </w:t>
            </w:r>
          </w:p>
        </w:tc>
      </w:tr>
    </w:tbl>
    <w:p w14:paraId="1E7EE1C4" w14:textId="77777777" w:rsidR="004B5B16" w:rsidRPr="00731F09" w:rsidRDefault="004B5B16" w:rsidP="0053009A">
      <w:pPr>
        <w:tabs>
          <w:tab w:val="left" w:pos="720"/>
        </w:tabs>
        <w:spacing w:after="120" w:line="252" w:lineRule="auto"/>
        <w:jc w:val="both"/>
        <w:rPr>
          <w:rFonts w:ascii="Tahoma" w:eastAsia="Tahoma" w:hAnsi="Tahoma" w:cs="Tahoma"/>
          <w:color w:val="auto"/>
          <w:sz w:val="20"/>
          <w:szCs w:val="20"/>
        </w:rPr>
      </w:pPr>
    </w:p>
    <w:p w14:paraId="3331EAE4" w14:textId="4D1F0A70" w:rsidR="008D0CC7" w:rsidRPr="00731F09" w:rsidRDefault="79478A35" w:rsidP="0053009A">
      <w:pPr>
        <w:tabs>
          <w:tab w:val="left" w:pos="720"/>
        </w:tabs>
        <w:spacing w:after="120" w:line="252" w:lineRule="auto"/>
        <w:jc w:val="both"/>
        <w:rPr>
          <w:color w:val="auto"/>
        </w:rPr>
      </w:pPr>
      <w:r w:rsidRPr="00731F09">
        <w:rPr>
          <w:rFonts w:ascii="Tahoma" w:eastAsia="Tahoma" w:hAnsi="Tahoma" w:cs="Tahoma"/>
          <w:color w:val="auto"/>
          <w:sz w:val="20"/>
          <w:szCs w:val="20"/>
        </w:rPr>
        <w:t xml:space="preserve">Επιπλέον, στο πλαίσιο του Προγράμματος υιοθετούνται οι κάτωθι </w:t>
      </w:r>
      <w:r w:rsidRPr="00731F09">
        <w:rPr>
          <w:rFonts w:ascii="Tahoma" w:eastAsia="Tahoma" w:hAnsi="Tahoma" w:cs="Tahoma"/>
          <w:b/>
          <w:bCs/>
          <w:color w:val="auto"/>
          <w:sz w:val="20"/>
          <w:szCs w:val="20"/>
          <w:u w:val="single"/>
        </w:rPr>
        <w:t>συμπληρωματικοί ορισμοί</w:t>
      </w:r>
      <w:r w:rsidRPr="00731F09">
        <w:rPr>
          <w:rFonts w:ascii="Tahoma" w:eastAsia="Tahoma" w:hAnsi="Tahoma" w:cs="Tahoma"/>
          <w:color w:val="auto"/>
          <w:sz w:val="20"/>
          <w:szCs w:val="20"/>
        </w:rPr>
        <w:t>, οι οποίοι σχετίζονται με τον χαρακτήρα του Προγράμματος, το οποίο συνιστά μία πρωτοβουλία κρατικών ενισχύσεων, συγχρηματοδοτούμενη από την Ευρωπαϊκή Ένωση, μέσω του Ταμείου Ανάκαμψης και Ανθεκτικότητας, και εθνικούς πόρους:</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264"/>
        <w:gridCol w:w="7468"/>
      </w:tblGrid>
      <w:tr w:rsidR="006B2F12" w:rsidRPr="006B2F12" w14:paraId="3B754F08" w14:textId="77777777" w:rsidTr="00731F09">
        <w:tc>
          <w:tcPr>
            <w:tcW w:w="1163" w:type="pct"/>
          </w:tcPr>
          <w:p w14:paraId="7D258C0C" w14:textId="326D5AFC" w:rsidR="79478A35" w:rsidRPr="00731F09" w:rsidRDefault="79478A35" w:rsidP="0053009A">
            <w:pPr>
              <w:spacing w:after="120" w:line="252" w:lineRule="auto"/>
              <w:rPr>
                <w:color w:val="auto"/>
              </w:rPr>
            </w:pPr>
            <w:proofErr w:type="spellStart"/>
            <w:r w:rsidRPr="00731F09">
              <w:rPr>
                <w:rFonts w:ascii="Tahoma" w:eastAsia="Tahoma" w:hAnsi="Tahoma" w:cs="Tahoma"/>
                <w:b/>
                <w:bCs/>
                <w:color w:val="auto"/>
                <w:sz w:val="19"/>
                <w:szCs w:val="19"/>
                <w:lang w:val="en-US"/>
              </w:rPr>
              <w:t>Αχρεωστήτως</w:t>
            </w:r>
            <w:proofErr w:type="spellEnd"/>
            <w:r w:rsidRPr="00731F09">
              <w:rPr>
                <w:rFonts w:ascii="Tahoma" w:eastAsia="Tahoma" w:hAnsi="Tahoma" w:cs="Tahoma"/>
                <w:b/>
                <w:bCs/>
                <w:color w:val="auto"/>
                <w:sz w:val="19"/>
                <w:szCs w:val="19"/>
                <w:lang w:val="en-US"/>
              </w:rPr>
              <w:t xml:space="preserve"> Καταβ</w:t>
            </w:r>
            <w:proofErr w:type="spellStart"/>
            <w:r w:rsidRPr="00731F09">
              <w:rPr>
                <w:rFonts w:ascii="Tahoma" w:eastAsia="Tahoma" w:hAnsi="Tahoma" w:cs="Tahoma"/>
                <w:b/>
                <w:bCs/>
                <w:color w:val="auto"/>
                <w:sz w:val="19"/>
                <w:szCs w:val="19"/>
                <w:lang w:val="en-US"/>
              </w:rPr>
              <w:t>ληθέν</w:t>
            </w:r>
            <w:proofErr w:type="spellEnd"/>
            <w:r w:rsidRPr="00731F09">
              <w:rPr>
                <w:rFonts w:ascii="Tahoma" w:eastAsia="Tahoma" w:hAnsi="Tahoma" w:cs="Tahoma"/>
                <w:b/>
                <w:bCs/>
                <w:color w:val="auto"/>
                <w:sz w:val="19"/>
                <w:szCs w:val="19"/>
                <w:lang w:val="en-US"/>
              </w:rPr>
              <w:t xml:space="preserve"> </w:t>
            </w:r>
            <w:proofErr w:type="spellStart"/>
            <w:r w:rsidRPr="00731F09">
              <w:rPr>
                <w:rFonts w:ascii="Tahoma" w:eastAsia="Tahoma" w:hAnsi="Tahoma" w:cs="Tahoma"/>
                <w:b/>
                <w:bCs/>
                <w:color w:val="auto"/>
                <w:sz w:val="19"/>
                <w:szCs w:val="19"/>
                <w:lang w:val="en-US"/>
              </w:rPr>
              <w:t>Ποσό</w:t>
            </w:r>
            <w:proofErr w:type="spellEnd"/>
          </w:p>
        </w:tc>
        <w:tc>
          <w:tcPr>
            <w:tcW w:w="3837" w:type="pct"/>
          </w:tcPr>
          <w:p w14:paraId="6E4959C9" w14:textId="32FA4D08"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Κάθε δαπάνη στην οποία δεν αντιστοιχεί σε ίσης αξίας παραδοθέν προϊόν, έργο ή υπηρεσία, σύμφωνα με τους όρους της σχετικής απόφασης με την οποία αποκτήθηκε το δικαίωμα αξιοποίησης του Προγράμματος.</w:t>
            </w:r>
          </w:p>
        </w:tc>
      </w:tr>
      <w:tr w:rsidR="006B2F12" w:rsidRPr="006B2F12" w14:paraId="2D4765FD" w14:textId="77777777" w:rsidTr="00731F09">
        <w:tc>
          <w:tcPr>
            <w:tcW w:w="1163" w:type="pct"/>
          </w:tcPr>
          <w:p w14:paraId="16D91A2C" w14:textId="2372BFB3" w:rsidR="79478A35" w:rsidRPr="00731F09" w:rsidRDefault="79478A35" w:rsidP="0053009A">
            <w:pPr>
              <w:spacing w:after="120" w:line="252" w:lineRule="auto"/>
              <w:rPr>
                <w:color w:val="auto"/>
              </w:rPr>
            </w:pPr>
            <w:proofErr w:type="spellStart"/>
            <w:r w:rsidRPr="00731F09">
              <w:rPr>
                <w:rFonts w:ascii="Tahoma" w:eastAsia="Tahoma" w:hAnsi="Tahoma" w:cs="Tahoma"/>
                <w:b/>
                <w:bCs/>
                <w:color w:val="auto"/>
                <w:sz w:val="19"/>
                <w:szCs w:val="19"/>
                <w:lang w:val="en-US"/>
              </w:rPr>
              <w:t>Ανάκτηση</w:t>
            </w:r>
            <w:proofErr w:type="spellEnd"/>
          </w:p>
        </w:tc>
        <w:tc>
          <w:tcPr>
            <w:tcW w:w="3837" w:type="pct"/>
          </w:tcPr>
          <w:p w14:paraId="2F0D6743" w14:textId="25ACBE4C" w:rsidR="79478A35" w:rsidRPr="00731F09" w:rsidRDefault="79478A35" w:rsidP="0053009A">
            <w:pPr>
              <w:spacing w:after="120" w:line="252" w:lineRule="auto"/>
              <w:rPr>
                <w:color w:val="auto"/>
              </w:rPr>
            </w:pPr>
            <w:r w:rsidRPr="00731F09">
              <w:rPr>
                <w:rFonts w:ascii="Tahoma" w:eastAsia="Tahoma" w:hAnsi="Tahoma" w:cs="Tahoma"/>
                <w:color w:val="auto"/>
                <w:sz w:val="19"/>
                <w:szCs w:val="19"/>
              </w:rPr>
              <w:t>Η επιστροφή των αχρεωστήτως καταβληθέντων ποσών.</w:t>
            </w:r>
          </w:p>
        </w:tc>
      </w:tr>
      <w:tr w:rsidR="006B2F12" w:rsidRPr="006B2F12" w14:paraId="0DD18E42" w14:textId="77777777" w:rsidTr="00731F09">
        <w:tc>
          <w:tcPr>
            <w:tcW w:w="1163" w:type="pct"/>
          </w:tcPr>
          <w:p w14:paraId="5A237020" w14:textId="40699DFF" w:rsidR="79478A35" w:rsidRPr="00731F09" w:rsidRDefault="79478A35" w:rsidP="0053009A">
            <w:pPr>
              <w:spacing w:after="120" w:line="252" w:lineRule="auto"/>
              <w:rPr>
                <w:color w:val="auto"/>
              </w:rPr>
            </w:pPr>
            <w:proofErr w:type="spellStart"/>
            <w:r w:rsidRPr="00731F09">
              <w:rPr>
                <w:rFonts w:ascii="Tahoma" w:eastAsia="Tahoma" w:hAnsi="Tahoma" w:cs="Tahoma"/>
                <w:b/>
                <w:bCs/>
                <w:color w:val="auto"/>
                <w:sz w:val="19"/>
                <w:szCs w:val="19"/>
                <w:lang w:val="en-US"/>
              </w:rPr>
              <w:t>Δημόσι</w:t>
            </w:r>
            <w:proofErr w:type="spellEnd"/>
            <w:r w:rsidRPr="00731F09">
              <w:rPr>
                <w:rFonts w:ascii="Tahoma" w:eastAsia="Tahoma" w:hAnsi="Tahoma" w:cs="Tahoma"/>
                <w:b/>
                <w:bCs/>
                <w:color w:val="auto"/>
                <w:sz w:val="19"/>
                <w:szCs w:val="19"/>
                <w:lang w:val="en-US"/>
              </w:rPr>
              <w:t>α Δαπ</w:t>
            </w:r>
            <w:proofErr w:type="spellStart"/>
            <w:r w:rsidRPr="00731F09">
              <w:rPr>
                <w:rFonts w:ascii="Tahoma" w:eastAsia="Tahoma" w:hAnsi="Tahoma" w:cs="Tahoma"/>
                <w:b/>
                <w:bCs/>
                <w:color w:val="auto"/>
                <w:sz w:val="19"/>
                <w:szCs w:val="19"/>
                <w:lang w:val="en-US"/>
              </w:rPr>
              <w:t>άνη</w:t>
            </w:r>
            <w:proofErr w:type="spellEnd"/>
          </w:p>
        </w:tc>
        <w:tc>
          <w:tcPr>
            <w:tcW w:w="3837" w:type="pct"/>
          </w:tcPr>
          <w:p w14:paraId="1DB96B66" w14:textId="0C1E3138"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Κάθε δημόσια συνεισφορά στη χρηματοδότηση επενδυτικών έργων από τον κρατικό προϋπολογισμό, τον προϋπολογισμό περιφερειακών ή τοπικών αρχών ή τον προϋπολογισμό των Ευρωπαϊκών Κοινοτήτων.</w:t>
            </w:r>
          </w:p>
        </w:tc>
      </w:tr>
      <w:tr w:rsidR="006B2F12" w:rsidRPr="006B2F12" w14:paraId="5EA39E81" w14:textId="77777777" w:rsidTr="00731F09">
        <w:tc>
          <w:tcPr>
            <w:tcW w:w="1163" w:type="pct"/>
          </w:tcPr>
          <w:p w14:paraId="31CA5876" w14:textId="77775D7D" w:rsidR="79478A35" w:rsidRPr="00731F09" w:rsidRDefault="79478A35" w:rsidP="0053009A">
            <w:pPr>
              <w:spacing w:after="120" w:line="252" w:lineRule="auto"/>
              <w:rPr>
                <w:color w:val="auto"/>
              </w:rPr>
            </w:pPr>
            <w:proofErr w:type="spellStart"/>
            <w:r w:rsidRPr="00731F09">
              <w:rPr>
                <w:rFonts w:ascii="Tahoma" w:eastAsia="Tahoma" w:hAnsi="Tahoma" w:cs="Tahoma"/>
                <w:b/>
                <w:bCs/>
                <w:color w:val="auto"/>
                <w:sz w:val="19"/>
                <w:szCs w:val="19"/>
                <w:lang w:val="en-US"/>
              </w:rPr>
              <w:lastRenderedPageBreak/>
              <w:t>Δημοσιονομική</w:t>
            </w:r>
            <w:proofErr w:type="spellEnd"/>
            <w:r w:rsidRPr="00731F09">
              <w:rPr>
                <w:rFonts w:ascii="Tahoma" w:eastAsia="Tahoma" w:hAnsi="Tahoma" w:cs="Tahoma"/>
                <w:b/>
                <w:bCs/>
                <w:color w:val="auto"/>
                <w:sz w:val="19"/>
                <w:szCs w:val="19"/>
                <w:lang w:val="en-US"/>
              </w:rPr>
              <w:t xml:space="preserve"> </w:t>
            </w:r>
            <w:proofErr w:type="spellStart"/>
            <w:r w:rsidRPr="00731F09">
              <w:rPr>
                <w:rFonts w:ascii="Tahoma" w:eastAsia="Tahoma" w:hAnsi="Tahoma" w:cs="Tahoma"/>
                <w:b/>
                <w:bCs/>
                <w:color w:val="auto"/>
                <w:sz w:val="19"/>
                <w:szCs w:val="19"/>
                <w:lang w:val="en-US"/>
              </w:rPr>
              <w:t>Διόρθωση</w:t>
            </w:r>
            <w:proofErr w:type="spellEnd"/>
          </w:p>
        </w:tc>
        <w:tc>
          <w:tcPr>
            <w:tcW w:w="3837" w:type="pct"/>
          </w:tcPr>
          <w:p w14:paraId="5FD967A7" w14:textId="3E7C0089"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Η ακύρωση του συνόλου ή μέρους της ενωσιακής ή και εθνικής συμμετοχής σε ένα έργο ή πράξη, στο πλαίσιο της συγχρηματοδότησής του από τα Επιχειρησιακά Προγράμματα της προγραμματικής περιόδου η</w:t>
            </w:r>
          </w:p>
          <w:p w14:paraId="729B473C" w14:textId="3B045264"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οποία είναι ανάλογη της παράτυπης δαπάνης που διαπιστώνεται.</w:t>
            </w:r>
          </w:p>
        </w:tc>
      </w:tr>
      <w:tr w:rsidR="006B2F12" w:rsidRPr="006B2F12" w14:paraId="6F31A152" w14:textId="77777777" w:rsidTr="00731F09">
        <w:tc>
          <w:tcPr>
            <w:tcW w:w="1163" w:type="pct"/>
          </w:tcPr>
          <w:p w14:paraId="723A9348" w14:textId="020D55AF"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lang w:val="en-US"/>
              </w:rPr>
              <w:t>ΕΕ</w:t>
            </w:r>
          </w:p>
        </w:tc>
        <w:tc>
          <w:tcPr>
            <w:tcW w:w="3837" w:type="pct"/>
          </w:tcPr>
          <w:p w14:paraId="486D126F" w14:textId="0CB263CB"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Ευρωπαϊκή Ένωση.</w:t>
            </w:r>
          </w:p>
        </w:tc>
      </w:tr>
      <w:tr w:rsidR="006B2F12" w:rsidRPr="006B2F12" w14:paraId="51F8240A" w14:textId="77777777" w:rsidTr="00731F09">
        <w:tc>
          <w:tcPr>
            <w:tcW w:w="1163" w:type="pct"/>
          </w:tcPr>
          <w:p w14:paraId="74BA18A6" w14:textId="27F7E2E2" w:rsidR="79478A35" w:rsidRPr="00731F09" w:rsidRDefault="79478A35" w:rsidP="0053009A">
            <w:pPr>
              <w:tabs>
                <w:tab w:val="left" w:pos="1480"/>
                <w:tab w:val="left" w:pos="2501"/>
                <w:tab w:val="left" w:pos="3859"/>
                <w:tab w:val="left" w:pos="4715"/>
                <w:tab w:val="left" w:pos="5194"/>
                <w:tab w:val="left" w:pos="6001"/>
              </w:tabs>
              <w:spacing w:after="120" w:line="252" w:lineRule="auto"/>
              <w:rPr>
                <w:color w:val="auto"/>
              </w:rPr>
            </w:pPr>
            <w:r w:rsidRPr="00731F09">
              <w:rPr>
                <w:rFonts w:ascii="Tahoma" w:eastAsia="Tahoma" w:hAnsi="Tahoma" w:cs="Tahoma"/>
                <w:b/>
                <w:bCs/>
                <w:color w:val="auto"/>
                <w:sz w:val="19"/>
                <w:szCs w:val="19"/>
              </w:rPr>
              <w:t>Ενιαία Επιχείρηση</w:t>
            </w:r>
          </w:p>
        </w:tc>
        <w:tc>
          <w:tcPr>
            <w:tcW w:w="3837" w:type="pct"/>
          </w:tcPr>
          <w:p w14:paraId="2A529C66" w14:textId="49645ECC"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Στην «ενιαία επιχείρηση» περιλαμβάνονται, όλες οι επιχειρήσεις που έχουν τουλάχιστον μία από τις ακόλουθες σχέσεις μεταξύ τους:</w:t>
            </w:r>
          </w:p>
          <w:p w14:paraId="1DB26687" w14:textId="191EFCE8"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α) μια επιχείρηση κατέχει την πλειοψηφία των δικαιωμάτων ψήφου των μετόχων ή των εταίρων άλλης επιχείρησης·</w:t>
            </w:r>
          </w:p>
          <w:p w14:paraId="68330CC6" w14:textId="2F2F0E97"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14:paraId="5581BDC4" w14:textId="7ED14C44"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γ) μια επιχείρηση έχει το δικαίωμα να ασκεί δεσπόζουσα επιρροή σε άλλη επιχείρηση άμεσα ή έμμεσα βάσει σύμβασης που έχει συνάψει με αυτή ή δυνάμει ρήτρας του καταστατικού αυτής της τελευταίας·</w:t>
            </w:r>
          </w:p>
          <w:p w14:paraId="5314FF37" w14:textId="1A9A8746" w:rsidR="79478A35" w:rsidRPr="00731F09" w:rsidRDefault="79478A35" w:rsidP="0053009A">
            <w:pPr>
              <w:spacing w:after="120" w:line="252" w:lineRule="auto"/>
              <w:jc w:val="both"/>
              <w:rPr>
                <w:color w:val="auto"/>
              </w:rPr>
            </w:pPr>
            <w:r w:rsidRPr="00731F09">
              <w:rPr>
                <w:rFonts w:ascii="Tahoma" w:eastAsia="Tahoma" w:hAnsi="Tahoma" w:cs="Tahoma"/>
                <w:color w:val="auto"/>
                <w:sz w:val="19"/>
                <w:szCs w:val="19"/>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tc>
      </w:tr>
      <w:tr w:rsidR="006B2F12" w:rsidRPr="006B2F12" w14:paraId="7BA497BF" w14:textId="77777777" w:rsidTr="00731F09">
        <w:tc>
          <w:tcPr>
            <w:tcW w:w="1163" w:type="pct"/>
          </w:tcPr>
          <w:p w14:paraId="50641E53" w14:textId="6B47FFA6"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lang w:val="en-US"/>
              </w:rPr>
              <w:t>ΕΜΕ</w:t>
            </w:r>
          </w:p>
          <w:p w14:paraId="21B7FD2A" w14:textId="6BCFC74A"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lang w:val="en-US"/>
              </w:rPr>
              <w:t>(</w:t>
            </w:r>
            <w:proofErr w:type="spellStart"/>
            <w:r w:rsidRPr="00731F09">
              <w:rPr>
                <w:rFonts w:ascii="Tahoma" w:eastAsia="Tahoma" w:hAnsi="Tahoma" w:cs="Tahoma"/>
                <w:b/>
                <w:bCs/>
                <w:color w:val="auto"/>
                <w:sz w:val="19"/>
                <w:szCs w:val="19"/>
                <w:lang w:val="en-US"/>
              </w:rPr>
              <w:t>Ετήσι</w:t>
            </w:r>
            <w:proofErr w:type="spellEnd"/>
            <w:r w:rsidRPr="00731F09">
              <w:rPr>
                <w:rFonts w:ascii="Tahoma" w:eastAsia="Tahoma" w:hAnsi="Tahoma" w:cs="Tahoma"/>
                <w:b/>
                <w:bCs/>
                <w:color w:val="auto"/>
                <w:sz w:val="19"/>
                <w:szCs w:val="19"/>
                <w:lang w:val="en-US"/>
              </w:rPr>
              <w:t xml:space="preserve">α </w:t>
            </w:r>
            <w:proofErr w:type="spellStart"/>
            <w:r w:rsidRPr="00731F09">
              <w:rPr>
                <w:rFonts w:ascii="Tahoma" w:eastAsia="Tahoma" w:hAnsi="Tahoma" w:cs="Tahoma"/>
                <w:b/>
                <w:bCs/>
                <w:color w:val="auto"/>
                <w:sz w:val="19"/>
                <w:szCs w:val="19"/>
                <w:lang w:val="en-US"/>
              </w:rPr>
              <w:t>Μονάδ</w:t>
            </w:r>
            <w:proofErr w:type="spellEnd"/>
            <w:r w:rsidRPr="00731F09">
              <w:rPr>
                <w:rFonts w:ascii="Tahoma" w:eastAsia="Tahoma" w:hAnsi="Tahoma" w:cs="Tahoma"/>
                <w:b/>
                <w:bCs/>
                <w:color w:val="auto"/>
                <w:sz w:val="19"/>
                <w:szCs w:val="19"/>
                <w:lang w:val="en-US"/>
              </w:rPr>
              <w:t xml:space="preserve">α </w:t>
            </w:r>
            <w:proofErr w:type="spellStart"/>
            <w:r w:rsidRPr="00731F09">
              <w:rPr>
                <w:rFonts w:ascii="Tahoma" w:eastAsia="Tahoma" w:hAnsi="Tahoma" w:cs="Tahoma"/>
                <w:b/>
                <w:bCs/>
                <w:color w:val="auto"/>
                <w:sz w:val="19"/>
                <w:szCs w:val="19"/>
                <w:lang w:val="en-US"/>
              </w:rPr>
              <w:t>Εργ</w:t>
            </w:r>
            <w:proofErr w:type="spellEnd"/>
            <w:r w:rsidRPr="00731F09">
              <w:rPr>
                <w:rFonts w:ascii="Tahoma" w:eastAsia="Tahoma" w:hAnsi="Tahoma" w:cs="Tahoma"/>
                <w:b/>
                <w:bCs/>
                <w:color w:val="auto"/>
                <w:sz w:val="19"/>
                <w:szCs w:val="19"/>
                <w:lang w:val="en-US"/>
              </w:rPr>
              <w:t>α</w:t>
            </w:r>
            <w:proofErr w:type="spellStart"/>
            <w:r w:rsidRPr="00731F09">
              <w:rPr>
                <w:rFonts w:ascii="Tahoma" w:eastAsia="Tahoma" w:hAnsi="Tahoma" w:cs="Tahoma"/>
                <w:b/>
                <w:bCs/>
                <w:color w:val="auto"/>
                <w:sz w:val="19"/>
                <w:szCs w:val="19"/>
                <w:lang w:val="en-US"/>
              </w:rPr>
              <w:t>σί</w:t>
            </w:r>
            <w:proofErr w:type="spellEnd"/>
            <w:r w:rsidRPr="00731F09">
              <w:rPr>
                <w:rFonts w:ascii="Tahoma" w:eastAsia="Tahoma" w:hAnsi="Tahoma" w:cs="Tahoma"/>
                <w:b/>
                <w:bCs/>
                <w:color w:val="auto"/>
                <w:sz w:val="19"/>
                <w:szCs w:val="19"/>
                <w:lang w:val="en-US"/>
              </w:rPr>
              <w:t>ας)</w:t>
            </w:r>
          </w:p>
        </w:tc>
        <w:tc>
          <w:tcPr>
            <w:tcW w:w="3837" w:type="pct"/>
          </w:tcPr>
          <w:p w14:paraId="502F6F3B" w14:textId="481644D1" w:rsidR="79478A35" w:rsidRPr="00731F09" w:rsidRDefault="79478A35" w:rsidP="0053009A">
            <w:pPr>
              <w:tabs>
                <w:tab w:val="left" w:pos="1480"/>
                <w:tab w:val="left" w:pos="2501"/>
                <w:tab w:val="left" w:pos="3859"/>
                <w:tab w:val="left" w:pos="4715"/>
                <w:tab w:val="left" w:pos="5194"/>
                <w:tab w:val="left" w:pos="6001"/>
              </w:tabs>
              <w:spacing w:after="120" w:line="252" w:lineRule="auto"/>
              <w:rPr>
                <w:color w:val="auto"/>
              </w:rPr>
            </w:pPr>
            <w:r w:rsidRPr="00731F09">
              <w:rPr>
                <w:rFonts w:ascii="Tahoma" w:eastAsia="Tahoma" w:hAnsi="Tahoma" w:cs="Tahoma"/>
                <w:color w:val="auto"/>
                <w:sz w:val="19"/>
                <w:szCs w:val="19"/>
              </w:rPr>
              <w:t>Μονάδα Μέτρησης της Απασχόλησης σε μία επιχείρηση η οποία ισοδυναμεί με έναν (1) εργαζόμενο πλήρους απασχόλησης σε ετήσια βάση.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w:t>
            </w:r>
          </w:p>
        </w:tc>
      </w:tr>
      <w:tr w:rsidR="006B2F12" w:rsidRPr="006B2F12" w14:paraId="3457A93F" w14:textId="77777777" w:rsidTr="00731F09">
        <w:tc>
          <w:tcPr>
            <w:tcW w:w="1163" w:type="pct"/>
          </w:tcPr>
          <w:p w14:paraId="6BF00EFA" w14:textId="648F90A2"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lang w:val="en-US"/>
              </w:rPr>
              <w:t>ΣΔΕ</w:t>
            </w:r>
          </w:p>
        </w:tc>
        <w:tc>
          <w:tcPr>
            <w:tcW w:w="3837" w:type="pct"/>
          </w:tcPr>
          <w:p w14:paraId="06E80677" w14:textId="2E16F23F" w:rsidR="79478A35" w:rsidRPr="00731F09" w:rsidRDefault="79478A35" w:rsidP="0053009A">
            <w:pPr>
              <w:tabs>
                <w:tab w:val="left" w:pos="1480"/>
                <w:tab w:val="left" w:pos="2501"/>
                <w:tab w:val="left" w:pos="3859"/>
                <w:tab w:val="left" w:pos="4715"/>
                <w:tab w:val="left" w:pos="5194"/>
                <w:tab w:val="left" w:pos="6001"/>
              </w:tabs>
              <w:spacing w:after="120" w:line="252" w:lineRule="auto"/>
              <w:rPr>
                <w:color w:val="auto"/>
              </w:rPr>
            </w:pPr>
            <w:r w:rsidRPr="00731F09">
              <w:rPr>
                <w:rFonts w:ascii="Tahoma" w:eastAsia="Tahoma" w:hAnsi="Tahoma" w:cs="Tahoma"/>
                <w:color w:val="auto"/>
                <w:sz w:val="19"/>
                <w:szCs w:val="19"/>
              </w:rPr>
              <w:t>Σύστημα Διαχείρισης και Ελέγχου (ΣΔΕ) των Δράσεων και Έργων του Ταμείου Ανάκαμψης και Ανθεκτικότητας στο πλαίσιο του Κανονισμού (ΕΕ) 2021/241, όπως έχει καθοριστεί με την  υπ’ αριθ. 119126 ΕΞ 2021/28.09.2021 (Β’ 4498) απόφαση του αρμόδιου Υπουργού για την Ειδική Υπηρεσία Συντονισμού του Ταμείου Ανάκαμψης, όπως ισχύει.</w:t>
            </w:r>
          </w:p>
        </w:tc>
      </w:tr>
      <w:tr w:rsidR="004B5B16" w:rsidRPr="006B2F12" w14:paraId="1A1D829C" w14:textId="77777777" w:rsidTr="00731F09">
        <w:tc>
          <w:tcPr>
            <w:tcW w:w="1163" w:type="pct"/>
          </w:tcPr>
          <w:p w14:paraId="2BB275C7" w14:textId="26A9D4C7" w:rsidR="79478A35" w:rsidRPr="00731F09" w:rsidRDefault="79478A35" w:rsidP="0053009A">
            <w:pPr>
              <w:spacing w:after="120" w:line="252" w:lineRule="auto"/>
              <w:rPr>
                <w:color w:val="auto"/>
              </w:rPr>
            </w:pPr>
            <w:r w:rsidRPr="00731F09">
              <w:rPr>
                <w:rFonts w:ascii="Tahoma" w:eastAsia="Tahoma" w:hAnsi="Tahoma" w:cs="Tahoma"/>
                <w:b/>
                <w:bCs/>
                <w:color w:val="auto"/>
                <w:sz w:val="19"/>
                <w:szCs w:val="19"/>
                <w:lang w:val="en-US"/>
              </w:rPr>
              <w:t>De minimis</w:t>
            </w:r>
          </w:p>
        </w:tc>
        <w:tc>
          <w:tcPr>
            <w:tcW w:w="3837" w:type="pct"/>
          </w:tcPr>
          <w:p w14:paraId="01FCB08E" w14:textId="6B58BF65" w:rsidR="79478A35" w:rsidRPr="00731F09" w:rsidRDefault="79478A35" w:rsidP="0053009A">
            <w:pPr>
              <w:spacing w:after="120" w:line="252" w:lineRule="auto"/>
              <w:rPr>
                <w:color w:val="auto"/>
              </w:rPr>
            </w:pPr>
            <w:r w:rsidRPr="00731F09">
              <w:rPr>
                <w:rFonts w:ascii="Tahoma" w:eastAsia="Tahoma" w:hAnsi="Tahoma" w:cs="Tahoma"/>
                <w:color w:val="auto"/>
                <w:sz w:val="19"/>
                <w:szCs w:val="19"/>
              </w:rPr>
              <w:t>Ο Κανονισμός (ΕΕ) 1407/2013 της Επιτροπής της 18.12.2013 σχετικά με την εφαρμογή των άρθρων 107 και 108 της Συνθήκης για τη λειτουργία της Ευρωπαϊκής Ένωσης στις ενισχύσεις ήσσονος σημασίας</w:t>
            </w:r>
          </w:p>
        </w:tc>
      </w:tr>
    </w:tbl>
    <w:p w14:paraId="1233B568" w14:textId="6B57470F" w:rsidR="008D0CC7" w:rsidRPr="00731F09" w:rsidRDefault="008D0CC7" w:rsidP="0053009A">
      <w:pPr>
        <w:spacing w:after="120" w:line="252" w:lineRule="auto"/>
        <w:rPr>
          <w:rFonts w:ascii="Tahoma" w:hAnsi="Tahoma" w:cs="Tahoma"/>
          <w:color w:val="auto"/>
          <w:sz w:val="20"/>
          <w:szCs w:val="20"/>
        </w:rPr>
      </w:pPr>
    </w:p>
    <w:p w14:paraId="0E4E0509" w14:textId="77777777" w:rsidR="004B5B16" w:rsidRPr="00731F09" w:rsidRDefault="004B5B16" w:rsidP="0053009A">
      <w:pPr>
        <w:spacing w:after="120" w:line="252" w:lineRule="auto"/>
        <w:rPr>
          <w:rFonts w:ascii="Tahoma" w:hAnsi="Tahoma" w:cs="Tahoma"/>
          <w:color w:val="auto"/>
          <w:sz w:val="20"/>
          <w:szCs w:val="20"/>
        </w:rPr>
      </w:pPr>
    </w:p>
    <w:p w14:paraId="60729CA7" w14:textId="06357134" w:rsidR="000D111A" w:rsidRDefault="000D111A" w:rsidP="000D111A">
      <w:pPr>
        <w:pStyle w:val="Heading2"/>
        <w:numPr>
          <w:ilvl w:val="1"/>
          <w:numId w:val="37"/>
        </w:numPr>
        <w:spacing w:before="0" w:after="120" w:line="252" w:lineRule="auto"/>
        <w:rPr>
          <w:color w:val="auto"/>
        </w:rPr>
      </w:pPr>
      <w:bookmarkStart w:id="15" w:name="_Ref65749746"/>
      <w:bookmarkStart w:id="16" w:name="_Ref65749750"/>
      <w:bookmarkStart w:id="17" w:name="_Toc97295024"/>
      <w:r>
        <w:rPr>
          <w:color w:val="auto"/>
        </w:rPr>
        <w:t>Επεξεργασία Προσωπικών Δεδομένων</w:t>
      </w:r>
    </w:p>
    <w:p w14:paraId="1EB7B16D" w14:textId="77777777" w:rsidR="000D111A" w:rsidRPr="000D111A" w:rsidRDefault="000D111A" w:rsidP="000D111A">
      <w:pPr>
        <w:tabs>
          <w:tab w:val="left" w:pos="720"/>
        </w:tabs>
        <w:spacing w:after="120" w:line="252" w:lineRule="auto"/>
        <w:jc w:val="both"/>
        <w:rPr>
          <w:rFonts w:ascii="Tahoma" w:eastAsia="Tahoma" w:hAnsi="Tahoma" w:cs="Tahoma"/>
          <w:color w:val="auto"/>
          <w:sz w:val="20"/>
          <w:szCs w:val="20"/>
        </w:rPr>
      </w:pPr>
      <w:r w:rsidRPr="000D111A">
        <w:rPr>
          <w:rFonts w:ascii="Tahoma" w:eastAsia="Tahoma" w:hAnsi="Tahoma" w:cs="Tahoma"/>
          <w:color w:val="auto"/>
          <w:sz w:val="20"/>
          <w:szCs w:val="20"/>
        </w:rPr>
        <w:t>Στο πλαίσιο του προγράμματος «ΨΗΦΙΑΚΑ ΕΡΓΑΛΕΙΑ ΜΜΕ» Η Κοινωνία της Πληροφορίας Μ.Α.Ε. θα συλλέγει και θα επεξεργάζεται δεδομένα προσωπικού χαρακτήρα αποκλειστικά και μόνο στο πλαίσιο των αρμοδιοτήτων της, προκειμένου:</w:t>
      </w:r>
    </w:p>
    <w:p w14:paraId="081E74A6" w14:textId="16C8885B" w:rsidR="000D111A" w:rsidRPr="000D111A" w:rsidRDefault="000D111A" w:rsidP="000D111A">
      <w:pPr>
        <w:tabs>
          <w:tab w:val="left" w:pos="720"/>
        </w:tabs>
        <w:spacing w:after="120" w:line="252" w:lineRule="auto"/>
        <w:jc w:val="both"/>
        <w:rPr>
          <w:rFonts w:ascii="Tahoma" w:eastAsia="Tahoma" w:hAnsi="Tahoma" w:cs="Tahoma"/>
          <w:color w:val="auto"/>
          <w:sz w:val="20"/>
          <w:szCs w:val="20"/>
        </w:rPr>
      </w:pPr>
      <w:r>
        <w:rPr>
          <w:rFonts w:ascii="Tahoma" w:eastAsia="Tahoma" w:hAnsi="Tahoma" w:cs="Tahoma"/>
          <w:color w:val="auto"/>
          <w:sz w:val="20"/>
          <w:szCs w:val="20"/>
        </w:rPr>
        <w:t>α)</w:t>
      </w:r>
      <w:r w:rsidRPr="000D111A">
        <w:rPr>
          <w:rFonts w:ascii="Tahoma" w:eastAsia="Tahoma" w:hAnsi="Tahoma" w:cs="Tahoma"/>
          <w:color w:val="auto"/>
          <w:sz w:val="20"/>
          <w:szCs w:val="20"/>
        </w:rPr>
        <w:t xml:space="preserve"> να επιτελέσει τα καθήκοντά της τα οποία εκτελεί προς το δημόσιο συμφέρον (ενδεικτικά: έλεγχοι και διασταυρώσεις κατά την υποβολή, αξιολόγηση, παρακολούθηση τήρησης των υποχρεώσεων των Δικαιούχων) και</w:t>
      </w:r>
    </w:p>
    <w:p w14:paraId="136DB3D0" w14:textId="5BA9E9E0" w:rsidR="000D111A" w:rsidRPr="000D111A" w:rsidRDefault="000D111A" w:rsidP="000D111A">
      <w:pPr>
        <w:tabs>
          <w:tab w:val="left" w:pos="720"/>
        </w:tabs>
        <w:spacing w:after="120" w:line="252" w:lineRule="auto"/>
        <w:jc w:val="both"/>
        <w:rPr>
          <w:rFonts w:ascii="Tahoma" w:eastAsia="Tahoma" w:hAnsi="Tahoma" w:cs="Tahoma"/>
          <w:color w:val="auto"/>
          <w:sz w:val="20"/>
          <w:szCs w:val="20"/>
        </w:rPr>
      </w:pPr>
      <w:r>
        <w:rPr>
          <w:rFonts w:ascii="Tahoma" w:eastAsia="Tahoma" w:hAnsi="Tahoma" w:cs="Tahoma"/>
          <w:color w:val="auto"/>
          <w:sz w:val="20"/>
          <w:szCs w:val="20"/>
        </w:rPr>
        <w:t xml:space="preserve">β) </w:t>
      </w:r>
      <w:r w:rsidRPr="000D111A">
        <w:rPr>
          <w:rFonts w:ascii="Tahoma" w:eastAsia="Tahoma" w:hAnsi="Tahoma" w:cs="Tahoma"/>
          <w:color w:val="auto"/>
          <w:sz w:val="20"/>
          <w:szCs w:val="20"/>
        </w:rPr>
        <w:t xml:space="preserve"> να επικοινωνεί κατάλληλα με τα υποκείμενα των δεδομένων για σκοπούς συναφείς με το παρόν Πρόγραμμα.</w:t>
      </w:r>
    </w:p>
    <w:p w14:paraId="61088F31" w14:textId="77777777" w:rsidR="000D111A" w:rsidRDefault="000D111A" w:rsidP="000D111A">
      <w:pPr>
        <w:tabs>
          <w:tab w:val="left" w:pos="720"/>
        </w:tabs>
        <w:spacing w:after="120" w:line="252" w:lineRule="auto"/>
        <w:jc w:val="both"/>
        <w:rPr>
          <w:rFonts w:ascii="Tahoma" w:eastAsia="Tahoma" w:hAnsi="Tahoma" w:cs="Tahoma"/>
          <w:color w:val="auto"/>
          <w:sz w:val="20"/>
          <w:szCs w:val="20"/>
        </w:rPr>
      </w:pPr>
    </w:p>
    <w:p w14:paraId="494C94B3" w14:textId="22EFB53C" w:rsidR="000D111A" w:rsidRPr="000D111A" w:rsidRDefault="000D111A" w:rsidP="000D111A">
      <w:pPr>
        <w:tabs>
          <w:tab w:val="left" w:pos="720"/>
        </w:tabs>
        <w:spacing w:after="120" w:line="252" w:lineRule="auto"/>
        <w:jc w:val="both"/>
        <w:rPr>
          <w:rFonts w:ascii="Tahoma" w:eastAsia="Tahoma" w:hAnsi="Tahoma" w:cs="Tahoma"/>
          <w:color w:val="auto"/>
          <w:sz w:val="20"/>
          <w:szCs w:val="20"/>
        </w:rPr>
      </w:pPr>
      <w:r w:rsidRPr="000D111A">
        <w:rPr>
          <w:rFonts w:ascii="Tahoma" w:eastAsia="Tahoma" w:hAnsi="Tahoma" w:cs="Tahoma"/>
          <w:color w:val="auto"/>
          <w:sz w:val="20"/>
          <w:szCs w:val="20"/>
        </w:rPr>
        <w:t xml:space="preserve">Σε όλες τις περιπτώσεις, τα προσωπικά δεδομένα υποβάλλονται στην Κοινωνία της Πληροφορίας Μ.Α.Ε. εκούσια από τα ίδια τα υποκείμενα των δεδομένων. Εξαιρούνται οι περιπτώσεις που αυτά διαβιβάζονται στην Κοινωνία της Πληροφορίας Μ.Α.Ε. από άλλες δημόσιες υπηρεσίες προκειμένου να προβεί σε ενέργειες που εμπίπτουν στις αρμοδιότητές της. Η υποβολή αίτησης χρηματοδότησης στο Πρόγραμμα συνιστά επίσης εξουσιοδότηση προς </w:t>
      </w:r>
      <w:r w:rsidRPr="000D111A">
        <w:rPr>
          <w:rFonts w:ascii="Tahoma" w:eastAsia="Tahoma" w:hAnsi="Tahoma" w:cs="Tahoma"/>
          <w:color w:val="auto"/>
          <w:sz w:val="20"/>
          <w:szCs w:val="20"/>
        </w:rPr>
        <w:lastRenderedPageBreak/>
        <w:t>την Κοινωνία της Πληροφορίας Μ.Α.Ε., για συλλογή στοιχείων που βρίσκονται καταχωρημένα σε βάσεις δεδομένων (π.χ. ΑΑΔΕ, κ.α.)</w:t>
      </w:r>
    </w:p>
    <w:p w14:paraId="19F177C3" w14:textId="77777777" w:rsidR="000D111A" w:rsidRPr="000D111A" w:rsidRDefault="000D111A" w:rsidP="000D111A">
      <w:pPr>
        <w:tabs>
          <w:tab w:val="left" w:pos="720"/>
        </w:tabs>
        <w:spacing w:after="120" w:line="252" w:lineRule="auto"/>
        <w:jc w:val="both"/>
        <w:rPr>
          <w:rFonts w:ascii="Tahoma" w:eastAsia="Tahoma" w:hAnsi="Tahoma" w:cs="Tahoma"/>
          <w:color w:val="auto"/>
          <w:sz w:val="20"/>
          <w:szCs w:val="20"/>
        </w:rPr>
      </w:pPr>
      <w:r w:rsidRPr="000D111A">
        <w:rPr>
          <w:rFonts w:ascii="Tahoma" w:eastAsia="Tahoma" w:hAnsi="Tahoma" w:cs="Tahoma"/>
          <w:color w:val="auto"/>
          <w:sz w:val="20"/>
          <w:szCs w:val="20"/>
        </w:rPr>
        <w:t>Λαμβάνοντας υπόψη τα ανωτέρω, η υποβολή Αίτησης Χρηματοδότησης συνιστά ταυτόχρονα και εξουσιοδότηση προς την Κοινωνία της Πληροφορίας Μ.Α.Ε. για την περαιτέρω επεξεργασία από τις αρμόδιες υπηρεσίες, των προσωπικών δεδομένων, τα οποία και τηρούνται για τους ανωτέρω σκοπούς καθώς και:</w:t>
      </w:r>
    </w:p>
    <w:p w14:paraId="5F8C3A6C" w14:textId="01DE09B3" w:rsidR="000D111A" w:rsidRPr="000D111A" w:rsidRDefault="000D111A" w:rsidP="000D111A">
      <w:pPr>
        <w:pStyle w:val="ListParagraph"/>
        <w:numPr>
          <w:ilvl w:val="0"/>
          <w:numId w:val="64"/>
        </w:numPr>
        <w:tabs>
          <w:tab w:val="left" w:pos="720"/>
        </w:tabs>
        <w:spacing w:after="120" w:line="252" w:lineRule="auto"/>
        <w:jc w:val="both"/>
        <w:rPr>
          <w:rFonts w:ascii="Tahoma" w:eastAsia="Tahoma" w:hAnsi="Tahoma" w:cs="Tahoma"/>
          <w:color w:val="auto"/>
          <w:sz w:val="20"/>
          <w:szCs w:val="20"/>
        </w:rPr>
      </w:pPr>
      <w:r w:rsidRPr="000D111A">
        <w:rPr>
          <w:rFonts w:ascii="Tahoma" w:eastAsia="Tahoma" w:hAnsi="Tahoma" w:cs="Tahoma"/>
          <w:color w:val="auto"/>
          <w:sz w:val="20"/>
          <w:szCs w:val="20"/>
        </w:rPr>
        <w:t>για το σκοπό εξαγωγής στατιστικών δεδομένων και δεικτών, καθώς και</w:t>
      </w:r>
    </w:p>
    <w:p w14:paraId="21AA1F1F" w14:textId="75ED757F" w:rsidR="000D111A" w:rsidRPr="000D111A" w:rsidRDefault="000D111A" w:rsidP="000D111A">
      <w:pPr>
        <w:pStyle w:val="ListParagraph"/>
        <w:numPr>
          <w:ilvl w:val="0"/>
          <w:numId w:val="64"/>
        </w:numPr>
        <w:tabs>
          <w:tab w:val="left" w:pos="720"/>
        </w:tabs>
        <w:spacing w:after="120" w:line="252" w:lineRule="auto"/>
        <w:jc w:val="both"/>
        <w:rPr>
          <w:rFonts w:ascii="Tahoma" w:eastAsia="Tahoma" w:hAnsi="Tahoma" w:cs="Tahoma"/>
          <w:color w:val="auto"/>
          <w:sz w:val="20"/>
          <w:szCs w:val="20"/>
        </w:rPr>
      </w:pPr>
      <w:r w:rsidRPr="000D111A">
        <w:rPr>
          <w:rFonts w:ascii="Tahoma" w:eastAsia="Tahoma" w:hAnsi="Tahoma" w:cs="Tahoma"/>
          <w:color w:val="auto"/>
          <w:sz w:val="20"/>
          <w:szCs w:val="20"/>
        </w:rPr>
        <w:t>για το σκοπό της αξιολόγησης του Προγράμματος, ένταξης, παρακολούθησης και ολοκλήρωσης της συγχρηματοδοτούμενης αίτησης</w:t>
      </w:r>
    </w:p>
    <w:p w14:paraId="1678B298" w14:textId="1AB64712" w:rsidR="000D111A" w:rsidRPr="000D111A" w:rsidRDefault="000D111A" w:rsidP="000D111A">
      <w:pPr>
        <w:pStyle w:val="ListParagraph"/>
        <w:numPr>
          <w:ilvl w:val="0"/>
          <w:numId w:val="64"/>
        </w:numPr>
        <w:tabs>
          <w:tab w:val="left" w:pos="720"/>
        </w:tabs>
        <w:spacing w:after="120" w:line="252" w:lineRule="auto"/>
        <w:jc w:val="both"/>
        <w:rPr>
          <w:rFonts w:ascii="Tahoma" w:eastAsia="Tahoma" w:hAnsi="Tahoma" w:cs="Tahoma"/>
          <w:color w:val="auto"/>
          <w:sz w:val="20"/>
          <w:szCs w:val="20"/>
        </w:rPr>
      </w:pPr>
      <w:r w:rsidRPr="000D111A">
        <w:rPr>
          <w:rFonts w:ascii="Tahoma" w:eastAsia="Tahoma" w:hAnsi="Tahoma" w:cs="Tahoma"/>
          <w:color w:val="auto"/>
          <w:sz w:val="20"/>
          <w:szCs w:val="20"/>
        </w:rPr>
        <w:t>τη δημοσίευση των απολύτως αναγκαίων δεδομένων για σκοπούς διαφάνειας των συγχρηματοδοτούμενων ενισχύσεων και την προβολή των συγχρηματοδοτούμενων έργων.</w:t>
      </w:r>
    </w:p>
    <w:p w14:paraId="4A6885EC" w14:textId="2440D3D5" w:rsidR="000D111A" w:rsidRPr="000D111A" w:rsidRDefault="000D111A" w:rsidP="000D111A">
      <w:pPr>
        <w:tabs>
          <w:tab w:val="left" w:pos="720"/>
        </w:tabs>
        <w:spacing w:after="120" w:line="252" w:lineRule="auto"/>
        <w:jc w:val="both"/>
        <w:rPr>
          <w:rFonts w:ascii="Tahoma" w:eastAsia="Tahoma" w:hAnsi="Tahoma" w:cs="Tahoma"/>
          <w:color w:val="auto"/>
          <w:sz w:val="20"/>
          <w:szCs w:val="20"/>
        </w:rPr>
      </w:pPr>
      <w:r w:rsidRPr="000D111A">
        <w:rPr>
          <w:rFonts w:ascii="Tahoma" w:eastAsia="Tahoma" w:hAnsi="Tahoma" w:cs="Tahoma"/>
          <w:color w:val="auto"/>
          <w:sz w:val="20"/>
          <w:szCs w:val="20"/>
        </w:rPr>
        <w:t> Επίσης, σύμφωνα με τα οριζόμενα στα άρθρα 12 έως 22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τα φυσικά πρόσωπα - υποκείμενα των δεδομένων- διατηρούν τα δικαιώματα ενημέρωσης και πρόσβασης, τα δικαιώματα διόρθωσης και διαγραφής (δικαίωμα στη λήθη), το δικαίωμα περιορισμού της επεξεργασίας, το δικαίωμα στη φορητότητα των δεδομένων, το δικαίωμα εναντίωσης και το δικαίωμα υποβολής καταγγελίας στην Αρχή Προστασίας Δεδομένων Προσωπικού Χαρακτήρα (</w:t>
      </w:r>
      <w:hyperlink r:id="rId20" w:history="1">
        <w:r w:rsidRPr="000D111A">
          <w:rPr>
            <w:rFonts w:eastAsia="Tahoma"/>
            <w:color w:val="auto"/>
          </w:rPr>
          <w:t>www.dpa.gr</w:t>
        </w:r>
      </w:hyperlink>
      <w:r w:rsidRPr="000D111A">
        <w:rPr>
          <w:rFonts w:ascii="Tahoma" w:eastAsia="Tahoma" w:hAnsi="Tahoma" w:cs="Tahoma"/>
          <w:color w:val="auto"/>
          <w:sz w:val="20"/>
          <w:szCs w:val="20"/>
        </w:rPr>
        <w:t>).</w:t>
      </w:r>
    </w:p>
    <w:p w14:paraId="4B448539" w14:textId="77777777" w:rsidR="000D111A" w:rsidRPr="000D111A" w:rsidRDefault="000D111A" w:rsidP="000D111A"/>
    <w:p w14:paraId="78671CD5" w14:textId="77777777" w:rsidR="002B7854" w:rsidRPr="00731F09" w:rsidRDefault="002B7854">
      <w:pPr>
        <w:rPr>
          <w:rFonts w:ascii="Tahoma" w:hAnsi="Tahoma" w:cs="Tahoma"/>
          <w:b/>
          <w:bCs/>
          <w:color w:val="auto"/>
          <w:kern w:val="32"/>
        </w:rPr>
      </w:pPr>
      <w:r w:rsidRPr="00731F09">
        <w:rPr>
          <w:color w:val="auto"/>
        </w:rPr>
        <w:br w:type="page"/>
      </w:r>
    </w:p>
    <w:p w14:paraId="71502497" w14:textId="79C0E6E7" w:rsidR="00987904" w:rsidRPr="00731F09" w:rsidRDefault="008D0CC7" w:rsidP="00D12E7C">
      <w:pPr>
        <w:pStyle w:val="Heading1"/>
        <w:numPr>
          <w:ilvl w:val="0"/>
          <w:numId w:val="37"/>
        </w:numPr>
        <w:spacing w:before="0" w:after="120" w:line="252" w:lineRule="auto"/>
        <w:ind w:left="357" w:hanging="357"/>
        <w:rPr>
          <w:color w:val="auto"/>
          <w:sz w:val="24"/>
          <w:szCs w:val="24"/>
        </w:rPr>
      </w:pPr>
      <w:bookmarkStart w:id="18" w:name="_Toc101341857"/>
      <w:r w:rsidRPr="00731F09">
        <w:rPr>
          <w:color w:val="auto"/>
          <w:sz w:val="24"/>
          <w:szCs w:val="24"/>
        </w:rPr>
        <w:lastRenderedPageBreak/>
        <w:t>Δικαιούχοι του Προγράμματος</w:t>
      </w:r>
      <w:bookmarkEnd w:id="15"/>
      <w:bookmarkEnd w:id="16"/>
      <w:bookmarkEnd w:id="17"/>
      <w:bookmarkEnd w:id="18"/>
    </w:p>
    <w:p w14:paraId="722A3F9A" w14:textId="1D715276" w:rsidR="6A9A0BB4" w:rsidRPr="00731F09" w:rsidRDefault="6A9A0BB4" w:rsidP="00D12E7C">
      <w:pPr>
        <w:pStyle w:val="Heading2"/>
        <w:numPr>
          <w:ilvl w:val="1"/>
          <w:numId w:val="37"/>
        </w:numPr>
        <w:spacing w:before="0" w:after="120" w:line="252" w:lineRule="auto"/>
        <w:rPr>
          <w:color w:val="auto"/>
        </w:rPr>
      </w:pPr>
      <w:bookmarkStart w:id="19" w:name="_Ref97292883"/>
      <w:bookmarkStart w:id="20" w:name="_Toc97295025"/>
      <w:bookmarkStart w:id="21" w:name="_Ref101088755"/>
      <w:bookmarkStart w:id="22" w:name="_Toc101341858"/>
      <w:r w:rsidRPr="00731F09">
        <w:rPr>
          <w:color w:val="auto"/>
        </w:rPr>
        <w:t>Προϋποθέσεις Συμμετοχής</w:t>
      </w:r>
      <w:bookmarkEnd w:id="19"/>
      <w:bookmarkEnd w:id="20"/>
      <w:r w:rsidR="0054071F" w:rsidRPr="00731F09">
        <w:rPr>
          <w:color w:val="auto"/>
        </w:rPr>
        <w:t xml:space="preserve"> – Κριτήρια Επιλεξιμότητας</w:t>
      </w:r>
      <w:bookmarkEnd w:id="21"/>
      <w:bookmarkEnd w:id="22"/>
    </w:p>
    <w:p w14:paraId="0AE8AA68" w14:textId="0510A2A7" w:rsidR="6A9A0BB4" w:rsidRPr="00731F09" w:rsidRDefault="6992EE39" w:rsidP="0053009A">
      <w:pPr>
        <w:spacing w:after="120" w:line="252" w:lineRule="auto"/>
        <w:jc w:val="both"/>
        <w:rPr>
          <w:rFonts w:ascii="Tahoma" w:eastAsia="Tahoma" w:hAnsi="Tahoma" w:cs="Tahoma"/>
          <w:color w:val="auto"/>
          <w:sz w:val="20"/>
          <w:szCs w:val="20"/>
        </w:rPr>
      </w:pPr>
      <w:r w:rsidRPr="00731F09">
        <w:rPr>
          <w:rFonts w:ascii="Tahoma" w:eastAsia="Tahoma" w:hAnsi="Tahoma" w:cs="Tahoma"/>
          <w:color w:val="auto"/>
          <w:sz w:val="20"/>
          <w:szCs w:val="20"/>
        </w:rPr>
        <w:t xml:space="preserve">Στο πλαίσιο του Προγράμματος ενισχύονται υφιστάμενες </w:t>
      </w:r>
      <w:r w:rsidR="00D71CD3" w:rsidRPr="00731F09">
        <w:rPr>
          <w:rFonts w:ascii="Tahoma" w:eastAsia="Tahoma" w:hAnsi="Tahoma" w:cs="Tahoma"/>
          <w:color w:val="auto"/>
          <w:sz w:val="20"/>
          <w:szCs w:val="20"/>
        </w:rPr>
        <w:t>Μικρομεσαίες</w:t>
      </w:r>
      <w:r w:rsidRPr="00731F09">
        <w:rPr>
          <w:rFonts w:ascii="Tahoma" w:eastAsia="Tahoma" w:hAnsi="Tahoma" w:cs="Tahoma"/>
          <w:color w:val="auto"/>
          <w:sz w:val="20"/>
          <w:szCs w:val="20"/>
        </w:rPr>
        <w:t xml:space="preserve"> Επιχειρήσεις όπως αυτές ορίζονται στη Σύσταση της Επιτροπής 2003/361/ΕΚ, </w:t>
      </w:r>
      <w:r w:rsidR="0286D1F4" w:rsidRPr="00731F09">
        <w:rPr>
          <w:rFonts w:ascii="Tahoma" w:eastAsia="Tahoma" w:hAnsi="Tahoma" w:cs="Tahoma"/>
          <w:color w:val="auto"/>
          <w:sz w:val="20"/>
          <w:szCs w:val="20"/>
        </w:rPr>
        <w:t xml:space="preserve"> και για τις  οποίες συντρέχουν αθροιστικά οι ακόλουθες προϋποθέσεις</w:t>
      </w:r>
      <w:r w:rsidRPr="00731F09">
        <w:rPr>
          <w:rFonts w:ascii="Tahoma" w:eastAsia="Tahoma" w:hAnsi="Tahoma" w:cs="Tahoma"/>
          <w:color w:val="auto"/>
          <w:sz w:val="20"/>
          <w:szCs w:val="20"/>
        </w:rPr>
        <w:t>:</w:t>
      </w:r>
    </w:p>
    <w:p w14:paraId="66C41BF5" w14:textId="3BFF70A5" w:rsidR="6A9A0BB4" w:rsidRPr="00731F09" w:rsidRDefault="6A9A0BB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731F09">
        <w:rPr>
          <w:rFonts w:ascii="Tahoma" w:eastAsia="Tahoma" w:hAnsi="Tahoma" w:cs="Tahoma"/>
          <w:color w:val="auto"/>
          <w:sz w:val="20"/>
          <w:szCs w:val="20"/>
        </w:rPr>
        <w:t>Δραστηριοποιούνται στην Ελληνική Επικράτεια με ελληνικό ΑΦΜ</w:t>
      </w:r>
      <w:r w:rsidR="00A16028" w:rsidRPr="00731F09">
        <w:rPr>
          <w:rFonts w:ascii="Tahoma" w:eastAsia="Tahoma" w:hAnsi="Tahoma" w:cs="Tahoma"/>
          <w:color w:val="auto"/>
          <w:sz w:val="20"/>
          <w:szCs w:val="20"/>
        </w:rPr>
        <w:t>.</w:t>
      </w:r>
    </w:p>
    <w:p w14:paraId="4C3C718E" w14:textId="57B0FDA4" w:rsidR="6A9A0BB4" w:rsidRPr="00731F09" w:rsidRDefault="6A9A0BB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731F09">
        <w:rPr>
          <w:rFonts w:ascii="Tahoma" w:eastAsia="Tahoma" w:hAnsi="Tahoma" w:cs="Tahoma"/>
          <w:color w:val="auto"/>
          <w:sz w:val="20"/>
          <w:szCs w:val="20"/>
        </w:rPr>
        <w:t xml:space="preserve">Είναι ενεργές </w:t>
      </w:r>
      <w:r w:rsidR="00941238" w:rsidRPr="00731F09">
        <w:rPr>
          <w:rFonts w:ascii="Tahoma" w:eastAsia="Tahoma" w:hAnsi="Tahoma" w:cs="Tahoma"/>
          <w:color w:val="auto"/>
          <w:sz w:val="20"/>
          <w:szCs w:val="20"/>
        </w:rPr>
        <w:t xml:space="preserve">κατά την ημερομηνία </w:t>
      </w:r>
      <w:r w:rsidR="00A16028" w:rsidRPr="00731F09">
        <w:rPr>
          <w:rFonts w:ascii="Tahoma" w:eastAsia="Tahoma" w:hAnsi="Tahoma" w:cs="Tahoma"/>
          <w:color w:val="auto"/>
          <w:sz w:val="20"/>
          <w:szCs w:val="20"/>
        </w:rPr>
        <w:t>υποβολής της αίτησης συμμετοχής στο Πρόγραμμα</w:t>
      </w:r>
      <w:r w:rsidRPr="00731F09">
        <w:rPr>
          <w:rFonts w:ascii="Tahoma" w:eastAsia="Tahoma" w:hAnsi="Tahoma" w:cs="Tahoma"/>
          <w:color w:val="auto"/>
          <w:sz w:val="20"/>
          <w:szCs w:val="20"/>
        </w:rPr>
        <w:t xml:space="preserve">. </w:t>
      </w:r>
    </w:p>
    <w:p w14:paraId="4155492A" w14:textId="74679DC7" w:rsidR="6A9A0BB4" w:rsidRPr="00731F09" w:rsidRDefault="6A9A0BB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731F09">
        <w:rPr>
          <w:rFonts w:ascii="Tahoma" w:eastAsia="Tahoma" w:hAnsi="Tahoma" w:cs="Tahoma"/>
          <w:color w:val="auto"/>
          <w:sz w:val="20"/>
          <w:szCs w:val="20"/>
        </w:rPr>
        <w:t xml:space="preserve">Έχουν ιδρυθεί/ συσταθεί </w:t>
      </w:r>
      <w:r w:rsidRPr="00731F09">
        <w:rPr>
          <w:rFonts w:ascii="Tahoma" w:eastAsia="Tahoma" w:hAnsi="Tahoma" w:cs="Tahoma"/>
          <w:b/>
          <w:bCs/>
          <w:color w:val="auto"/>
          <w:sz w:val="20"/>
          <w:szCs w:val="20"/>
        </w:rPr>
        <w:t>πριν την 01.01.2022</w:t>
      </w:r>
      <w:r w:rsidRPr="00731F09">
        <w:rPr>
          <w:rFonts w:ascii="Tahoma" w:eastAsia="Tahoma" w:hAnsi="Tahoma" w:cs="Tahoma"/>
          <w:color w:val="auto"/>
          <w:sz w:val="20"/>
          <w:szCs w:val="20"/>
        </w:rPr>
        <w:t>.</w:t>
      </w:r>
    </w:p>
    <w:p w14:paraId="2D9FC730" w14:textId="436F4500" w:rsidR="6A9A0BB4" w:rsidRPr="00731F09" w:rsidRDefault="6A9A0BB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731F09">
        <w:rPr>
          <w:rFonts w:ascii="Tahoma" w:eastAsia="Tahoma" w:hAnsi="Tahoma" w:cs="Tahoma"/>
          <w:color w:val="auto"/>
          <w:sz w:val="20"/>
          <w:szCs w:val="20"/>
        </w:rPr>
        <w:t>Δραστηριοποιούνται σε επιλέξιμη δραστηριότητα.</w:t>
      </w:r>
    </w:p>
    <w:p w14:paraId="3D790FED" w14:textId="4B830015" w:rsidR="6A9A0BB4" w:rsidRPr="00731F09"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auto"/>
          <w:sz w:val="20"/>
          <w:szCs w:val="20"/>
        </w:rPr>
      </w:pPr>
      <w:r w:rsidRPr="00731F09">
        <w:rPr>
          <w:rFonts w:ascii="Tahoma" w:eastAsia="Tahoma" w:hAnsi="Tahoma" w:cs="Tahoma"/>
          <w:color w:val="auto"/>
          <w:sz w:val="20"/>
          <w:szCs w:val="20"/>
        </w:rPr>
        <w:t xml:space="preserve">Ως επιλέξιμη δραστηριότητα για τους σκοπούς του Προγράμματος νοείται κάθε οικονομική δραστηριότητα που ασκείται στην ελεύθερη αγορά, εκτός εκείνων που αποτυπώνονται ως μη επιλέξιμες προς ενίσχυση στο πλαίσιο του Κανονισμού 1407/2013 (de minimis). </w:t>
      </w:r>
    </w:p>
    <w:p w14:paraId="154843A9" w14:textId="00F8E9CE" w:rsidR="6A9A0BB4" w:rsidRPr="00731F09"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auto"/>
          <w:sz w:val="20"/>
          <w:szCs w:val="20"/>
        </w:rPr>
      </w:pPr>
      <w:bookmarkStart w:id="23" w:name="_Hlk103603210"/>
      <w:r w:rsidRPr="00731F09">
        <w:rPr>
          <w:rFonts w:ascii="Tahoma" w:eastAsia="Tahoma" w:hAnsi="Tahoma" w:cs="Tahoma"/>
          <w:color w:val="auto"/>
          <w:sz w:val="20"/>
          <w:szCs w:val="20"/>
        </w:rPr>
        <w:t>Σε περίπτωση που μία επιχείρηση δραστηριοποιείται σε περισσότερους του ενός ΚΑΔ, για την εκτίμηση της επιλεξιμότητας λαμβάνεται υπόψη ο ΚΑΔ Κύριας Δραστηριότητας κατά την υποβολή της αίτησης</w:t>
      </w:r>
      <w:r w:rsidR="00195476">
        <w:rPr>
          <w:rFonts w:ascii="Tahoma" w:eastAsia="Tahoma" w:hAnsi="Tahoma" w:cs="Tahoma"/>
          <w:color w:val="auto"/>
          <w:sz w:val="20"/>
          <w:szCs w:val="20"/>
        </w:rPr>
        <w:t>.</w:t>
      </w:r>
      <w:bookmarkEnd w:id="23"/>
    </w:p>
    <w:p w14:paraId="139D1767" w14:textId="77777777" w:rsidR="005D6119" w:rsidRPr="00C70A95" w:rsidRDefault="0286D1F4" w:rsidP="00D12E7C">
      <w:pPr>
        <w:pStyle w:val="ListParagraph"/>
        <w:numPr>
          <w:ilvl w:val="1"/>
          <w:numId w:val="40"/>
        </w:numPr>
        <w:spacing w:after="120" w:line="252" w:lineRule="auto"/>
        <w:ind w:left="1134"/>
        <w:contextualSpacing w:val="0"/>
        <w:jc w:val="both"/>
        <w:rPr>
          <w:rFonts w:ascii="Tahoma" w:eastAsia="Tahoma" w:hAnsi="Tahoma" w:cs="Tahoma"/>
          <w:color w:val="auto"/>
          <w:sz w:val="20"/>
          <w:szCs w:val="20"/>
        </w:rPr>
      </w:pPr>
      <w:r w:rsidRPr="00731F09">
        <w:rPr>
          <w:rFonts w:ascii="Tahoma" w:eastAsia="Tahoma" w:hAnsi="Tahoma" w:cs="Tahoma"/>
          <w:color w:val="auto"/>
          <w:sz w:val="20"/>
          <w:szCs w:val="20"/>
        </w:rPr>
        <w:t xml:space="preserve">Επιπλέον, </w:t>
      </w:r>
      <w:bookmarkStart w:id="24" w:name="_Hlk103869193"/>
      <w:r w:rsidRPr="00731F09">
        <w:rPr>
          <w:rFonts w:ascii="Tahoma" w:eastAsia="Tahoma" w:hAnsi="Tahoma" w:cs="Tahoma"/>
          <w:color w:val="auto"/>
          <w:sz w:val="20"/>
          <w:szCs w:val="20"/>
        </w:rPr>
        <w:t>στο πλαίσιο του Προγράμματος εξαιρούνται</w:t>
      </w:r>
      <w:r w:rsidR="005D6119" w:rsidRPr="00731F09">
        <w:rPr>
          <w:rFonts w:ascii="Tahoma" w:eastAsia="Tahoma" w:hAnsi="Tahoma" w:cs="Tahoma"/>
          <w:color w:val="auto"/>
          <w:sz w:val="20"/>
          <w:szCs w:val="20"/>
        </w:rPr>
        <w:t>:</w:t>
      </w:r>
    </w:p>
    <w:p w14:paraId="35CC1F48" w14:textId="77777777" w:rsidR="009F30AF" w:rsidRPr="00C70A95" w:rsidRDefault="009F30AF" w:rsidP="00C70A95">
      <w:pPr>
        <w:pStyle w:val="ListParagraph"/>
        <w:numPr>
          <w:ilvl w:val="2"/>
          <w:numId w:val="51"/>
        </w:numPr>
        <w:spacing w:after="120" w:line="264" w:lineRule="auto"/>
        <w:ind w:left="1418" w:hanging="284"/>
        <w:jc w:val="both"/>
        <w:rPr>
          <w:rFonts w:ascii="Tahoma" w:eastAsia="Tahoma" w:hAnsi="Tahoma" w:cs="Tahoma"/>
          <w:color w:val="auto"/>
          <w:sz w:val="20"/>
          <w:szCs w:val="20"/>
          <w:lang w:eastAsia="en-US"/>
        </w:rPr>
      </w:pPr>
      <w:bookmarkStart w:id="25" w:name="_Hlk103869155"/>
      <w:r w:rsidRPr="00C70A95">
        <w:rPr>
          <w:rFonts w:ascii="Tahoma" w:eastAsia="Tahoma" w:hAnsi="Tahoma" w:cs="Tahoma"/>
          <w:color w:val="auto"/>
          <w:sz w:val="20"/>
          <w:szCs w:val="20"/>
          <w:lang w:eastAsia="en-US"/>
        </w:rPr>
        <w:t>δραστηριότητες μη εμπορικού χαρακτήρα, όπως δραστηριότητες δημόσιας διοίκησης και υποχρεωτικής κοινωνικής ασφάλισης, δραστηριότητες οργανώσεων, δραστηριότητες νοικοκυριών, καθώς και δραστηριότητες εξωχώριων οργανισμών,</w:t>
      </w:r>
    </w:p>
    <w:p w14:paraId="72D8CBE8" w14:textId="77777777" w:rsidR="009F30AF" w:rsidRPr="00C70A95" w:rsidRDefault="009F30AF" w:rsidP="00C70A95">
      <w:pPr>
        <w:pStyle w:val="ListParagraph"/>
        <w:numPr>
          <w:ilvl w:val="2"/>
          <w:numId w:val="51"/>
        </w:numPr>
        <w:spacing w:after="120" w:line="264" w:lineRule="auto"/>
        <w:ind w:left="1418" w:hanging="284"/>
        <w:jc w:val="both"/>
        <w:rPr>
          <w:rFonts w:ascii="Tahoma" w:eastAsia="Tahoma" w:hAnsi="Tahoma" w:cs="Tahoma"/>
          <w:color w:val="auto"/>
          <w:sz w:val="20"/>
          <w:szCs w:val="20"/>
          <w:lang w:eastAsia="en-US"/>
        </w:rPr>
      </w:pPr>
      <w:r w:rsidRPr="00C70A95">
        <w:rPr>
          <w:rFonts w:ascii="Tahoma" w:eastAsia="Tahoma" w:hAnsi="Tahoma" w:cs="Tahoma"/>
          <w:color w:val="auto"/>
          <w:sz w:val="20"/>
          <w:szCs w:val="20"/>
          <w:lang w:eastAsia="en-US"/>
        </w:rPr>
        <w:t>δραστηριότητες που συνδέονται με την εφαρμογή της αρχής της «μη πρόκλησης σημαντικής βλάβης» (2021/C 58/01), και ειδικότερα:</w:t>
      </w:r>
    </w:p>
    <w:p w14:paraId="02137507" w14:textId="77777777" w:rsidR="009F30AF" w:rsidRPr="00C70A95" w:rsidRDefault="009F30AF" w:rsidP="00C70A95">
      <w:pPr>
        <w:pStyle w:val="ListParagraph"/>
        <w:spacing w:after="120" w:line="264" w:lineRule="auto"/>
        <w:ind w:left="1985" w:hanging="284"/>
        <w:jc w:val="both"/>
        <w:rPr>
          <w:rFonts w:ascii="Tahoma" w:eastAsia="Tahoma" w:hAnsi="Tahoma" w:cs="Tahoma"/>
          <w:color w:val="auto"/>
          <w:sz w:val="20"/>
          <w:szCs w:val="20"/>
          <w:lang w:eastAsia="en-US"/>
        </w:rPr>
      </w:pPr>
      <w:r w:rsidRPr="00C70A95">
        <w:rPr>
          <w:rFonts w:ascii="Tahoma" w:eastAsia="Tahoma" w:hAnsi="Tahoma" w:cs="Tahoma"/>
          <w:color w:val="auto"/>
          <w:sz w:val="20"/>
          <w:szCs w:val="20"/>
          <w:lang w:eastAsia="en-US"/>
        </w:rPr>
        <w:t>i) δραστηριότητες που σχετίζονται με τα ορυκτά καύσιμα, συμπεριλαμβανομένης της μεταγενέστερης χρήσης, εξαιρουμένων των έργων στο πλαίσιο του εν λόγω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της τεχνικής καθοδήγησης σχετικά με την εφαρμογή της αρχής της «μη πρόκλησης σημαντικής βλάβης» (2021/C58/01).</w:t>
      </w:r>
    </w:p>
    <w:p w14:paraId="3F7D36D4" w14:textId="77777777" w:rsidR="009F30AF" w:rsidRPr="00C70A95" w:rsidRDefault="009F30AF" w:rsidP="00C70A95">
      <w:pPr>
        <w:pStyle w:val="ListParagraph"/>
        <w:spacing w:after="120" w:line="264" w:lineRule="auto"/>
        <w:ind w:left="1985" w:hanging="284"/>
        <w:jc w:val="both"/>
        <w:rPr>
          <w:rFonts w:ascii="Tahoma" w:eastAsia="Tahoma" w:hAnsi="Tahoma" w:cs="Tahoma"/>
          <w:color w:val="auto"/>
          <w:sz w:val="20"/>
          <w:szCs w:val="20"/>
          <w:lang w:eastAsia="en-US"/>
        </w:rPr>
      </w:pPr>
      <w:r w:rsidRPr="00C70A95">
        <w:rPr>
          <w:rFonts w:ascii="Tahoma" w:eastAsia="Tahoma" w:hAnsi="Tahoma" w:cs="Tahoma"/>
          <w:color w:val="auto"/>
          <w:sz w:val="20"/>
          <w:szCs w:val="20"/>
          <w:lang w:eastAsia="en-US"/>
        </w:rPr>
        <w:t>ii) δραστηριότητες στο πλαίσιο του συστήματος εμπορίας δικαιωμάτων εκπομπής της Ε.Ε. (ΣΕΔΕ) για την επίτευξη των προβλεπόμενων εκπομπών  αερίων του θερμοκηπίου που δεν είναι χαμηλότερες από τους σχετικούς δείκτες αναφοράς.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καθορίστηκαν για τη δωρεάν κατανομή όσον αφορά δραστηριότητες που εμπίπτουν στο πεδίο εφαρμογής του συστήματος εμπορίας δικαιωμάτων εκπομπής, όπως ορίζονται στον εκτελεστικό κανονισμό (ΕΕ) 2021/447 της Επιτροπής·</w:t>
      </w:r>
    </w:p>
    <w:p w14:paraId="41AD4014" w14:textId="77777777" w:rsidR="009F30AF" w:rsidRPr="00C70A95" w:rsidRDefault="009F30AF" w:rsidP="00C70A95">
      <w:pPr>
        <w:pStyle w:val="ListParagraph"/>
        <w:spacing w:after="120" w:line="264" w:lineRule="auto"/>
        <w:ind w:left="1985" w:hanging="284"/>
        <w:rPr>
          <w:rFonts w:ascii="Tahoma" w:eastAsia="Tahoma" w:hAnsi="Tahoma" w:cs="Tahoma"/>
          <w:color w:val="auto"/>
          <w:sz w:val="20"/>
          <w:szCs w:val="20"/>
          <w:lang w:eastAsia="en-US"/>
        </w:rPr>
      </w:pPr>
      <w:r w:rsidRPr="00C70A95">
        <w:rPr>
          <w:rFonts w:ascii="Tahoma" w:eastAsia="Tahoma" w:hAnsi="Tahoma" w:cs="Tahoma"/>
          <w:color w:val="auto"/>
          <w:sz w:val="20"/>
          <w:szCs w:val="20"/>
          <w:lang w:eastAsia="en-US"/>
        </w:rPr>
        <w:t>iii) δραστηριότητες που σχετίζονται με χώρους υγειονομικής ταφής αποβλήτων, αποτεφρωτήρες και μονάδες βιολογικής επεξεργασίας·</w:t>
      </w:r>
    </w:p>
    <w:p w14:paraId="2E8020AC" w14:textId="77777777" w:rsidR="009F30AF" w:rsidRPr="00C70A95" w:rsidRDefault="009F30AF" w:rsidP="00C70A95">
      <w:pPr>
        <w:pStyle w:val="ListParagraph"/>
        <w:numPr>
          <w:ilvl w:val="2"/>
          <w:numId w:val="51"/>
        </w:numPr>
        <w:spacing w:after="120" w:line="264" w:lineRule="auto"/>
        <w:ind w:left="2268" w:hanging="283"/>
        <w:jc w:val="both"/>
        <w:rPr>
          <w:rFonts w:ascii="Tahoma" w:eastAsia="Tahoma" w:hAnsi="Tahoma" w:cs="Tahoma"/>
          <w:color w:val="auto"/>
          <w:sz w:val="20"/>
          <w:szCs w:val="20"/>
          <w:lang w:eastAsia="en-US"/>
        </w:rPr>
      </w:pPr>
      <w:r w:rsidRPr="00C70A95">
        <w:rPr>
          <w:rFonts w:ascii="Tahoma" w:eastAsia="Tahoma" w:hAnsi="Tahoma" w:cs="Tahoma"/>
          <w:color w:val="auto"/>
          <w:sz w:val="20"/>
          <w:szCs w:val="20"/>
          <w:lang w:eastAsia="en-US"/>
        </w:rPr>
        <w:t>Για τους αποτεφρωτήρες η εξαίρεση αυτή δεν ισχύει για δράσεις στο πλαίσιο του παρόντος μέτρου σε μονάδες που ασχολούνται αποκλειστικά με την επεξεργασία μη ανακυκλώσιμων επικίνδυνων αποβλήτων, καθώς και σε υφιστάμενες μονάδες, όταν οι δράσεις στο πλαίσιο του παρόντος μέτρου αποσκοπούν στην αύξηση της ενεργειακής απόδοσης, στη δέσμευση των καυσαερίων για αποθήκευση ή χρήση ή στην ανάκτηση υλικών από την αποτέφρωση τέφρας, υπό την προϋπόθεση ότι οι εν λόγω δράσεις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τον σκοπό αυτόν παρέχονται αποδεικτικά στοιχεία σε επίπεδο μονάδας</w:t>
      </w:r>
    </w:p>
    <w:p w14:paraId="0472456C" w14:textId="649221D2" w:rsidR="009F30AF" w:rsidRDefault="009F30AF" w:rsidP="004C22E7">
      <w:pPr>
        <w:pStyle w:val="ListParagraph"/>
        <w:numPr>
          <w:ilvl w:val="2"/>
          <w:numId w:val="51"/>
        </w:numPr>
        <w:spacing w:after="120" w:line="264" w:lineRule="auto"/>
        <w:ind w:left="2268" w:hanging="283"/>
        <w:jc w:val="both"/>
        <w:rPr>
          <w:rFonts w:ascii="Tahoma" w:eastAsia="Tahoma" w:hAnsi="Tahoma" w:cs="Tahoma"/>
          <w:color w:val="auto"/>
          <w:sz w:val="20"/>
          <w:szCs w:val="20"/>
          <w:lang w:eastAsia="en-US"/>
        </w:rPr>
      </w:pPr>
      <w:r w:rsidRPr="00C70A95">
        <w:rPr>
          <w:rFonts w:ascii="Tahoma" w:eastAsia="Tahoma" w:hAnsi="Tahoma" w:cs="Tahoma"/>
          <w:color w:val="auto"/>
          <w:sz w:val="20"/>
          <w:szCs w:val="20"/>
          <w:lang w:eastAsia="en-US"/>
        </w:rPr>
        <w:lastRenderedPageBreak/>
        <w:t>Για τις μονάδες βιολογικής επεξεργασίας Η εξαίρεση αυτή δεν ισχύει για δράσεις στο πλαίσιο του εν λόγω μέτρου σε υφιστάμενες μονάδες μηχανικής βιολογικής επεξεργασίας, όταν οι δράσεις στο πλαίσιο του εν λόγω αποσκοπούν στην αύξηση της ενεργειακής απόδοσης ή στη μετασκευή για εργασίες ανακύκλωσης διαχωρισμένων αποβλήτων σε βιοαπόβλητα λιπασματοποίησης και αναερόβιας αποδόμησης βιολογικών αποβλήτων, υπό την προϋπόθεση ότι οι δράσεις αυτές στο πλαίσιο του εν λόγω μέτρου δεν οδηγούν σε αύξηση της ικανότητας επεξεργασίας αποβλήτων των μονάδων ή σε παράταση της διάρκειας ζωής των μονάδων· για τον σκοπό αυτόν παρέχονται αποδεικτικά στοιχεία σε επίπεδο μονάδας</w:t>
      </w:r>
    </w:p>
    <w:p w14:paraId="674EFF5B" w14:textId="56D58142" w:rsidR="6A9A0BB4" w:rsidRDefault="009F30AF" w:rsidP="001778A6">
      <w:pPr>
        <w:pStyle w:val="ListParagraph"/>
        <w:spacing w:after="120" w:line="264" w:lineRule="auto"/>
        <w:ind w:left="1985" w:hanging="284"/>
        <w:jc w:val="both"/>
        <w:rPr>
          <w:rFonts w:ascii="Tahoma" w:eastAsia="Tahoma" w:hAnsi="Tahoma" w:cs="Tahoma"/>
          <w:color w:val="auto"/>
          <w:sz w:val="20"/>
          <w:szCs w:val="20"/>
          <w:lang w:eastAsia="en-US"/>
        </w:rPr>
      </w:pPr>
      <w:r w:rsidRPr="00C70A95">
        <w:rPr>
          <w:rFonts w:ascii="Tahoma" w:eastAsia="Tahoma" w:hAnsi="Tahoma" w:cs="Tahoma"/>
          <w:color w:val="auto"/>
          <w:sz w:val="20"/>
          <w:szCs w:val="20"/>
          <w:lang w:eastAsia="en-US"/>
        </w:rPr>
        <w:t>iv) δραστηριότητες κατά τις οποίες η μακροπρόθεσμη διάθεση αποβλήτων μπορεί να βλάψει το περιβάλλον.</w:t>
      </w:r>
      <w:bookmarkEnd w:id="24"/>
      <w:bookmarkEnd w:id="25"/>
    </w:p>
    <w:p w14:paraId="57CCB69D" w14:textId="656F1C07" w:rsidR="004C22E7" w:rsidRPr="00830244" w:rsidRDefault="004C22E7" w:rsidP="001778A6">
      <w:pPr>
        <w:pStyle w:val="ListParagraph"/>
        <w:spacing w:after="120" w:line="264" w:lineRule="auto"/>
        <w:ind w:left="1701"/>
        <w:jc w:val="both"/>
        <w:rPr>
          <w:rFonts w:ascii="Tahoma" w:eastAsia="Tahoma" w:hAnsi="Tahoma" w:cs="Tahoma"/>
          <w:color w:val="auto"/>
          <w:sz w:val="20"/>
          <w:szCs w:val="20"/>
          <w:lang w:eastAsia="en-US"/>
        </w:rPr>
      </w:pPr>
      <w:r w:rsidRPr="00830244">
        <w:rPr>
          <w:rFonts w:ascii="Tahoma" w:eastAsia="Tahoma" w:hAnsi="Tahoma" w:cs="Tahoma"/>
          <w:color w:val="auto"/>
          <w:sz w:val="20"/>
          <w:szCs w:val="20"/>
          <w:lang w:eastAsia="en-US"/>
        </w:rPr>
        <w:t xml:space="preserve">Στο Παράρτημα Ι κατωτέρω, </w:t>
      </w:r>
      <w:r w:rsidR="001778A6" w:rsidRPr="00830244">
        <w:rPr>
          <w:rFonts w:ascii="Tahoma" w:eastAsia="Tahoma" w:hAnsi="Tahoma" w:cs="Tahoma"/>
          <w:color w:val="auto"/>
          <w:sz w:val="20"/>
          <w:szCs w:val="20"/>
          <w:lang w:eastAsia="en-US"/>
        </w:rPr>
        <w:t xml:space="preserve">αποτυπώνονται οι ΚΑΔ των </w:t>
      </w:r>
      <w:r w:rsidR="001778A6" w:rsidRPr="00830244">
        <w:rPr>
          <w:rFonts w:ascii="Tahoma" w:eastAsia="Tahoma" w:hAnsi="Tahoma" w:cs="Tahoma"/>
          <w:b/>
          <w:bCs/>
          <w:color w:val="auto"/>
          <w:sz w:val="20"/>
          <w:szCs w:val="20"/>
          <w:lang w:eastAsia="en-US"/>
        </w:rPr>
        <w:t>μη επιλέξιμων Δραστηριοτήτων</w:t>
      </w:r>
      <w:r w:rsidR="001778A6" w:rsidRPr="00830244">
        <w:rPr>
          <w:rFonts w:ascii="Tahoma" w:eastAsia="Tahoma" w:hAnsi="Tahoma" w:cs="Tahoma"/>
          <w:color w:val="auto"/>
          <w:sz w:val="20"/>
          <w:szCs w:val="20"/>
          <w:lang w:eastAsia="en-US"/>
        </w:rPr>
        <w:t xml:space="preserve">. </w:t>
      </w:r>
    </w:p>
    <w:p w14:paraId="72932E1A" w14:textId="1AB7F58F" w:rsidR="00195476" w:rsidRPr="00EF46C3" w:rsidRDefault="00195476" w:rsidP="00EF46C3">
      <w:pPr>
        <w:spacing w:after="120" w:line="252" w:lineRule="auto"/>
        <w:ind w:left="709"/>
        <w:jc w:val="both"/>
        <w:rPr>
          <w:rFonts w:ascii="Tahoma" w:eastAsia="Tahoma" w:hAnsi="Tahoma" w:cs="Tahoma"/>
          <w:color w:val="auto"/>
          <w:sz w:val="20"/>
          <w:szCs w:val="20"/>
        </w:rPr>
      </w:pPr>
      <w:r w:rsidRPr="00EF46C3">
        <w:rPr>
          <w:rFonts w:ascii="Tahoma" w:eastAsia="Tahoma" w:hAnsi="Tahoma" w:cs="Tahoma"/>
          <w:color w:val="auto"/>
          <w:sz w:val="20"/>
          <w:szCs w:val="20"/>
        </w:rPr>
        <w:t>Στις περιπτώσεις μικτής δραστηριότητας (δηλαδή επιχειρήσεις που δραστηριοποιούνται  σε επιλέξιμους και σε μη επιλέξιμους προς ενίσχυση τομείς), ο δικαιούχος υποχρεούται σε διακριτή λογιστική παρακολούθηση, ώστε να μην ενισχύονται μη επιλέξιμες δραστηριότητες.</w:t>
      </w:r>
    </w:p>
    <w:p w14:paraId="0E26735F" w14:textId="4FC415FD" w:rsidR="00AA56B9" w:rsidRPr="00C70A95" w:rsidRDefault="00AA56B9"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C70A95">
        <w:rPr>
          <w:rFonts w:ascii="Tahoma" w:eastAsia="Tahoma" w:hAnsi="Tahoma" w:cs="Tahoma"/>
          <w:color w:val="auto"/>
          <w:sz w:val="20"/>
          <w:szCs w:val="20"/>
        </w:rPr>
        <w:t xml:space="preserve">Κατά την περίοδο </w:t>
      </w:r>
      <w:r w:rsidRPr="00C70A95">
        <w:rPr>
          <w:rFonts w:ascii="Tahoma" w:eastAsia="Tahoma" w:hAnsi="Tahoma" w:cs="Tahoma"/>
          <w:b/>
          <w:bCs/>
          <w:color w:val="auto"/>
          <w:sz w:val="20"/>
          <w:szCs w:val="20"/>
        </w:rPr>
        <w:t>01.01.2021-31.12.2021</w:t>
      </w:r>
      <w:r w:rsidRPr="00C70A95">
        <w:rPr>
          <w:rFonts w:ascii="Tahoma" w:eastAsia="Tahoma" w:hAnsi="Tahoma" w:cs="Tahoma"/>
          <w:color w:val="auto"/>
          <w:sz w:val="20"/>
          <w:szCs w:val="20"/>
        </w:rPr>
        <w:t xml:space="preserve"> παρείχαν απασχόληση με όρους εξαρτημένης εργασίας η οποία εκφραζόμενη σε όρους Ετήσιων Μονάδων Εργασίας  (ΕΜΕ) αθροίζει από 0,01 έως 250,00 ΕΜΕ εξαρτημένης εργασίας. Αναλόγως του ύψους των ΕΜΕ, οι δυνητικοί δικαιούχοι κατατάσσονται σε διακριτές κατηγορίες</w:t>
      </w:r>
      <w:r w:rsidR="00C84D5F" w:rsidRPr="00C70A95">
        <w:rPr>
          <w:rFonts w:ascii="Tahoma" w:eastAsia="Tahoma" w:hAnsi="Tahoma" w:cs="Tahoma"/>
          <w:color w:val="auto"/>
          <w:sz w:val="20"/>
          <w:szCs w:val="20"/>
        </w:rPr>
        <w:t xml:space="preserve"> και υποκατηγορίες</w:t>
      </w:r>
      <w:r w:rsidRPr="00C70A95">
        <w:rPr>
          <w:rFonts w:ascii="Tahoma" w:eastAsia="Tahoma" w:hAnsi="Tahoma" w:cs="Tahoma"/>
          <w:color w:val="auto"/>
          <w:sz w:val="20"/>
          <w:szCs w:val="20"/>
        </w:rPr>
        <w:t xml:space="preserve">, σύμφωνα με τα προβλεπόμενα </w:t>
      </w:r>
      <w:r w:rsidR="009833FC" w:rsidRPr="00C70A95">
        <w:rPr>
          <w:rFonts w:ascii="Tahoma" w:eastAsia="Tahoma" w:hAnsi="Tahoma" w:cs="Tahoma"/>
          <w:color w:val="auto"/>
          <w:sz w:val="20"/>
          <w:szCs w:val="20"/>
        </w:rPr>
        <w:t xml:space="preserve">στην </w:t>
      </w:r>
      <w:r w:rsidR="009833FC" w:rsidRPr="00C70A95">
        <w:rPr>
          <w:rFonts w:ascii="Tahoma" w:eastAsia="Tahoma" w:hAnsi="Tahoma" w:cs="Tahoma"/>
          <w:b/>
          <w:bCs/>
          <w:color w:val="auto"/>
          <w:sz w:val="20"/>
          <w:szCs w:val="20"/>
        </w:rPr>
        <w:t xml:space="preserve">παράγραφο </w:t>
      </w:r>
      <w:r w:rsidR="00744C81" w:rsidRPr="004C22E7">
        <w:rPr>
          <w:rFonts w:ascii="Tahoma" w:eastAsia="Tahoma" w:hAnsi="Tahoma" w:cs="Tahoma"/>
          <w:b/>
          <w:bCs/>
          <w:color w:val="auto"/>
          <w:sz w:val="20"/>
          <w:szCs w:val="20"/>
        </w:rPr>
        <w:fldChar w:fldCharType="begin"/>
      </w:r>
      <w:r w:rsidR="00744C81" w:rsidRPr="00C70A95">
        <w:rPr>
          <w:rFonts w:ascii="Tahoma" w:eastAsia="Tahoma" w:hAnsi="Tahoma" w:cs="Tahoma"/>
          <w:b/>
          <w:bCs/>
          <w:color w:val="auto"/>
          <w:sz w:val="20"/>
          <w:szCs w:val="20"/>
        </w:rPr>
        <w:instrText xml:space="preserve"> REF _Ref101086767 \r \h  \* MERGEFORMAT </w:instrText>
      </w:r>
      <w:r w:rsidR="00744C81" w:rsidRPr="004C22E7">
        <w:rPr>
          <w:rFonts w:ascii="Tahoma" w:eastAsia="Tahoma" w:hAnsi="Tahoma" w:cs="Tahoma"/>
          <w:b/>
          <w:bCs/>
          <w:color w:val="auto"/>
          <w:sz w:val="20"/>
          <w:szCs w:val="20"/>
        </w:rPr>
      </w:r>
      <w:r w:rsidR="00744C81" w:rsidRPr="004C22E7">
        <w:rPr>
          <w:rFonts w:ascii="Tahoma" w:eastAsia="Tahoma" w:hAnsi="Tahoma" w:cs="Tahoma"/>
          <w:b/>
          <w:bCs/>
          <w:color w:val="auto"/>
          <w:sz w:val="20"/>
          <w:szCs w:val="20"/>
        </w:rPr>
        <w:fldChar w:fldCharType="separate"/>
      </w:r>
      <w:r w:rsidR="00744C81" w:rsidRPr="00C70A95">
        <w:rPr>
          <w:rFonts w:ascii="Tahoma" w:eastAsia="Tahoma" w:hAnsi="Tahoma" w:cs="Tahoma"/>
          <w:b/>
          <w:bCs/>
          <w:color w:val="auto"/>
          <w:sz w:val="20"/>
          <w:szCs w:val="20"/>
        </w:rPr>
        <w:t>2.2</w:t>
      </w:r>
      <w:r w:rsidR="00744C81" w:rsidRPr="004C22E7">
        <w:rPr>
          <w:rFonts w:ascii="Tahoma" w:eastAsia="Tahoma" w:hAnsi="Tahoma" w:cs="Tahoma"/>
          <w:b/>
          <w:bCs/>
          <w:color w:val="auto"/>
          <w:sz w:val="20"/>
          <w:szCs w:val="20"/>
        </w:rPr>
        <w:fldChar w:fldCharType="end"/>
      </w:r>
      <w:r w:rsidR="009833FC" w:rsidRPr="00C70A95">
        <w:rPr>
          <w:rFonts w:ascii="Tahoma" w:eastAsia="Tahoma" w:hAnsi="Tahoma" w:cs="Tahoma"/>
          <w:color w:val="auto"/>
          <w:sz w:val="20"/>
          <w:szCs w:val="20"/>
        </w:rPr>
        <w:t xml:space="preserve"> κατωτέρω.</w:t>
      </w:r>
    </w:p>
    <w:p w14:paraId="765EFEE3" w14:textId="23F1E688" w:rsidR="6A9A0BB4" w:rsidRPr="00C70A95" w:rsidRDefault="6992EE39" w:rsidP="00D71CD3">
      <w:pPr>
        <w:spacing w:after="120" w:line="252" w:lineRule="auto"/>
        <w:ind w:left="720"/>
        <w:jc w:val="both"/>
        <w:rPr>
          <w:rFonts w:ascii="Tahoma" w:eastAsia="Tahoma" w:hAnsi="Tahoma" w:cs="Tahoma"/>
          <w:color w:val="auto"/>
          <w:sz w:val="20"/>
          <w:szCs w:val="20"/>
        </w:rPr>
      </w:pPr>
      <w:r w:rsidRPr="00C70A95">
        <w:rPr>
          <w:rFonts w:ascii="Tahoma" w:eastAsia="Tahoma" w:hAnsi="Tahoma" w:cs="Tahoma"/>
          <w:color w:val="auto"/>
          <w:sz w:val="20"/>
          <w:szCs w:val="20"/>
        </w:rPr>
        <w:t>Σε περίπτωση επιχειρήσεων που έχουν συσταθεί μετά την 01.01.2021, για τον υπολογισμό των ΕΜΕ θα πραγματοποιηθεί αναγωγή σε 12μηνη διάρκεια από το Πρόγραμμα.</w:t>
      </w:r>
    </w:p>
    <w:p w14:paraId="45063151" w14:textId="2DDB2E35" w:rsidR="6A9A0BB4" w:rsidRPr="00830244" w:rsidRDefault="6A9A0BB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C70A95">
        <w:rPr>
          <w:rFonts w:ascii="Tahoma" w:eastAsia="Tahoma" w:hAnsi="Tahoma" w:cs="Tahoma"/>
          <w:color w:val="auto"/>
          <w:sz w:val="20"/>
          <w:szCs w:val="20"/>
        </w:rPr>
        <w:t xml:space="preserve">Λειτουργούν νόμιμα </w:t>
      </w:r>
      <w:r w:rsidR="009833FC" w:rsidRPr="00C70A95">
        <w:rPr>
          <w:rFonts w:ascii="Tahoma" w:eastAsia="Tahoma" w:hAnsi="Tahoma" w:cs="Tahoma"/>
          <w:color w:val="auto"/>
          <w:sz w:val="20"/>
          <w:szCs w:val="20"/>
        </w:rPr>
        <w:t xml:space="preserve">και συμμορφώνονται με τη σχετική ενωσιακή και εθνική περιβαλλοντική νομοθεσία, </w:t>
      </w:r>
      <w:r w:rsidRPr="00C70A95">
        <w:rPr>
          <w:rFonts w:ascii="Tahoma" w:eastAsia="Tahoma" w:hAnsi="Tahoma" w:cs="Tahoma"/>
          <w:color w:val="auto"/>
          <w:sz w:val="20"/>
          <w:szCs w:val="20"/>
        </w:rPr>
        <w:t xml:space="preserve">διαθέτοντας, εφόσον τους ζητηθεί, το κατάλληλο έγγραφο αδειοδότησης, σύμφωνα με την κείμενη νομοθεσία και την ασκούμενη δραστηριότητά τους (π.χ. άδεια λειτουργίας, απαλλακτικό άδειας λειτουργίας, </w:t>
      </w:r>
      <w:r w:rsidRPr="00830244">
        <w:rPr>
          <w:rFonts w:ascii="Tahoma" w:eastAsia="Tahoma" w:hAnsi="Tahoma" w:cs="Tahoma"/>
          <w:color w:val="auto"/>
          <w:sz w:val="20"/>
          <w:szCs w:val="20"/>
        </w:rPr>
        <w:t>γνωστοποίηση έναρξης λειτουργίας</w:t>
      </w:r>
      <w:r w:rsidR="009833FC" w:rsidRPr="00830244">
        <w:rPr>
          <w:rFonts w:ascii="Tahoma" w:eastAsia="Tahoma" w:hAnsi="Tahoma" w:cs="Tahoma"/>
          <w:color w:val="auto"/>
          <w:sz w:val="20"/>
          <w:szCs w:val="20"/>
        </w:rPr>
        <w:t>, την τυχόν κατά περίπτωση προβλεπόμενη περιβαλλοντική αδειοδότηση,</w:t>
      </w:r>
      <w:r w:rsidRPr="00830244">
        <w:rPr>
          <w:rFonts w:ascii="Tahoma" w:eastAsia="Tahoma" w:hAnsi="Tahoma" w:cs="Tahoma"/>
          <w:color w:val="auto"/>
          <w:sz w:val="20"/>
          <w:szCs w:val="20"/>
        </w:rPr>
        <w:t xml:space="preserve"> κλπ.). </w:t>
      </w:r>
    </w:p>
    <w:p w14:paraId="7A7D8B1A" w14:textId="57BB6A89" w:rsidR="6A9A0BB4" w:rsidRPr="00830244" w:rsidRDefault="6A9A0BB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 xml:space="preserve">Συνιστούν </w:t>
      </w:r>
      <w:r w:rsidR="008456A2" w:rsidRPr="00830244">
        <w:rPr>
          <w:rFonts w:ascii="Tahoma" w:eastAsia="Tahoma" w:hAnsi="Tahoma" w:cs="Tahoma"/>
          <w:color w:val="auto"/>
          <w:sz w:val="20"/>
          <w:szCs w:val="20"/>
        </w:rPr>
        <w:t xml:space="preserve">νομική </w:t>
      </w:r>
      <w:r w:rsidRPr="00830244">
        <w:rPr>
          <w:rFonts w:ascii="Tahoma" w:eastAsia="Tahoma" w:hAnsi="Tahoma" w:cs="Tahoma"/>
          <w:color w:val="auto"/>
          <w:sz w:val="20"/>
          <w:szCs w:val="20"/>
        </w:rPr>
        <w:t xml:space="preserve">οντότητα (Ανώνυμη Εταιρία, Εταιρία Περιορισμένης Ευθύνης, Ομόρρυθμη Εταιρία ή Ετερόρρυθμη Εταιρία, Ι.Κ.Ε, Κοινωνική Συνεταιριστική Επιχείρηση, Συνεταιρισμός) </w:t>
      </w:r>
      <w:r w:rsidR="008456A2" w:rsidRPr="00830244">
        <w:rPr>
          <w:rFonts w:ascii="Tahoma" w:eastAsia="Tahoma" w:hAnsi="Tahoma" w:cs="Tahoma"/>
          <w:color w:val="auto"/>
          <w:sz w:val="20"/>
          <w:szCs w:val="20"/>
        </w:rPr>
        <w:t xml:space="preserve">ή Ατομική Επιχείρηση, </w:t>
      </w:r>
      <w:r w:rsidRPr="00830244">
        <w:rPr>
          <w:rFonts w:ascii="Tahoma" w:eastAsia="Tahoma" w:hAnsi="Tahoma" w:cs="Tahoma"/>
          <w:color w:val="auto"/>
          <w:sz w:val="20"/>
          <w:szCs w:val="20"/>
        </w:rPr>
        <w:t>και τηρούν απλογραφικά ή διπλογραφικά βιβλία.</w:t>
      </w:r>
    </w:p>
    <w:p w14:paraId="309C0A77" w14:textId="02155C25" w:rsidR="6A9A0BB4" w:rsidRPr="00C70A95" w:rsidRDefault="6A9A0BB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Δεν βρίσκονται υπό πτώχευση, εκκαθάριση</w:t>
      </w:r>
      <w:r w:rsidRPr="00C70A95">
        <w:rPr>
          <w:rFonts w:ascii="Tahoma" w:eastAsia="Tahoma" w:hAnsi="Tahoma" w:cs="Tahoma"/>
          <w:color w:val="auto"/>
          <w:sz w:val="20"/>
          <w:szCs w:val="20"/>
        </w:rPr>
        <w:t xml:space="preserve"> ή αναγκαστική διαχείριση.</w:t>
      </w:r>
    </w:p>
    <w:p w14:paraId="2CD8FA16" w14:textId="3D0EDD27" w:rsidR="0286D1F4" w:rsidRPr="00C70A95" w:rsidRDefault="0286D1F4"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C70A95">
        <w:rPr>
          <w:rFonts w:ascii="Tahoma" w:eastAsia="Tahoma" w:hAnsi="Tahoma" w:cs="Tahoma"/>
          <w:color w:val="auto"/>
          <w:sz w:val="20"/>
          <w:szCs w:val="20"/>
        </w:rPr>
        <w:t>Δεν εκκρεμεί εις βάρος της επιχείρησης διαδικασία ανάκτησης κρατικής ενίσχυσης.</w:t>
      </w:r>
    </w:p>
    <w:p w14:paraId="521E168C" w14:textId="5467FFA1" w:rsidR="00707C1B" w:rsidRPr="0098478C" w:rsidRDefault="0286D1F4" w:rsidP="0098478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C70A95">
        <w:rPr>
          <w:rFonts w:ascii="Tahoma" w:eastAsia="Tahoma" w:hAnsi="Tahoma" w:cs="Tahoma"/>
          <w:color w:val="auto"/>
          <w:sz w:val="20"/>
          <w:szCs w:val="20"/>
        </w:rPr>
        <w:t>Το συνολικό ποσό των ενισχύσεων ήσσονος σημασίας που έχουν λάβει ως ενιαία επιχείρηση, όπως αυτή ορίζεται στο Άρθρο 2, παρ. 2  του Κανονισμού 1407/2013, συμπεριλαμβανομένης της ενίσχυσης από το παρόν Πρόγραμμα, να μην υπερβαίνει το ποσό των 200.000 ευρώ (ή 100.000 ευρώ για τον τομέα των οδικών εμπορευματικών μεταφορών για λογαριασμό τρίτων) μέσα σε μία τριετία (τρέχον οικονομικό έτος και τα δύο (2) προηγούμενα οικονομικά έτη) πριν από τον χρόνο χορήγησης του εννόμου δικαιώματος της ενίσχυσης. Σε περίπτωση επιχειρήσεων με μικτή δραστηριότητα, ο δικαιούχος υποχρεούται σε διαχωρισμό των δραστηριοτήτων και διάκριση των στοιχείων του κόστους, ούτως ώστε η στήριξη της δραστηριότητας των οδικών εμπορευματικών μεταφορών να μην υπερβαίνει το ποσό των 100.000 ευρώ.</w:t>
      </w:r>
    </w:p>
    <w:p w14:paraId="5E004EDB" w14:textId="3402FBD6" w:rsidR="00707C1B" w:rsidRPr="00C70A95" w:rsidRDefault="00707C1B" w:rsidP="0098478C">
      <w:pPr>
        <w:pStyle w:val="ListParagraph"/>
        <w:spacing w:after="120" w:line="252" w:lineRule="auto"/>
        <w:contextualSpacing w:val="0"/>
        <w:jc w:val="both"/>
        <w:rPr>
          <w:rFonts w:ascii="Tahoma" w:eastAsia="Tahoma" w:hAnsi="Tahoma" w:cs="Tahoma"/>
          <w:color w:val="auto"/>
          <w:sz w:val="20"/>
          <w:szCs w:val="20"/>
        </w:rPr>
      </w:pPr>
      <w:r w:rsidRPr="00707C1B">
        <w:rPr>
          <w:rFonts w:ascii="Tahoma" w:eastAsia="Tahoma" w:hAnsi="Tahoma" w:cs="Tahoma"/>
          <w:color w:val="auto"/>
          <w:sz w:val="20"/>
          <w:szCs w:val="20"/>
        </w:rPr>
        <w:t>Σε περιπτώσεις  συγχωνεύσεων, εξαγορών και διάσπασης, για τον υπολογισμό της τήρησης των ορίων του προηγούμενου εδαφίου εφαρμόζονται οι διατάξεις των παρ. 7-9 του άρθρου 3 του Κανονισμού 1407/2013 (de minimis).</w:t>
      </w:r>
    </w:p>
    <w:p w14:paraId="0FB058D9" w14:textId="6E8E0B4D" w:rsidR="6A9A0BB4" w:rsidRPr="00C70A95" w:rsidRDefault="6992EE39" w:rsidP="00D12E7C">
      <w:pPr>
        <w:pStyle w:val="ListParagraph"/>
        <w:numPr>
          <w:ilvl w:val="0"/>
          <w:numId w:val="8"/>
        </w:numPr>
        <w:spacing w:after="120" w:line="252" w:lineRule="auto"/>
        <w:contextualSpacing w:val="0"/>
        <w:jc w:val="both"/>
        <w:rPr>
          <w:rFonts w:ascii="Tahoma" w:eastAsia="Tahoma" w:hAnsi="Tahoma" w:cs="Tahoma"/>
          <w:color w:val="auto"/>
          <w:sz w:val="20"/>
          <w:szCs w:val="20"/>
        </w:rPr>
      </w:pPr>
      <w:r w:rsidRPr="00C70A95">
        <w:rPr>
          <w:rFonts w:ascii="Tahoma" w:eastAsia="Tahoma" w:hAnsi="Tahoma" w:cs="Tahoma"/>
          <w:color w:val="auto"/>
          <w:sz w:val="20"/>
          <w:szCs w:val="20"/>
        </w:rPr>
        <w:t xml:space="preserve">Δεν συντρέχουν οι λόγοι αποκλεισμού του άρθρου 40 του Ν. 4488/2017 (Α137/13.09.2017), βάσει του οποίου: οι δυνητικοί δικαιούχοι αποκλείονται από την ένταξη σε πρόγραμμα ή την υπαγωγή σε καθεστώτα ενίσχυσης, που χρηματοδοτούνται από ενωσιακούς ή εθνικούς πόρους, εάν έχουν επιβληθεί </w:t>
      </w:r>
      <w:r w:rsidRPr="00C70A95">
        <w:rPr>
          <w:rFonts w:ascii="Tahoma" w:eastAsia="Tahoma" w:hAnsi="Tahoma" w:cs="Tahoma"/>
          <w:color w:val="auto"/>
          <w:sz w:val="20"/>
          <w:szCs w:val="20"/>
        </w:rPr>
        <w:lastRenderedPageBreak/>
        <w:t>σε βάρος τους, μέσα σε χρονικό διάστημα δύο (2) ετών πριν από την ημερομηνία λήξης της προθεσμίας υποβολής αίτησης συμμετοχής:</w:t>
      </w:r>
    </w:p>
    <w:p w14:paraId="2910D7A9" w14:textId="611DD376" w:rsidR="6A9A0BB4" w:rsidRPr="00C70A95"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auto"/>
          <w:sz w:val="20"/>
          <w:szCs w:val="20"/>
        </w:rPr>
      </w:pPr>
      <w:r w:rsidRPr="00C70A95">
        <w:rPr>
          <w:rFonts w:ascii="Tahoma" w:eastAsia="Tahoma" w:hAnsi="Tahoma" w:cs="Tahoma"/>
          <w:color w:val="auto"/>
          <w:sz w:val="20"/>
          <w:szCs w:val="20"/>
        </w:rPr>
        <w:t xml:space="preserve">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w:t>
      </w:r>
    </w:p>
    <w:p w14:paraId="0BFE193D" w14:textId="7EC5EE54" w:rsidR="6A9A0BB4" w:rsidRPr="00C70A95"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auto"/>
          <w:sz w:val="20"/>
          <w:szCs w:val="20"/>
        </w:rPr>
      </w:pPr>
      <w:r w:rsidRPr="00C70A95">
        <w:rPr>
          <w:rFonts w:ascii="Tahoma" w:eastAsia="Tahoma" w:hAnsi="Tahoma" w:cs="Tahoma"/>
          <w:color w:val="auto"/>
          <w:sz w:val="20"/>
          <w:szCs w:val="20"/>
        </w:rPr>
        <w:t>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w:t>
      </w:r>
    </w:p>
    <w:p w14:paraId="1D99F989" w14:textId="7DE71699" w:rsidR="6A9A0BB4" w:rsidRPr="00C70A95" w:rsidRDefault="6A9A0BB4" w:rsidP="0053009A">
      <w:pPr>
        <w:spacing w:after="120" w:line="252" w:lineRule="auto"/>
        <w:jc w:val="both"/>
        <w:rPr>
          <w:rFonts w:ascii="Tahoma" w:eastAsia="Tahoma" w:hAnsi="Tahoma" w:cs="Tahoma"/>
          <w:color w:val="auto"/>
          <w:sz w:val="20"/>
          <w:szCs w:val="20"/>
        </w:rPr>
      </w:pPr>
      <w:r w:rsidRPr="00C70A95">
        <w:rPr>
          <w:rFonts w:ascii="Tahoma" w:eastAsia="Tahoma" w:hAnsi="Tahoma" w:cs="Tahoma"/>
          <w:color w:val="auto"/>
          <w:sz w:val="20"/>
          <w:szCs w:val="20"/>
        </w:rPr>
        <w:t>Οι υπό α΄ και β΄ κυρώσεις πρέπει να έχουν αποκτήσει τελεσίδικη και δεσμευτική ισχύ.</w:t>
      </w:r>
    </w:p>
    <w:p w14:paraId="255AEEDC" w14:textId="77777777" w:rsidR="004B5B16" w:rsidRPr="00C70A95" w:rsidRDefault="004B5B16" w:rsidP="0053009A">
      <w:pPr>
        <w:spacing w:after="120" w:line="252" w:lineRule="auto"/>
        <w:jc w:val="both"/>
        <w:rPr>
          <w:rFonts w:ascii="Tahoma" w:eastAsia="Tahoma" w:hAnsi="Tahoma" w:cs="Tahoma"/>
          <w:color w:val="auto"/>
          <w:sz w:val="20"/>
          <w:szCs w:val="20"/>
        </w:rPr>
      </w:pPr>
    </w:p>
    <w:p w14:paraId="547B1B1D" w14:textId="441DEED3" w:rsidR="00F871ED" w:rsidRPr="00C70A95" w:rsidRDefault="00F871ED" w:rsidP="00D12E7C">
      <w:pPr>
        <w:pStyle w:val="Heading2"/>
        <w:numPr>
          <w:ilvl w:val="1"/>
          <w:numId w:val="37"/>
        </w:numPr>
        <w:spacing w:before="0" w:after="120" w:line="252" w:lineRule="auto"/>
        <w:rPr>
          <w:color w:val="auto"/>
        </w:rPr>
      </w:pPr>
      <w:bookmarkStart w:id="26" w:name="_Ref101086767"/>
      <w:bookmarkStart w:id="27" w:name="_Toc101341859"/>
      <w:r w:rsidRPr="00C70A95">
        <w:rPr>
          <w:color w:val="auto"/>
        </w:rPr>
        <w:t xml:space="preserve">Επιμέρους </w:t>
      </w:r>
      <w:r w:rsidR="00744C81" w:rsidRPr="00C70A95">
        <w:rPr>
          <w:color w:val="auto"/>
        </w:rPr>
        <w:t>Κατηγορίες Δικαιούχων</w:t>
      </w:r>
      <w:bookmarkEnd w:id="26"/>
      <w:bookmarkEnd w:id="27"/>
    </w:p>
    <w:p w14:paraId="37E59EDF" w14:textId="6A9D29CC" w:rsidR="004422AE" w:rsidRPr="00C70A95" w:rsidRDefault="009D1EFE" w:rsidP="00F871ED">
      <w:pPr>
        <w:spacing w:after="120" w:line="252" w:lineRule="auto"/>
        <w:jc w:val="both"/>
        <w:rPr>
          <w:rFonts w:ascii="Tahoma" w:eastAsia="Tahoma" w:hAnsi="Tahoma" w:cs="Tahoma"/>
          <w:color w:val="auto"/>
          <w:sz w:val="20"/>
          <w:szCs w:val="20"/>
        </w:rPr>
      </w:pPr>
      <w:r w:rsidRPr="00C70A95">
        <w:rPr>
          <w:rFonts w:ascii="Tahoma" w:eastAsia="Tahoma" w:hAnsi="Tahoma" w:cs="Tahoma"/>
          <w:color w:val="auto"/>
          <w:sz w:val="20"/>
          <w:szCs w:val="20"/>
        </w:rPr>
        <w:t xml:space="preserve">Οι δικαιούχοι του Προγράμματος </w:t>
      </w:r>
      <w:r w:rsidR="005F6A39" w:rsidRPr="00C70A95">
        <w:rPr>
          <w:rFonts w:ascii="Tahoma" w:eastAsia="Tahoma" w:hAnsi="Tahoma" w:cs="Tahoma"/>
          <w:color w:val="auto"/>
          <w:sz w:val="20"/>
          <w:szCs w:val="20"/>
        </w:rPr>
        <w:t>εντάσσονται</w:t>
      </w:r>
      <w:r w:rsidRPr="00C70A95">
        <w:rPr>
          <w:rFonts w:ascii="Tahoma" w:eastAsia="Tahoma" w:hAnsi="Tahoma" w:cs="Tahoma"/>
          <w:color w:val="auto"/>
          <w:sz w:val="20"/>
          <w:szCs w:val="20"/>
        </w:rPr>
        <w:t xml:space="preserve"> στις </w:t>
      </w:r>
      <w:r w:rsidR="00335408" w:rsidRPr="00C70A95">
        <w:rPr>
          <w:rFonts w:ascii="Tahoma" w:eastAsia="Tahoma" w:hAnsi="Tahoma" w:cs="Tahoma"/>
          <w:color w:val="auto"/>
          <w:sz w:val="20"/>
          <w:szCs w:val="20"/>
        </w:rPr>
        <w:t xml:space="preserve">ακόλουθες </w:t>
      </w:r>
      <w:r w:rsidR="008E3CCE" w:rsidRPr="00C70A95">
        <w:rPr>
          <w:rFonts w:ascii="Tahoma" w:eastAsia="Tahoma" w:hAnsi="Tahoma" w:cs="Tahoma"/>
          <w:color w:val="auto"/>
          <w:sz w:val="20"/>
          <w:szCs w:val="20"/>
        </w:rPr>
        <w:t>διακριτές</w:t>
      </w:r>
      <w:r w:rsidR="00335408" w:rsidRPr="00C70A95">
        <w:rPr>
          <w:rFonts w:ascii="Tahoma" w:eastAsia="Tahoma" w:hAnsi="Tahoma" w:cs="Tahoma"/>
          <w:color w:val="auto"/>
          <w:sz w:val="20"/>
          <w:szCs w:val="20"/>
        </w:rPr>
        <w:t xml:space="preserve"> κατηγορίες</w:t>
      </w:r>
      <w:r w:rsidR="00710629" w:rsidRPr="00C70A95">
        <w:rPr>
          <w:rFonts w:ascii="Tahoma" w:eastAsia="Tahoma" w:hAnsi="Tahoma" w:cs="Tahoma"/>
          <w:color w:val="auto"/>
          <w:sz w:val="20"/>
          <w:szCs w:val="20"/>
        </w:rPr>
        <w:t xml:space="preserve"> και υποκατηγορίες</w:t>
      </w:r>
      <w:r w:rsidR="00335408" w:rsidRPr="00C70A95">
        <w:rPr>
          <w:rFonts w:ascii="Tahoma" w:eastAsia="Tahoma" w:hAnsi="Tahoma" w:cs="Tahoma"/>
          <w:color w:val="auto"/>
          <w:sz w:val="20"/>
          <w:szCs w:val="20"/>
        </w:rPr>
        <w:t xml:space="preserve"> με κριτήριο την απασχόληση</w:t>
      </w:r>
      <w:r w:rsidR="005F6A39" w:rsidRPr="00C70A95">
        <w:rPr>
          <w:rFonts w:ascii="Tahoma" w:eastAsia="Tahoma" w:hAnsi="Tahoma" w:cs="Tahoma"/>
          <w:color w:val="auto"/>
          <w:sz w:val="20"/>
          <w:szCs w:val="20"/>
        </w:rPr>
        <w:t xml:space="preserve"> (εξαρτημένη εργασία)</w:t>
      </w:r>
      <w:r w:rsidR="008E3CCE" w:rsidRPr="00C70A95">
        <w:rPr>
          <w:rFonts w:ascii="Tahoma" w:eastAsia="Tahoma" w:hAnsi="Tahoma" w:cs="Tahoma"/>
          <w:color w:val="auto"/>
          <w:sz w:val="20"/>
          <w:szCs w:val="20"/>
        </w:rPr>
        <w:t>:</w:t>
      </w:r>
      <w:r w:rsidR="00335408" w:rsidRPr="00C70A95">
        <w:rPr>
          <w:rFonts w:ascii="Tahoma" w:eastAsia="Tahoma" w:hAnsi="Tahoma" w:cs="Tahoma"/>
          <w:color w:val="auto"/>
          <w:sz w:val="20"/>
          <w:szCs w:val="20"/>
        </w:rPr>
        <w:t xml:space="preserve"> </w:t>
      </w:r>
    </w:p>
    <w:tbl>
      <w:tblPr>
        <w:tblStyle w:val="TableTheme"/>
        <w:tblW w:w="0" w:type="auto"/>
        <w:tblLook w:val="04A0" w:firstRow="1" w:lastRow="0" w:firstColumn="1" w:lastColumn="0" w:noHBand="0" w:noVBand="1"/>
      </w:tblPr>
      <w:tblGrid>
        <w:gridCol w:w="1413"/>
        <w:gridCol w:w="3133"/>
        <w:gridCol w:w="1828"/>
        <w:gridCol w:w="3254"/>
      </w:tblGrid>
      <w:tr w:rsidR="006B2F12" w:rsidRPr="006B2F12" w14:paraId="76A96345" w14:textId="77777777" w:rsidTr="00C754CE">
        <w:tc>
          <w:tcPr>
            <w:tcW w:w="1413" w:type="dxa"/>
            <w:shd w:val="clear" w:color="auto" w:fill="D9D9D9" w:themeFill="background1" w:themeFillShade="D9"/>
          </w:tcPr>
          <w:p w14:paraId="763B2AB6" w14:textId="67593B6D" w:rsidR="001E643B" w:rsidRPr="00C70A95" w:rsidRDefault="001E643B" w:rsidP="00C754CE">
            <w:pPr>
              <w:spacing w:after="120" w:line="252" w:lineRule="auto"/>
              <w:jc w:val="center"/>
              <w:rPr>
                <w:rFonts w:ascii="Tahoma" w:eastAsia="Tahoma" w:hAnsi="Tahoma" w:cs="Tahoma"/>
                <w:b/>
                <w:bCs/>
                <w:color w:val="auto"/>
                <w:sz w:val="20"/>
                <w:szCs w:val="20"/>
              </w:rPr>
            </w:pPr>
            <w:r w:rsidRPr="00C70A95">
              <w:rPr>
                <w:rFonts w:ascii="Tahoma" w:eastAsia="Tahoma" w:hAnsi="Tahoma" w:cs="Tahoma"/>
                <w:b/>
                <w:bCs/>
                <w:color w:val="auto"/>
                <w:sz w:val="20"/>
                <w:szCs w:val="20"/>
              </w:rPr>
              <w:t>Κατηγορία</w:t>
            </w:r>
          </w:p>
        </w:tc>
        <w:tc>
          <w:tcPr>
            <w:tcW w:w="3133" w:type="dxa"/>
            <w:shd w:val="clear" w:color="auto" w:fill="D9D9D9" w:themeFill="background1" w:themeFillShade="D9"/>
          </w:tcPr>
          <w:p w14:paraId="2B5C296F" w14:textId="5EE68795" w:rsidR="001E643B" w:rsidRPr="00C70A95" w:rsidRDefault="001E643B" w:rsidP="00C754CE">
            <w:pPr>
              <w:spacing w:after="120" w:line="252" w:lineRule="auto"/>
              <w:jc w:val="center"/>
              <w:rPr>
                <w:rFonts w:ascii="Tahoma" w:eastAsia="Tahoma" w:hAnsi="Tahoma" w:cs="Tahoma"/>
                <w:b/>
                <w:bCs/>
                <w:color w:val="auto"/>
                <w:sz w:val="20"/>
                <w:szCs w:val="20"/>
              </w:rPr>
            </w:pPr>
            <w:r w:rsidRPr="00C70A95">
              <w:rPr>
                <w:rFonts w:ascii="Tahoma" w:eastAsia="Tahoma" w:hAnsi="Tahoma" w:cs="Tahoma"/>
                <w:b/>
                <w:bCs/>
                <w:color w:val="auto"/>
                <w:sz w:val="20"/>
                <w:szCs w:val="20"/>
              </w:rPr>
              <w:t>ΕΜΕ</w:t>
            </w:r>
          </w:p>
        </w:tc>
        <w:tc>
          <w:tcPr>
            <w:tcW w:w="1828" w:type="dxa"/>
            <w:shd w:val="clear" w:color="auto" w:fill="D9D9D9" w:themeFill="background1" w:themeFillShade="D9"/>
          </w:tcPr>
          <w:p w14:paraId="56E2724A" w14:textId="77CDC06E" w:rsidR="001E643B" w:rsidRPr="00C70A95" w:rsidRDefault="001E643B" w:rsidP="00C754CE">
            <w:pPr>
              <w:spacing w:after="120" w:line="252" w:lineRule="auto"/>
              <w:jc w:val="center"/>
              <w:rPr>
                <w:rFonts w:ascii="Tahoma" w:eastAsia="Tahoma" w:hAnsi="Tahoma" w:cs="Tahoma"/>
                <w:b/>
                <w:bCs/>
                <w:color w:val="auto"/>
                <w:sz w:val="20"/>
                <w:szCs w:val="20"/>
              </w:rPr>
            </w:pPr>
            <w:r w:rsidRPr="00C70A95">
              <w:rPr>
                <w:rFonts w:ascii="Tahoma" w:eastAsia="Tahoma" w:hAnsi="Tahoma" w:cs="Tahoma"/>
                <w:b/>
                <w:bCs/>
                <w:color w:val="auto"/>
                <w:sz w:val="20"/>
                <w:szCs w:val="20"/>
              </w:rPr>
              <w:t>Υποκατηγορία</w:t>
            </w:r>
          </w:p>
        </w:tc>
        <w:tc>
          <w:tcPr>
            <w:tcW w:w="3254" w:type="dxa"/>
            <w:shd w:val="clear" w:color="auto" w:fill="D9D9D9" w:themeFill="background1" w:themeFillShade="D9"/>
          </w:tcPr>
          <w:p w14:paraId="4847698F" w14:textId="306B30AF" w:rsidR="001E643B" w:rsidRPr="00C70A95" w:rsidRDefault="001E643B" w:rsidP="00C754CE">
            <w:pPr>
              <w:spacing w:after="120" w:line="252" w:lineRule="auto"/>
              <w:jc w:val="center"/>
              <w:rPr>
                <w:rFonts w:ascii="Tahoma" w:eastAsia="Tahoma" w:hAnsi="Tahoma" w:cs="Tahoma"/>
                <w:b/>
                <w:bCs/>
                <w:color w:val="auto"/>
                <w:sz w:val="20"/>
                <w:szCs w:val="20"/>
              </w:rPr>
            </w:pPr>
            <w:r w:rsidRPr="00C70A95">
              <w:rPr>
                <w:rFonts w:ascii="Tahoma" w:eastAsia="Tahoma" w:hAnsi="Tahoma" w:cs="Tahoma"/>
                <w:b/>
                <w:bCs/>
                <w:color w:val="auto"/>
                <w:sz w:val="20"/>
                <w:szCs w:val="20"/>
              </w:rPr>
              <w:t>ΕΜΕ</w:t>
            </w:r>
          </w:p>
        </w:tc>
      </w:tr>
      <w:tr w:rsidR="006B2F12" w:rsidRPr="006B2F12" w14:paraId="3E26F7CA" w14:textId="77777777" w:rsidTr="00837C09">
        <w:tc>
          <w:tcPr>
            <w:tcW w:w="1413" w:type="dxa"/>
            <w:vMerge w:val="restart"/>
            <w:vAlign w:val="center"/>
          </w:tcPr>
          <w:p w14:paraId="5B52437A" w14:textId="1D62E22E" w:rsidR="00C754CE" w:rsidRPr="001778A6" w:rsidRDefault="00C754CE" w:rsidP="00837C09">
            <w:pPr>
              <w:spacing w:before="60" w:after="60" w:line="252" w:lineRule="auto"/>
              <w:jc w:val="center"/>
              <w:rPr>
                <w:rFonts w:ascii="Tahoma" w:eastAsia="Tahoma" w:hAnsi="Tahoma" w:cs="Tahoma"/>
                <w:b/>
                <w:bCs/>
                <w:color w:val="auto"/>
                <w:sz w:val="21"/>
                <w:szCs w:val="21"/>
              </w:rPr>
            </w:pPr>
            <w:r w:rsidRPr="001778A6">
              <w:rPr>
                <w:rFonts w:ascii="Tahoma" w:eastAsia="Tahoma" w:hAnsi="Tahoma" w:cs="Tahoma"/>
                <w:b/>
                <w:bCs/>
                <w:color w:val="auto"/>
                <w:sz w:val="21"/>
                <w:szCs w:val="21"/>
              </w:rPr>
              <w:t>1</w:t>
            </w:r>
          </w:p>
        </w:tc>
        <w:tc>
          <w:tcPr>
            <w:tcW w:w="3133" w:type="dxa"/>
            <w:vMerge w:val="restart"/>
            <w:vAlign w:val="center"/>
          </w:tcPr>
          <w:p w14:paraId="37505104" w14:textId="15F5CA3F" w:rsidR="00C754CE" w:rsidRPr="001778A6" w:rsidRDefault="00C754CE" w:rsidP="00C754CE">
            <w:pPr>
              <w:spacing w:before="60" w:after="60" w:line="252" w:lineRule="auto"/>
              <w:jc w:val="center"/>
              <w:rPr>
                <w:rFonts w:ascii="Tahoma" w:eastAsia="Tahoma" w:hAnsi="Tahoma" w:cs="Tahoma"/>
                <w:color w:val="auto"/>
                <w:sz w:val="20"/>
                <w:szCs w:val="20"/>
              </w:rPr>
            </w:pPr>
            <w:r w:rsidRPr="001778A6">
              <w:rPr>
                <w:rFonts w:ascii="Tahoma" w:eastAsia="Tahoma" w:hAnsi="Tahoma" w:cs="Tahoma"/>
                <w:b/>
                <w:bCs/>
                <w:color w:val="auto"/>
                <w:sz w:val="20"/>
                <w:szCs w:val="20"/>
              </w:rPr>
              <w:t>0,01</w:t>
            </w:r>
            <w:r w:rsidRPr="001778A6">
              <w:rPr>
                <w:rFonts w:ascii="Tahoma" w:eastAsia="Tahoma" w:hAnsi="Tahoma" w:cs="Tahoma"/>
                <w:color w:val="auto"/>
                <w:sz w:val="20"/>
                <w:szCs w:val="20"/>
              </w:rPr>
              <w:t xml:space="preserve"> ΕΜΕ &lt; μ ≤ </w:t>
            </w:r>
            <w:r w:rsidRPr="001778A6">
              <w:rPr>
                <w:rFonts w:ascii="Tahoma" w:eastAsia="Tahoma" w:hAnsi="Tahoma" w:cs="Tahoma"/>
                <w:b/>
                <w:bCs/>
                <w:color w:val="auto"/>
                <w:sz w:val="20"/>
                <w:szCs w:val="20"/>
              </w:rPr>
              <w:t>10</w:t>
            </w:r>
            <w:r w:rsidRPr="001778A6">
              <w:rPr>
                <w:rFonts w:ascii="Tahoma" w:eastAsia="Tahoma" w:hAnsi="Tahoma" w:cs="Tahoma"/>
                <w:color w:val="auto"/>
                <w:sz w:val="20"/>
                <w:szCs w:val="20"/>
              </w:rPr>
              <w:t xml:space="preserve"> ΕΜΕ</w:t>
            </w:r>
          </w:p>
        </w:tc>
        <w:tc>
          <w:tcPr>
            <w:tcW w:w="1828" w:type="dxa"/>
            <w:vAlign w:val="center"/>
          </w:tcPr>
          <w:p w14:paraId="7DF3916F" w14:textId="0747C41C" w:rsidR="00C754CE" w:rsidRPr="001778A6" w:rsidRDefault="00C754CE" w:rsidP="00837C09">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1.Α</w:t>
            </w:r>
          </w:p>
        </w:tc>
        <w:tc>
          <w:tcPr>
            <w:tcW w:w="3254" w:type="dxa"/>
            <w:vAlign w:val="center"/>
          </w:tcPr>
          <w:p w14:paraId="041F41AB" w14:textId="547C304F" w:rsidR="00C754CE" w:rsidRPr="001778A6" w:rsidRDefault="00C754CE" w:rsidP="00C754CE">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0,01 ΕΜΕ &lt; μ ≤ 5 ΕΜΕ</w:t>
            </w:r>
          </w:p>
        </w:tc>
      </w:tr>
      <w:tr w:rsidR="006B2F12" w:rsidRPr="006B2F12" w14:paraId="3CDFEDE7" w14:textId="77777777" w:rsidTr="00837C09">
        <w:tc>
          <w:tcPr>
            <w:tcW w:w="1413" w:type="dxa"/>
            <w:vMerge/>
            <w:vAlign w:val="center"/>
          </w:tcPr>
          <w:p w14:paraId="77FCE2D6" w14:textId="77777777" w:rsidR="00C754CE" w:rsidRPr="00830244" w:rsidRDefault="00C754CE" w:rsidP="00837C09">
            <w:pPr>
              <w:spacing w:before="60" w:after="60" w:line="252" w:lineRule="auto"/>
              <w:jc w:val="center"/>
              <w:rPr>
                <w:rFonts w:ascii="Tahoma" w:eastAsia="Tahoma" w:hAnsi="Tahoma" w:cs="Tahoma"/>
                <w:b/>
                <w:bCs/>
                <w:color w:val="auto"/>
                <w:sz w:val="21"/>
                <w:szCs w:val="21"/>
              </w:rPr>
            </w:pPr>
          </w:p>
        </w:tc>
        <w:tc>
          <w:tcPr>
            <w:tcW w:w="3133" w:type="dxa"/>
            <w:vMerge/>
            <w:vAlign w:val="center"/>
          </w:tcPr>
          <w:p w14:paraId="4BD3221B" w14:textId="77777777" w:rsidR="00C754CE" w:rsidRPr="00830244" w:rsidRDefault="00C754CE" w:rsidP="00C754CE">
            <w:pPr>
              <w:spacing w:before="60" w:after="60" w:line="252" w:lineRule="auto"/>
              <w:jc w:val="center"/>
              <w:rPr>
                <w:rFonts w:ascii="Tahoma" w:eastAsia="Tahoma" w:hAnsi="Tahoma" w:cs="Tahoma"/>
                <w:color w:val="auto"/>
                <w:sz w:val="20"/>
                <w:szCs w:val="20"/>
              </w:rPr>
            </w:pPr>
          </w:p>
        </w:tc>
        <w:tc>
          <w:tcPr>
            <w:tcW w:w="1828" w:type="dxa"/>
            <w:vAlign w:val="center"/>
          </w:tcPr>
          <w:p w14:paraId="3B971F82" w14:textId="0CB1BD3D" w:rsidR="00C754CE" w:rsidRPr="00830244" w:rsidRDefault="00C754CE" w:rsidP="00837C09">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1.Β</w:t>
            </w:r>
          </w:p>
        </w:tc>
        <w:tc>
          <w:tcPr>
            <w:tcW w:w="3254" w:type="dxa"/>
            <w:vAlign w:val="center"/>
          </w:tcPr>
          <w:p w14:paraId="2FA08A21" w14:textId="63328E0C" w:rsidR="00C754CE" w:rsidRPr="00830244" w:rsidRDefault="00C754CE" w:rsidP="00C754CE">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5 ΕΜΕ &lt; μ ≤ 10 ΕΜΕ</w:t>
            </w:r>
          </w:p>
        </w:tc>
      </w:tr>
      <w:tr w:rsidR="006B2F12" w:rsidRPr="006B2F12" w14:paraId="76FC5BF5" w14:textId="77777777" w:rsidTr="00837C09">
        <w:tc>
          <w:tcPr>
            <w:tcW w:w="1413" w:type="dxa"/>
            <w:vMerge w:val="restart"/>
            <w:vAlign w:val="center"/>
          </w:tcPr>
          <w:p w14:paraId="75B68F8E" w14:textId="269058FC" w:rsidR="00C754CE" w:rsidRPr="001778A6" w:rsidRDefault="00C754CE" w:rsidP="00837C09">
            <w:pPr>
              <w:spacing w:before="60" w:after="60" w:line="252" w:lineRule="auto"/>
              <w:jc w:val="center"/>
              <w:rPr>
                <w:rFonts w:ascii="Tahoma" w:eastAsia="Tahoma" w:hAnsi="Tahoma" w:cs="Tahoma"/>
                <w:b/>
                <w:bCs/>
                <w:color w:val="auto"/>
                <w:sz w:val="21"/>
                <w:szCs w:val="21"/>
              </w:rPr>
            </w:pPr>
            <w:r w:rsidRPr="001778A6">
              <w:rPr>
                <w:rFonts w:ascii="Tahoma" w:eastAsia="Tahoma" w:hAnsi="Tahoma" w:cs="Tahoma"/>
                <w:b/>
                <w:bCs/>
                <w:color w:val="auto"/>
                <w:sz w:val="21"/>
                <w:szCs w:val="21"/>
              </w:rPr>
              <w:t>2</w:t>
            </w:r>
          </w:p>
        </w:tc>
        <w:tc>
          <w:tcPr>
            <w:tcW w:w="3133" w:type="dxa"/>
            <w:vMerge w:val="restart"/>
            <w:vAlign w:val="center"/>
          </w:tcPr>
          <w:p w14:paraId="130B2EC0" w14:textId="02747A5A" w:rsidR="00C754CE" w:rsidRPr="001778A6" w:rsidRDefault="00C754CE" w:rsidP="00C754CE">
            <w:pPr>
              <w:spacing w:before="60" w:after="60" w:line="252" w:lineRule="auto"/>
              <w:jc w:val="center"/>
              <w:rPr>
                <w:rFonts w:ascii="Tahoma" w:eastAsia="Tahoma" w:hAnsi="Tahoma" w:cs="Tahoma"/>
                <w:color w:val="auto"/>
                <w:sz w:val="20"/>
                <w:szCs w:val="20"/>
              </w:rPr>
            </w:pPr>
            <w:r w:rsidRPr="001778A6">
              <w:rPr>
                <w:rFonts w:ascii="Tahoma" w:eastAsia="Tahoma" w:hAnsi="Tahoma" w:cs="Tahoma"/>
                <w:b/>
                <w:bCs/>
                <w:color w:val="auto"/>
                <w:sz w:val="20"/>
                <w:szCs w:val="20"/>
              </w:rPr>
              <w:t>10</w:t>
            </w:r>
            <w:r w:rsidRPr="001778A6">
              <w:rPr>
                <w:rFonts w:ascii="Tahoma" w:eastAsia="Tahoma" w:hAnsi="Tahoma" w:cs="Tahoma"/>
                <w:color w:val="auto"/>
                <w:sz w:val="20"/>
                <w:szCs w:val="20"/>
              </w:rPr>
              <w:t xml:space="preserve"> ΕΜΕ &lt; μ ≤</w:t>
            </w:r>
            <w:r w:rsidRPr="001778A6">
              <w:rPr>
                <w:rFonts w:ascii="Tahoma" w:eastAsia="Tahoma" w:hAnsi="Tahoma" w:cs="Tahoma"/>
                <w:b/>
                <w:bCs/>
                <w:color w:val="auto"/>
                <w:sz w:val="20"/>
                <w:szCs w:val="20"/>
              </w:rPr>
              <w:t>25</w:t>
            </w:r>
            <w:r w:rsidRPr="001778A6">
              <w:rPr>
                <w:rFonts w:ascii="Tahoma" w:eastAsia="Tahoma" w:hAnsi="Tahoma" w:cs="Tahoma"/>
                <w:color w:val="auto"/>
                <w:sz w:val="20"/>
                <w:szCs w:val="20"/>
              </w:rPr>
              <w:t xml:space="preserve"> ΕΜΕ</w:t>
            </w:r>
          </w:p>
        </w:tc>
        <w:tc>
          <w:tcPr>
            <w:tcW w:w="1828" w:type="dxa"/>
            <w:vAlign w:val="center"/>
          </w:tcPr>
          <w:p w14:paraId="77AE3637" w14:textId="1AFDD051" w:rsidR="00C754CE" w:rsidRPr="001778A6" w:rsidRDefault="00C754CE" w:rsidP="00837C09">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2.Α</w:t>
            </w:r>
          </w:p>
        </w:tc>
        <w:tc>
          <w:tcPr>
            <w:tcW w:w="3254" w:type="dxa"/>
            <w:vAlign w:val="center"/>
          </w:tcPr>
          <w:p w14:paraId="7162D117" w14:textId="693B896E" w:rsidR="00C754CE" w:rsidRPr="001778A6" w:rsidRDefault="00C754CE" w:rsidP="00C754CE">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10 ΕΜΕ &lt; μ ≤18 ΕΜΕ</w:t>
            </w:r>
          </w:p>
        </w:tc>
      </w:tr>
      <w:tr w:rsidR="006B2F12" w:rsidRPr="006B2F12" w14:paraId="239B33FA" w14:textId="77777777" w:rsidTr="00837C09">
        <w:tc>
          <w:tcPr>
            <w:tcW w:w="1413" w:type="dxa"/>
            <w:vMerge/>
            <w:vAlign w:val="center"/>
          </w:tcPr>
          <w:p w14:paraId="4A60C8E7" w14:textId="77777777" w:rsidR="00C754CE" w:rsidRPr="00830244" w:rsidRDefault="00C754CE" w:rsidP="00837C09">
            <w:pPr>
              <w:spacing w:before="60" w:after="60" w:line="252" w:lineRule="auto"/>
              <w:jc w:val="center"/>
              <w:rPr>
                <w:rFonts w:ascii="Tahoma" w:eastAsia="Tahoma" w:hAnsi="Tahoma" w:cs="Tahoma"/>
                <w:b/>
                <w:bCs/>
                <w:color w:val="auto"/>
                <w:sz w:val="21"/>
                <w:szCs w:val="21"/>
              </w:rPr>
            </w:pPr>
          </w:p>
        </w:tc>
        <w:tc>
          <w:tcPr>
            <w:tcW w:w="3133" w:type="dxa"/>
            <w:vMerge/>
            <w:vAlign w:val="center"/>
          </w:tcPr>
          <w:p w14:paraId="3C67306F" w14:textId="77777777" w:rsidR="00C754CE" w:rsidRPr="00830244" w:rsidRDefault="00C754CE" w:rsidP="00C754CE">
            <w:pPr>
              <w:spacing w:before="60" w:after="60" w:line="252" w:lineRule="auto"/>
              <w:jc w:val="center"/>
              <w:rPr>
                <w:rFonts w:ascii="Tahoma" w:eastAsia="Tahoma" w:hAnsi="Tahoma" w:cs="Tahoma"/>
                <w:color w:val="auto"/>
                <w:sz w:val="20"/>
                <w:szCs w:val="20"/>
              </w:rPr>
            </w:pPr>
          </w:p>
        </w:tc>
        <w:tc>
          <w:tcPr>
            <w:tcW w:w="1828" w:type="dxa"/>
            <w:vAlign w:val="center"/>
          </w:tcPr>
          <w:p w14:paraId="7E082C57" w14:textId="4307FDF5" w:rsidR="00C754CE" w:rsidRPr="00830244" w:rsidRDefault="00C754CE" w:rsidP="00837C09">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2.Β</w:t>
            </w:r>
          </w:p>
        </w:tc>
        <w:tc>
          <w:tcPr>
            <w:tcW w:w="3254" w:type="dxa"/>
            <w:vAlign w:val="center"/>
          </w:tcPr>
          <w:p w14:paraId="1A9A116D" w14:textId="2C142F55" w:rsidR="00C754CE" w:rsidRPr="00830244" w:rsidRDefault="00C754CE" w:rsidP="00C754CE">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18 ΕΜΕ &lt; μ ≤ 25 ΕΜΕ</w:t>
            </w:r>
          </w:p>
        </w:tc>
      </w:tr>
      <w:tr w:rsidR="006B2F12" w:rsidRPr="006B2F12" w14:paraId="7F158AE0" w14:textId="77777777" w:rsidTr="008D27C7">
        <w:tc>
          <w:tcPr>
            <w:tcW w:w="1413" w:type="dxa"/>
            <w:vMerge w:val="restart"/>
            <w:vAlign w:val="center"/>
          </w:tcPr>
          <w:p w14:paraId="1425CC33" w14:textId="34D0819A" w:rsidR="00837C09" w:rsidRPr="001778A6" w:rsidRDefault="00837C09" w:rsidP="00837C09">
            <w:pPr>
              <w:spacing w:before="60" w:after="60" w:line="252" w:lineRule="auto"/>
              <w:jc w:val="center"/>
              <w:rPr>
                <w:rFonts w:ascii="Tahoma" w:eastAsia="Tahoma" w:hAnsi="Tahoma" w:cs="Tahoma"/>
                <w:b/>
                <w:bCs/>
                <w:color w:val="auto"/>
                <w:sz w:val="21"/>
                <w:szCs w:val="21"/>
              </w:rPr>
            </w:pPr>
            <w:r w:rsidRPr="001778A6">
              <w:rPr>
                <w:rFonts w:ascii="Tahoma" w:eastAsia="Tahoma" w:hAnsi="Tahoma" w:cs="Tahoma"/>
                <w:b/>
                <w:bCs/>
                <w:color w:val="auto"/>
                <w:sz w:val="21"/>
                <w:szCs w:val="21"/>
              </w:rPr>
              <w:t>3</w:t>
            </w:r>
          </w:p>
        </w:tc>
        <w:tc>
          <w:tcPr>
            <w:tcW w:w="3133" w:type="dxa"/>
            <w:vMerge w:val="restart"/>
            <w:vAlign w:val="center"/>
          </w:tcPr>
          <w:p w14:paraId="2063A1EF" w14:textId="7A258FB8" w:rsidR="00837C09" w:rsidRPr="001778A6" w:rsidRDefault="00837C09" w:rsidP="00837C09">
            <w:pPr>
              <w:spacing w:before="60" w:after="60" w:line="252" w:lineRule="auto"/>
              <w:jc w:val="center"/>
              <w:rPr>
                <w:rFonts w:ascii="Tahoma" w:eastAsia="Tahoma" w:hAnsi="Tahoma" w:cs="Tahoma"/>
                <w:color w:val="auto"/>
                <w:sz w:val="20"/>
                <w:szCs w:val="20"/>
              </w:rPr>
            </w:pPr>
            <w:r w:rsidRPr="001778A6">
              <w:rPr>
                <w:rFonts w:ascii="Tahoma" w:eastAsia="Tahoma" w:hAnsi="Tahoma" w:cs="Tahoma"/>
                <w:b/>
                <w:bCs/>
                <w:color w:val="auto"/>
                <w:sz w:val="20"/>
                <w:szCs w:val="20"/>
              </w:rPr>
              <w:t>25</w:t>
            </w:r>
            <w:r w:rsidRPr="001778A6">
              <w:rPr>
                <w:rFonts w:ascii="Tahoma" w:eastAsia="Tahoma" w:hAnsi="Tahoma" w:cs="Tahoma"/>
                <w:color w:val="auto"/>
                <w:sz w:val="20"/>
                <w:szCs w:val="20"/>
              </w:rPr>
              <w:t xml:space="preserve"> ΕΜΕ &lt; μ ≤ </w:t>
            </w:r>
            <w:r w:rsidRPr="001778A6">
              <w:rPr>
                <w:rFonts w:ascii="Tahoma" w:eastAsia="Tahoma" w:hAnsi="Tahoma" w:cs="Tahoma"/>
                <w:b/>
                <w:bCs/>
                <w:color w:val="auto"/>
                <w:sz w:val="20"/>
                <w:szCs w:val="20"/>
              </w:rPr>
              <w:t>40</w:t>
            </w:r>
            <w:r w:rsidRPr="001778A6">
              <w:rPr>
                <w:rFonts w:ascii="Tahoma" w:eastAsia="Tahoma" w:hAnsi="Tahoma" w:cs="Tahoma"/>
                <w:color w:val="auto"/>
                <w:sz w:val="20"/>
                <w:szCs w:val="20"/>
              </w:rPr>
              <w:t xml:space="preserve"> ΕΜΕ</w:t>
            </w:r>
          </w:p>
        </w:tc>
        <w:tc>
          <w:tcPr>
            <w:tcW w:w="1828" w:type="dxa"/>
            <w:vAlign w:val="center"/>
          </w:tcPr>
          <w:p w14:paraId="091773DB" w14:textId="66BA12BE" w:rsidR="00837C09" w:rsidRPr="001778A6" w:rsidRDefault="00837C09" w:rsidP="00837C09">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3.Α</w:t>
            </w:r>
          </w:p>
        </w:tc>
        <w:tc>
          <w:tcPr>
            <w:tcW w:w="3254" w:type="dxa"/>
          </w:tcPr>
          <w:p w14:paraId="63C45C4B" w14:textId="27573486" w:rsidR="00837C09" w:rsidRPr="001778A6" w:rsidRDefault="00837C09" w:rsidP="00837C09">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25 ΕΜΕ &lt; μ ≤ 32 ΕΜΕ</w:t>
            </w:r>
          </w:p>
        </w:tc>
      </w:tr>
      <w:tr w:rsidR="006B2F12" w:rsidRPr="006B2F12" w14:paraId="14495FB0" w14:textId="77777777" w:rsidTr="008D27C7">
        <w:tc>
          <w:tcPr>
            <w:tcW w:w="1413" w:type="dxa"/>
            <w:vMerge/>
            <w:vAlign w:val="center"/>
          </w:tcPr>
          <w:p w14:paraId="787DA736" w14:textId="77777777" w:rsidR="00837C09" w:rsidRPr="00830244" w:rsidRDefault="00837C09" w:rsidP="00837C09">
            <w:pPr>
              <w:spacing w:before="60" w:after="60" w:line="252" w:lineRule="auto"/>
              <w:jc w:val="center"/>
              <w:rPr>
                <w:rFonts w:ascii="Tahoma" w:eastAsia="Tahoma" w:hAnsi="Tahoma" w:cs="Tahoma"/>
                <w:b/>
                <w:bCs/>
                <w:color w:val="auto"/>
                <w:sz w:val="21"/>
                <w:szCs w:val="21"/>
              </w:rPr>
            </w:pPr>
          </w:p>
        </w:tc>
        <w:tc>
          <w:tcPr>
            <w:tcW w:w="3133" w:type="dxa"/>
            <w:vMerge/>
            <w:vAlign w:val="center"/>
          </w:tcPr>
          <w:p w14:paraId="571BE550" w14:textId="77777777" w:rsidR="00837C09" w:rsidRPr="00830244" w:rsidRDefault="00837C09" w:rsidP="00837C09">
            <w:pPr>
              <w:spacing w:before="60" w:after="60" w:line="252" w:lineRule="auto"/>
              <w:jc w:val="center"/>
              <w:rPr>
                <w:rFonts w:ascii="Tahoma" w:eastAsia="Tahoma" w:hAnsi="Tahoma" w:cs="Tahoma"/>
                <w:color w:val="auto"/>
                <w:sz w:val="20"/>
                <w:szCs w:val="20"/>
              </w:rPr>
            </w:pPr>
          </w:p>
        </w:tc>
        <w:tc>
          <w:tcPr>
            <w:tcW w:w="1828" w:type="dxa"/>
            <w:vAlign w:val="center"/>
          </w:tcPr>
          <w:p w14:paraId="0784BBEE" w14:textId="2DE96B95" w:rsidR="00837C09" w:rsidRPr="00830244" w:rsidRDefault="00837C09" w:rsidP="00837C09">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3.Β</w:t>
            </w:r>
          </w:p>
        </w:tc>
        <w:tc>
          <w:tcPr>
            <w:tcW w:w="3254" w:type="dxa"/>
          </w:tcPr>
          <w:p w14:paraId="0A2A4FF0" w14:textId="5786C9AD" w:rsidR="00837C09" w:rsidRPr="00830244" w:rsidRDefault="00837C09" w:rsidP="00837C09">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32 ΕΜΕ &lt; μ ≤ 40 ΕΜΕ</w:t>
            </w:r>
          </w:p>
        </w:tc>
      </w:tr>
      <w:tr w:rsidR="006B2F12" w:rsidRPr="006B2F12" w14:paraId="1B08C8DA" w14:textId="77777777" w:rsidTr="009402E5">
        <w:tc>
          <w:tcPr>
            <w:tcW w:w="1413" w:type="dxa"/>
            <w:vMerge w:val="restart"/>
            <w:vAlign w:val="center"/>
          </w:tcPr>
          <w:p w14:paraId="021350D5" w14:textId="21E33AEB" w:rsidR="00837C09" w:rsidRPr="001778A6" w:rsidRDefault="00837C09" w:rsidP="00837C09">
            <w:pPr>
              <w:spacing w:before="60" w:after="60" w:line="252" w:lineRule="auto"/>
              <w:jc w:val="center"/>
              <w:rPr>
                <w:rFonts w:ascii="Tahoma" w:eastAsia="Tahoma" w:hAnsi="Tahoma" w:cs="Tahoma"/>
                <w:b/>
                <w:bCs/>
                <w:color w:val="auto"/>
                <w:sz w:val="21"/>
                <w:szCs w:val="21"/>
              </w:rPr>
            </w:pPr>
            <w:r w:rsidRPr="001778A6">
              <w:rPr>
                <w:rFonts w:ascii="Tahoma" w:eastAsia="Tahoma" w:hAnsi="Tahoma" w:cs="Tahoma"/>
                <w:b/>
                <w:bCs/>
                <w:color w:val="auto"/>
                <w:sz w:val="21"/>
                <w:szCs w:val="21"/>
              </w:rPr>
              <w:t>4</w:t>
            </w:r>
          </w:p>
        </w:tc>
        <w:tc>
          <w:tcPr>
            <w:tcW w:w="3133" w:type="dxa"/>
            <w:vMerge w:val="restart"/>
            <w:vAlign w:val="center"/>
          </w:tcPr>
          <w:p w14:paraId="3A10BBAB" w14:textId="38535DB6" w:rsidR="00837C09" w:rsidRPr="001778A6" w:rsidRDefault="00837C09" w:rsidP="00837C09">
            <w:pPr>
              <w:spacing w:before="60" w:after="60" w:line="252" w:lineRule="auto"/>
              <w:jc w:val="center"/>
              <w:rPr>
                <w:rFonts w:ascii="Tahoma" w:eastAsia="Tahoma" w:hAnsi="Tahoma" w:cs="Tahoma"/>
                <w:color w:val="auto"/>
                <w:sz w:val="20"/>
                <w:szCs w:val="20"/>
              </w:rPr>
            </w:pPr>
            <w:r w:rsidRPr="001778A6">
              <w:rPr>
                <w:rFonts w:ascii="Tahoma" w:eastAsia="Tahoma" w:hAnsi="Tahoma" w:cs="Tahoma"/>
                <w:b/>
                <w:bCs/>
                <w:color w:val="auto"/>
                <w:sz w:val="20"/>
                <w:szCs w:val="20"/>
              </w:rPr>
              <w:t>40</w:t>
            </w:r>
            <w:r w:rsidRPr="001778A6">
              <w:rPr>
                <w:rFonts w:ascii="Tahoma" w:eastAsia="Tahoma" w:hAnsi="Tahoma" w:cs="Tahoma"/>
                <w:color w:val="auto"/>
                <w:sz w:val="20"/>
                <w:szCs w:val="20"/>
              </w:rPr>
              <w:t xml:space="preserve"> ΕΜΕ &lt; μ ≤ </w:t>
            </w:r>
            <w:r w:rsidRPr="001778A6">
              <w:rPr>
                <w:rFonts w:ascii="Tahoma" w:eastAsia="Tahoma" w:hAnsi="Tahoma" w:cs="Tahoma"/>
                <w:b/>
                <w:bCs/>
                <w:color w:val="auto"/>
                <w:sz w:val="20"/>
                <w:szCs w:val="20"/>
              </w:rPr>
              <w:t>250</w:t>
            </w:r>
            <w:r w:rsidRPr="001778A6">
              <w:rPr>
                <w:rFonts w:ascii="Tahoma" w:eastAsia="Tahoma" w:hAnsi="Tahoma" w:cs="Tahoma"/>
                <w:color w:val="auto"/>
                <w:sz w:val="20"/>
                <w:szCs w:val="20"/>
              </w:rPr>
              <w:t xml:space="preserve"> ΕΜΕ</w:t>
            </w:r>
          </w:p>
        </w:tc>
        <w:tc>
          <w:tcPr>
            <w:tcW w:w="1828" w:type="dxa"/>
            <w:vAlign w:val="center"/>
          </w:tcPr>
          <w:p w14:paraId="2EFC631F" w14:textId="27977408" w:rsidR="00837C09" w:rsidRPr="001778A6" w:rsidRDefault="00837C09" w:rsidP="00837C09">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4.Α</w:t>
            </w:r>
          </w:p>
        </w:tc>
        <w:tc>
          <w:tcPr>
            <w:tcW w:w="3254" w:type="dxa"/>
          </w:tcPr>
          <w:p w14:paraId="23735822" w14:textId="35B0AF8E" w:rsidR="00837C09" w:rsidRPr="001778A6" w:rsidRDefault="00837C09" w:rsidP="00837C09">
            <w:pPr>
              <w:spacing w:before="60" w:after="60" w:line="252" w:lineRule="auto"/>
              <w:jc w:val="center"/>
              <w:rPr>
                <w:rFonts w:ascii="Tahoma" w:eastAsia="Tahoma" w:hAnsi="Tahoma" w:cs="Tahoma"/>
                <w:color w:val="auto"/>
                <w:sz w:val="18"/>
                <w:szCs w:val="18"/>
              </w:rPr>
            </w:pPr>
            <w:r w:rsidRPr="001778A6">
              <w:rPr>
                <w:rFonts w:ascii="Tahoma" w:eastAsia="Tahoma" w:hAnsi="Tahoma" w:cs="Tahoma"/>
                <w:color w:val="auto"/>
                <w:sz w:val="18"/>
                <w:szCs w:val="18"/>
              </w:rPr>
              <w:t>40 ΕΜΕ &lt; μ ≤ 50 ΕΜΕ</w:t>
            </w:r>
          </w:p>
        </w:tc>
      </w:tr>
      <w:tr w:rsidR="006B2F12" w:rsidRPr="006B2F12" w14:paraId="4D02DFD2" w14:textId="77777777" w:rsidTr="009402E5">
        <w:tc>
          <w:tcPr>
            <w:tcW w:w="1413" w:type="dxa"/>
            <w:vMerge/>
          </w:tcPr>
          <w:p w14:paraId="6C34DC3B" w14:textId="77777777" w:rsidR="00837C09" w:rsidRPr="00830244" w:rsidRDefault="00837C09" w:rsidP="00837C09">
            <w:pPr>
              <w:spacing w:before="60" w:after="60" w:line="252" w:lineRule="auto"/>
              <w:jc w:val="both"/>
              <w:rPr>
                <w:rFonts w:ascii="Tahoma" w:eastAsia="Tahoma" w:hAnsi="Tahoma" w:cs="Tahoma"/>
                <w:color w:val="auto"/>
                <w:sz w:val="20"/>
                <w:szCs w:val="20"/>
              </w:rPr>
            </w:pPr>
          </w:p>
        </w:tc>
        <w:tc>
          <w:tcPr>
            <w:tcW w:w="3133" w:type="dxa"/>
            <w:vMerge/>
            <w:vAlign w:val="center"/>
          </w:tcPr>
          <w:p w14:paraId="42F1B1F4" w14:textId="77777777" w:rsidR="00837C09" w:rsidRPr="00830244" w:rsidRDefault="00837C09" w:rsidP="00837C09">
            <w:pPr>
              <w:spacing w:before="60" w:after="60" w:line="252" w:lineRule="auto"/>
              <w:jc w:val="center"/>
              <w:rPr>
                <w:rFonts w:ascii="Tahoma" w:eastAsia="Tahoma" w:hAnsi="Tahoma" w:cs="Tahoma"/>
                <w:color w:val="auto"/>
                <w:sz w:val="20"/>
                <w:szCs w:val="20"/>
              </w:rPr>
            </w:pPr>
          </w:p>
        </w:tc>
        <w:tc>
          <w:tcPr>
            <w:tcW w:w="1828" w:type="dxa"/>
            <w:vAlign w:val="center"/>
          </w:tcPr>
          <w:p w14:paraId="4D44B47B" w14:textId="30CFCA14" w:rsidR="00837C09" w:rsidRPr="00830244" w:rsidRDefault="00837C09" w:rsidP="00837C09">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4.Β</w:t>
            </w:r>
          </w:p>
        </w:tc>
        <w:tc>
          <w:tcPr>
            <w:tcW w:w="3254" w:type="dxa"/>
          </w:tcPr>
          <w:p w14:paraId="5FCCC087" w14:textId="564B9807" w:rsidR="00837C09" w:rsidRPr="00830244" w:rsidRDefault="00837C09" w:rsidP="00837C09">
            <w:pPr>
              <w:spacing w:before="60" w:after="60" w:line="252" w:lineRule="auto"/>
              <w:jc w:val="center"/>
              <w:rPr>
                <w:rFonts w:ascii="Tahoma" w:eastAsia="Tahoma" w:hAnsi="Tahoma" w:cs="Tahoma"/>
                <w:color w:val="auto"/>
                <w:sz w:val="18"/>
                <w:szCs w:val="18"/>
              </w:rPr>
            </w:pPr>
            <w:r w:rsidRPr="00830244">
              <w:rPr>
                <w:rFonts w:ascii="Tahoma" w:eastAsia="Tahoma" w:hAnsi="Tahoma" w:cs="Tahoma"/>
                <w:color w:val="auto"/>
                <w:sz w:val="18"/>
                <w:szCs w:val="18"/>
              </w:rPr>
              <w:t>50 ΕΜΕ &lt; μ ≤ 250 ΕΜΕ</w:t>
            </w:r>
          </w:p>
        </w:tc>
      </w:tr>
    </w:tbl>
    <w:p w14:paraId="77722A44" w14:textId="73B015DE" w:rsidR="00BB7C91" w:rsidRPr="001778A6" w:rsidRDefault="0064715B" w:rsidP="00C84D5F">
      <w:pPr>
        <w:spacing w:before="120" w:after="120" w:line="252" w:lineRule="auto"/>
        <w:jc w:val="both"/>
        <w:rPr>
          <w:rFonts w:ascii="Tahoma" w:eastAsia="Tahoma" w:hAnsi="Tahoma" w:cs="Tahoma"/>
          <w:color w:val="auto"/>
          <w:sz w:val="20"/>
          <w:szCs w:val="20"/>
        </w:rPr>
      </w:pPr>
      <w:r w:rsidRPr="001778A6">
        <w:rPr>
          <w:rFonts w:ascii="Tahoma" w:eastAsia="Tahoma" w:hAnsi="Tahoma" w:cs="Tahoma"/>
          <w:color w:val="auto"/>
          <w:sz w:val="20"/>
          <w:szCs w:val="20"/>
        </w:rPr>
        <w:t>ό</w:t>
      </w:r>
      <w:r w:rsidR="0000014C" w:rsidRPr="001778A6">
        <w:rPr>
          <w:rFonts w:ascii="Tahoma" w:eastAsia="Tahoma" w:hAnsi="Tahoma" w:cs="Tahoma"/>
          <w:color w:val="auto"/>
          <w:sz w:val="20"/>
          <w:szCs w:val="20"/>
        </w:rPr>
        <w:t xml:space="preserve">που μ </w:t>
      </w:r>
      <w:r w:rsidRPr="001778A6">
        <w:rPr>
          <w:rFonts w:ascii="Tahoma" w:eastAsia="Tahoma" w:hAnsi="Tahoma" w:cs="Tahoma"/>
          <w:color w:val="auto"/>
          <w:sz w:val="20"/>
          <w:szCs w:val="20"/>
        </w:rPr>
        <w:t xml:space="preserve">οι Ετήσιες Μονάδες Εργασίας της επιχείρησης, </w:t>
      </w:r>
      <w:r w:rsidR="004B175F" w:rsidRPr="001778A6">
        <w:rPr>
          <w:rFonts w:ascii="Tahoma" w:eastAsia="Tahoma" w:hAnsi="Tahoma" w:cs="Tahoma"/>
          <w:color w:val="auto"/>
          <w:sz w:val="20"/>
          <w:szCs w:val="20"/>
        </w:rPr>
        <w:t>σύμφωνα</w:t>
      </w:r>
      <w:r w:rsidR="00EF59C0" w:rsidRPr="001778A6">
        <w:rPr>
          <w:rFonts w:ascii="Tahoma" w:eastAsia="Tahoma" w:hAnsi="Tahoma" w:cs="Tahoma"/>
          <w:color w:val="auto"/>
          <w:sz w:val="20"/>
          <w:szCs w:val="20"/>
        </w:rPr>
        <w:t xml:space="preserve"> με τον τρόπο υπολογισμού </w:t>
      </w:r>
      <w:r w:rsidR="004B175F" w:rsidRPr="001778A6">
        <w:rPr>
          <w:rFonts w:ascii="Tahoma" w:eastAsia="Tahoma" w:hAnsi="Tahoma" w:cs="Tahoma"/>
          <w:color w:val="auto"/>
          <w:sz w:val="20"/>
          <w:szCs w:val="20"/>
        </w:rPr>
        <w:t xml:space="preserve">της παραγράφου </w:t>
      </w:r>
      <w:r w:rsidR="004B175F" w:rsidRPr="001778A6">
        <w:rPr>
          <w:rFonts w:ascii="Tahoma" w:eastAsia="Tahoma" w:hAnsi="Tahoma" w:cs="Tahoma"/>
          <w:b/>
          <w:bCs/>
          <w:color w:val="auto"/>
          <w:sz w:val="20"/>
          <w:szCs w:val="20"/>
        </w:rPr>
        <w:fldChar w:fldCharType="begin"/>
      </w:r>
      <w:r w:rsidR="004B175F" w:rsidRPr="001778A6">
        <w:rPr>
          <w:rFonts w:ascii="Tahoma" w:eastAsia="Tahoma" w:hAnsi="Tahoma" w:cs="Tahoma"/>
          <w:b/>
          <w:bCs/>
          <w:color w:val="auto"/>
          <w:sz w:val="20"/>
          <w:szCs w:val="20"/>
        </w:rPr>
        <w:instrText xml:space="preserve"> REF _Ref101088755 \r \h  \* MERGEFORMAT </w:instrText>
      </w:r>
      <w:r w:rsidR="004B175F" w:rsidRPr="001778A6">
        <w:rPr>
          <w:rFonts w:ascii="Tahoma" w:eastAsia="Tahoma" w:hAnsi="Tahoma" w:cs="Tahoma"/>
          <w:b/>
          <w:bCs/>
          <w:color w:val="auto"/>
          <w:sz w:val="20"/>
          <w:szCs w:val="20"/>
        </w:rPr>
      </w:r>
      <w:r w:rsidR="004B175F" w:rsidRPr="001778A6">
        <w:rPr>
          <w:rFonts w:ascii="Tahoma" w:eastAsia="Tahoma" w:hAnsi="Tahoma" w:cs="Tahoma"/>
          <w:b/>
          <w:bCs/>
          <w:color w:val="auto"/>
          <w:sz w:val="20"/>
          <w:szCs w:val="20"/>
        </w:rPr>
        <w:fldChar w:fldCharType="separate"/>
      </w:r>
      <w:r w:rsidR="004B175F" w:rsidRPr="001778A6">
        <w:rPr>
          <w:rFonts w:ascii="Tahoma" w:eastAsia="Tahoma" w:hAnsi="Tahoma" w:cs="Tahoma"/>
          <w:b/>
          <w:bCs/>
          <w:color w:val="auto"/>
          <w:sz w:val="20"/>
          <w:szCs w:val="20"/>
        </w:rPr>
        <w:t>2.1</w:t>
      </w:r>
      <w:r w:rsidR="004B175F" w:rsidRPr="001778A6">
        <w:rPr>
          <w:rFonts w:ascii="Tahoma" w:eastAsia="Tahoma" w:hAnsi="Tahoma" w:cs="Tahoma"/>
          <w:b/>
          <w:bCs/>
          <w:color w:val="auto"/>
          <w:sz w:val="20"/>
          <w:szCs w:val="20"/>
        </w:rPr>
        <w:fldChar w:fldCharType="end"/>
      </w:r>
      <w:r w:rsidR="004B175F" w:rsidRPr="001778A6">
        <w:rPr>
          <w:rFonts w:ascii="Tahoma" w:eastAsia="Tahoma" w:hAnsi="Tahoma" w:cs="Tahoma"/>
          <w:color w:val="auto"/>
          <w:sz w:val="20"/>
          <w:szCs w:val="20"/>
        </w:rPr>
        <w:t>.</w:t>
      </w:r>
    </w:p>
    <w:p w14:paraId="11CC1250" w14:textId="6BF7F1DB" w:rsidR="00F871ED" w:rsidRPr="001778A6" w:rsidRDefault="004422AE" w:rsidP="004B175F">
      <w:pPr>
        <w:spacing w:after="120" w:line="252" w:lineRule="auto"/>
        <w:jc w:val="both"/>
        <w:rPr>
          <w:rFonts w:ascii="Tahoma" w:eastAsia="Tahoma" w:hAnsi="Tahoma" w:cs="Tahoma"/>
          <w:color w:val="auto"/>
          <w:sz w:val="20"/>
          <w:szCs w:val="20"/>
        </w:rPr>
      </w:pPr>
      <w:r w:rsidRPr="001778A6">
        <w:rPr>
          <w:rFonts w:ascii="Tahoma" w:eastAsia="Tahoma" w:hAnsi="Tahoma" w:cs="Tahoma"/>
          <w:color w:val="auto"/>
          <w:sz w:val="20"/>
          <w:szCs w:val="20"/>
        </w:rPr>
        <w:t xml:space="preserve">Οι αιτήσεις χρηματοδότησης κάθε </w:t>
      </w:r>
      <w:r w:rsidRPr="001778A6">
        <w:rPr>
          <w:rFonts w:ascii="Tahoma" w:eastAsia="Tahoma" w:hAnsi="Tahoma" w:cs="Tahoma"/>
          <w:b/>
          <w:bCs/>
          <w:color w:val="auto"/>
          <w:sz w:val="20"/>
          <w:szCs w:val="20"/>
        </w:rPr>
        <w:t>κατηγορίας</w:t>
      </w:r>
      <w:r w:rsidRPr="001778A6">
        <w:rPr>
          <w:rFonts w:ascii="Tahoma" w:eastAsia="Tahoma" w:hAnsi="Tahoma" w:cs="Tahoma"/>
          <w:color w:val="auto"/>
          <w:sz w:val="20"/>
          <w:szCs w:val="20"/>
        </w:rPr>
        <w:t xml:space="preserve"> υποβάλλονται, κατατάσσονται και εγκρίνονται χωριστά, </w:t>
      </w:r>
      <w:r w:rsidR="002C4E81" w:rsidRPr="001778A6">
        <w:rPr>
          <w:rFonts w:ascii="Tahoma" w:eastAsia="Tahoma" w:hAnsi="Tahoma" w:cs="Tahoma"/>
          <w:color w:val="auto"/>
          <w:sz w:val="20"/>
          <w:szCs w:val="20"/>
        </w:rPr>
        <w:t xml:space="preserve">αντλώντας χρηματοδότηση από </w:t>
      </w:r>
      <w:r w:rsidR="00F54478" w:rsidRPr="001778A6">
        <w:rPr>
          <w:rFonts w:ascii="Tahoma" w:eastAsia="Tahoma" w:hAnsi="Tahoma" w:cs="Tahoma"/>
          <w:color w:val="auto"/>
          <w:sz w:val="20"/>
          <w:szCs w:val="20"/>
        </w:rPr>
        <w:t xml:space="preserve">τον </w:t>
      </w:r>
      <w:r w:rsidR="005E01EA" w:rsidRPr="001778A6">
        <w:rPr>
          <w:rFonts w:ascii="Tahoma" w:eastAsia="Tahoma" w:hAnsi="Tahoma" w:cs="Tahoma"/>
          <w:color w:val="auto"/>
          <w:sz w:val="20"/>
          <w:szCs w:val="20"/>
        </w:rPr>
        <w:t>προϋπολογισμό της συγκεκριμένης κατηγορίας</w:t>
      </w:r>
      <w:r w:rsidR="004B175F" w:rsidRPr="001778A6">
        <w:rPr>
          <w:rFonts w:ascii="Tahoma" w:eastAsia="Tahoma" w:hAnsi="Tahoma" w:cs="Tahoma"/>
          <w:color w:val="auto"/>
          <w:sz w:val="20"/>
          <w:szCs w:val="20"/>
        </w:rPr>
        <w:t>.</w:t>
      </w:r>
    </w:p>
    <w:p w14:paraId="43941C2A" w14:textId="7DD004AC" w:rsidR="00F871ED" w:rsidRPr="001778A6" w:rsidRDefault="004B175F" w:rsidP="0053009A">
      <w:pPr>
        <w:spacing w:after="120" w:line="252" w:lineRule="auto"/>
        <w:jc w:val="both"/>
        <w:rPr>
          <w:rFonts w:ascii="Tahoma" w:eastAsia="Tahoma" w:hAnsi="Tahoma" w:cs="Tahoma"/>
          <w:color w:val="auto"/>
          <w:sz w:val="20"/>
          <w:szCs w:val="20"/>
        </w:rPr>
      </w:pPr>
      <w:r w:rsidRPr="001778A6">
        <w:rPr>
          <w:rFonts w:ascii="Tahoma" w:eastAsia="Tahoma" w:hAnsi="Tahoma" w:cs="Tahoma"/>
          <w:color w:val="auto"/>
          <w:sz w:val="20"/>
          <w:szCs w:val="20"/>
        </w:rPr>
        <w:t xml:space="preserve">Κάθε </w:t>
      </w:r>
      <w:r w:rsidRPr="001778A6">
        <w:rPr>
          <w:rFonts w:ascii="Tahoma" w:eastAsia="Tahoma" w:hAnsi="Tahoma" w:cs="Tahoma"/>
          <w:b/>
          <w:bCs/>
          <w:color w:val="auto"/>
          <w:sz w:val="20"/>
          <w:szCs w:val="20"/>
        </w:rPr>
        <w:t>υποκατηγορία</w:t>
      </w:r>
      <w:r w:rsidRPr="001778A6">
        <w:rPr>
          <w:rFonts w:ascii="Tahoma" w:eastAsia="Tahoma" w:hAnsi="Tahoma" w:cs="Tahoma"/>
          <w:color w:val="auto"/>
          <w:sz w:val="20"/>
          <w:szCs w:val="20"/>
        </w:rPr>
        <w:t xml:space="preserve"> επιχειρήσεων μπορεί να λάβει </w:t>
      </w:r>
      <w:r w:rsidR="00EA497A" w:rsidRPr="001778A6">
        <w:rPr>
          <w:rFonts w:ascii="Tahoma" w:eastAsia="Tahoma" w:hAnsi="Tahoma" w:cs="Tahoma"/>
          <w:color w:val="auto"/>
          <w:sz w:val="20"/>
          <w:szCs w:val="20"/>
        </w:rPr>
        <w:t>επιταγές (</w:t>
      </w:r>
      <w:r w:rsidR="00EA497A" w:rsidRPr="001778A6">
        <w:rPr>
          <w:rFonts w:ascii="Tahoma" w:eastAsia="Tahoma" w:hAnsi="Tahoma" w:cs="Tahoma"/>
          <w:color w:val="auto"/>
          <w:sz w:val="20"/>
          <w:szCs w:val="20"/>
          <w:lang w:val="en-US"/>
        </w:rPr>
        <w:t>vouchers</w:t>
      </w:r>
      <w:r w:rsidR="00EA497A" w:rsidRPr="001778A6">
        <w:rPr>
          <w:rFonts w:ascii="Tahoma" w:eastAsia="Tahoma" w:hAnsi="Tahoma" w:cs="Tahoma"/>
          <w:color w:val="auto"/>
          <w:sz w:val="20"/>
          <w:szCs w:val="20"/>
        </w:rPr>
        <w:t xml:space="preserve">) </w:t>
      </w:r>
      <w:r w:rsidR="00BB7C91" w:rsidRPr="001778A6">
        <w:rPr>
          <w:rFonts w:ascii="Tahoma" w:eastAsia="Tahoma" w:hAnsi="Tahoma" w:cs="Tahoma"/>
          <w:color w:val="auto"/>
          <w:sz w:val="20"/>
          <w:szCs w:val="20"/>
        </w:rPr>
        <w:t>διαφορετική</w:t>
      </w:r>
      <w:r w:rsidRPr="001778A6">
        <w:rPr>
          <w:rFonts w:ascii="Tahoma" w:eastAsia="Tahoma" w:hAnsi="Tahoma" w:cs="Tahoma"/>
          <w:color w:val="auto"/>
          <w:sz w:val="20"/>
          <w:szCs w:val="20"/>
        </w:rPr>
        <w:t>ς</w:t>
      </w:r>
      <w:r w:rsidR="00BB7C91" w:rsidRPr="001778A6">
        <w:rPr>
          <w:rFonts w:ascii="Tahoma" w:eastAsia="Tahoma" w:hAnsi="Tahoma" w:cs="Tahoma"/>
          <w:color w:val="auto"/>
          <w:sz w:val="20"/>
          <w:szCs w:val="20"/>
        </w:rPr>
        <w:t xml:space="preserve"> ονομαστική</w:t>
      </w:r>
      <w:r w:rsidRPr="001778A6">
        <w:rPr>
          <w:rFonts w:ascii="Tahoma" w:eastAsia="Tahoma" w:hAnsi="Tahoma" w:cs="Tahoma"/>
          <w:color w:val="auto"/>
          <w:sz w:val="20"/>
          <w:szCs w:val="20"/>
        </w:rPr>
        <w:t>ς</w:t>
      </w:r>
      <w:r w:rsidR="00BB7C91" w:rsidRPr="001778A6">
        <w:rPr>
          <w:rFonts w:ascii="Tahoma" w:eastAsia="Tahoma" w:hAnsi="Tahoma" w:cs="Tahoma"/>
          <w:color w:val="auto"/>
          <w:sz w:val="20"/>
          <w:szCs w:val="20"/>
        </w:rPr>
        <w:t xml:space="preserve"> αξία</w:t>
      </w:r>
      <w:r w:rsidR="005F6A39" w:rsidRPr="001778A6">
        <w:rPr>
          <w:rFonts w:ascii="Tahoma" w:eastAsia="Tahoma" w:hAnsi="Tahoma" w:cs="Tahoma"/>
          <w:color w:val="auto"/>
          <w:sz w:val="20"/>
          <w:szCs w:val="20"/>
        </w:rPr>
        <w:t>ς.</w:t>
      </w:r>
      <w:r w:rsidR="00BB7C91" w:rsidRPr="001778A6">
        <w:rPr>
          <w:rFonts w:ascii="Tahoma" w:eastAsia="Tahoma" w:hAnsi="Tahoma" w:cs="Tahoma"/>
          <w:color w:val="auto"/>
          <w:sz w:val="20"/>
          <w:szCs w:val="20"/>
        </w:rPr>
        <w:t xml:space="preserve"> </w:t>
      </w:r>
      <w:r w:rsidR="005F6A39" w:rsidRPr="001778A6">
        <w:rPr>
          <w:rFonts w:ascii="Tahoma" w:eastAsia="Tahoma" w:hAnsi="Tahoma" w:cs="Tahoma"/>
          <w:color w:val="auto"/>
          <w:sz w:val="20"/>
          <w:szCs w:val="20"/>
        </w:rPr>
        <w:t>Συγκεκριμένα, τ</w:t>
      </w:r>
      <w:r w:rsidRPr="001778A6">
        <w:rPr>
          <w:rFonts w:ascii="Tahoma" w:eastAsia="Tahoma" w:hAnsi="Tahoma" w:cs="Tahoma"/>
          <w:color w:val="auto"/>
          <w:sz w:val="20"/>
          <w:szCs w:val="20"/>
        </w:rPr>
        <w:t xml:space="preserve">ο ύψος </w:t>
      </w:r>
      <w:r w:rsidR="005F6A39" w:rsidRPr="001778A6">
        <w:rPr>
          <w:rFonts w:ascii="Tahoma" w:eastAsia="Tahoma" w:hAnsi="Tahoma" w:cs="Tahoma"/>
          <w:color w:val="auto"/>
          <w:sz w:val="20"/>
          <w:szCs w:val="20"/>
        </w:rPr>
        <w:t>τους</w:t>
      </w:r>
      <w:r w:rsidRPr="001778A6">
        <w:rPr>
          <w:rFonts w:ascii="Tahoma" w:eastAsia="Tahoma" w:hAnsi="Tahoma" w:cs="Tahoma"/>
          <w:color w:val="auto"/>
          <w:sz w:val="20"/>
          <w:szCs w:val="20"/>
        </w:rPr>
        <w:t xml:space="preserve"> αυξάνετα</w:t>
      </w:r>
      <w:r w:rsidR="005F6A39" w:rsidRPr="001778A6">
        <w:rPr>
          <w:rFonts w:ascii="Tahoma" w:eastAsia="Tahoma" w:hAnsi="Tahoma" w:cs="Tahoma"/>
          <w:color w:val="auto"/>
          <w:sz w:val="20"/>
          <w:szCs w:val="20"/>
        </w:rPr>
        <w:t>ι σε επιχειρήσεις με υψηλότερες ΕΜΕ</w:t>
      </w:r>
      <w:r w:rsidR="00BB7C91" w:rsidRPr="001778A6">
        <w:rPr>
          <w:rFonts w:ascii="Tahoma" w:eastAsia="Tahoma" w:hAnsi="Tahoma" w:cs="Tahoma"/>
          <w:color w:val="auto"/>
          <w:sz w:val="20"/>
          <w:szCs w:val="20"/>
        </w:rPr>
        <w:t>.</w:t>
      </w:r>
      <w:r w:rsidR="00EA497A" w:rsidRPr="001778A6">
        <w:rPr>
          <w:rFonts w:ascii="Tahoma" w:eastAsia="Tahoma" w:hAnsi="Tahoma" w:cs="Tahoma"/>
          <w:color w:val="auto"/>
          <w:sz w:val="20"/>
          <w:szCs w:val="20"/>
        </w:rPr>
        <w:t xml:space="preserve">  </w:t>
      </w:r>
    </w:p>
    <w:p w14:paraId="118ABF83" w14:textId="77777777" w:rsidR="00F871ED" w:rsidRPr="001778A6" w:rsidRDefault="00F871ED" w:rsidP="0053009A">
      <w:pPr>
        <w:spacing w:after="120" w:line="252" w:lineRule="auto"/>
        <w:jc w:val="both"/>
        <w:rPr>
          <w:rFonts w:ascii="Tahoma" w:eastAsia="Tahoma" w:hAnsi="Tahoma" w:cs="Tahoma"/>
          <w:color w:val="auto"/>
          <w:sz w:val="20"/>
          <w:szCs w:val="20"/>
        </w:rPr>
      </w:pPr>
    </w:p>
    <w:p w14:paraId="07F8CB31" w14:textId="58981A88" w:rsidR="008D0CC7" w:rsidRPr="001778A6" w:rsidRDefault="004B5B16" w:rsidP="00D12E7C">
      <w:pPr>
        <w:pStyle w:val="Heading2"/>
        <w:numPr>
          <w:ilvl w:val="1"/>
          <w:numId w:val="37"/>
        </w:numPr>
        <w:spacing w:before="0" w:after="120" w:line="252" w:lineRule="auto"/>
        <w:rPr>
          <w:color w:val="auto"/>
        </w:rPr>
      </w:pPr>
      <w:bookmarkStart w:id="28" w:name="_Toc97295026"/>
      <w:bookmarkStart w:id="29" w:name="_Toc101341860"/>
      <w:r w:rsidRPr="001778A6">
        <w:rPr>
          <w:color w:val="auto"/>
        </w:rPr>
        <w:t>Επιβεβαίωση τήρησης</w:t>
      </w:r>
      <w:r w:rsidR="008D0CC7" w:rsidRPr="001778A6">
        <w:rPr>
          <w:color w:val="auto"/>
        </w:rPr>
        <w:t xml:space="preserve"> κριτηρίων επιλεξιμότητας</w:t>
      </w:r>
      <w:bookmarkEnd w:id="28"/>
      <w:bookmarkEnd w:id="29"/>
      <w:r w:rsidR="008D0CC7" w:rsidRPr="001778A6">
        <w:rPr>
          <w:color w:val="auto"/>
        </w:rPr>
        <w:t xml:space="preserve"> </w:t>
      </w:r>
    </w:p>
    <w:p w14:paraId="61840D84" w14:textId="20324DF2" w:rsidR="008D0CC7" w:rsidRPr="001778A6" w:rsidRDefault="6A9A0BB4" w:rsidP="0053009A">
      <w:pPr>
        <w:spacing w:after="120" w:line="252" w:lineRule="auto"/>
        <w:jc w:val="both"/>
        <w:rPr>
          <w:rFonts w:ascii="Tahoma" w:eastAsia="Tahoma" w:hAnsi="Tahoma" w:cs="Tahoma"/>
          <w:color w:val="auto"/>
          <w:sz w:val="20"/>
          <w:szCs w:val="20"/>
        </w:rPr>
      </w:pPr>
      <w:r w:rsidRPr="001778A6">
        <w:rPr>
          <w:rFonts w:ascii="Tahoma" w:eastAsia="Tahoma" w:hAnsi="Tahoma" w:cs="Tahoma"/>
          <w:color w:val="auto"/>
          <w:sz w:val="20"/>
          <w:szCs w:val="20"/>
        </w:rPr>
        <w:t>Τα κριτήρια επιλεξιμότητας τ</w:t>
      </w:r>
      <w:r w:rsidR="00F871ED" w:rsidRPr="001778A6">
        <w:rPr>
          <w:rFonts w:ascii="Tahoma" w:eastAsia="Tahoma" w:hAnsi="Tahoma" w:cs="Tahoma"/>
          <w:color w:val="auto"/>
          <w:sz w:val="20"/>
          <w:szCs w:val="20"/>
        </w:rPr>
        <w:t>ων</w:t>
      </w:r>
      <w:r w:rsidRPr="001778A6">
        <w:rPr>
          <w:rFonts w:ascii="Tahoma" w:eastAsia="Tahoma" w:hAnsi="Tahoma" w:cs="Tahoma"/>
          <w:color w:val="auto"/>
          <w:sz w:val="20"/>
          <w:szCs w:val="20"/>
        </w:rPr>
        <w:t xml:space="preserve"> παρ. </w:t>
      </w:r>
      <w:r w:rsidR="004B5B16" w:rsidRPr="003C4C42">
        <w:rPr>
          <w:rFonts w:ascii="Tahoma" w:eastAsia="Tahoma" w:hAnsi="Tahoma" w:cs="Tahoma"/>
          <w:b/>
          <w:bCs/>
          <w:color w:val="auto"/>
          <w:sz w:val="20"/>
          <w:szCs w:val="20"/>
        </w:rPr>
        <w:fldChar w:fldCharType="begin"/>
      </w:r>
      <w:r w:rsidR="004B5B16" w:rsidRPr="001778A6">
        <w:rPr>
          <w:rFonts w:ascii="Tahoma" w:eastAsia="Tahoma" w:hAnsi="Tahoma" w:cs="Tahoma"/>
          <w:b/>
          <w:bCs/>
          <w:color w:val="auto"/>
          <w:sz w:val="20"/>
          <w:szCs w:val="20"/>
        </w:rPr>
        <w:instrText xml:space="preserve"> REF _Ref97292883 \r \h  \* MERGEFORMAT </w:instrText>
      </w:r>
      <w:r w:rsidR="004B5B16" w:rsidRPr="003C4C42">
        <w:rPr>
          <w:rFonts w:ascii="Tahoma" w:eastAsia="Tahoma" w:hAnsi="Tahoma" w:cs="Tahoma"/>
          <w:b/>
          <w:bCs/>
          <w:color w:val="auto"/>
          <w:sz w:val="20"/>
          <w:szCs w:val="20"/>
        </w:rPr>
      </w:r>
      <w:r w:rsidR="004B5B16" w:rsidRPr="003C4C42">
        <w:rPr>
          <w:rFonts w:ascii="Tahoma" w:eastAsia="Tahoma" w:hAnsi="Tahoma" w:cs="Tahoma"/>
          <w:b/>
          <w:bCs/>
          <w:color w:val="auto"/>
          <w:sz w:val="20"/>
          <w:szCs w:val="20"/>
        </w:rPr>
        <w:fldChar w:fldCharType="separate"/>
      </w:r>
      <w:r w:rsidR="00132E02" w:rsidRPr="001778A6">
        <w:rPr>
          <w:rFonts w:ascii="Tahoma" w:eastAsia="Tahoma" w:hAnsi="Tahoma" w:cs="Tahoma"/>
          <w:b/>
          <w:bCs/>
          <w:color w:val="auto"/>
          <w:sz w:val="20"/>
          <w:szCs w:val="20"/>
        </w:rPr>
        <w:t>2.1</w:t>
      </w:r>
      <w:r w:rsidR="004B5B16" w:rsidRPr="003C4C42">
        <w:rPr>
          <w:rFonts w:ascii="Tahoma" w:eastAsia="Tahoma" w:hAnsi="Tahoma" w:cs="Tahoma"/>
          <w:b/>
          <w:bCs/>
          <w:color w:val="auto"/>
          <w:sz w:val="20"/>
          <w:szCs w:val="20"/>
        </w:rPr>
        <w:fldChar w:fldCharType="end"/>
      </w:r>
      <w:r w:rsidRPr="001778A6">
        <w:rPr>
          <w:rFonts w:ascii="Tahoma" w:eastAsia="Tahoma" w:hAnsi="Tahoma" w:cs="Tahoma"/>
          <w:color w:val="auto"/>
          <w:sz w:val="20"/>
          <w:szCs w:val="20"/>
        </w:rPr>
        <w:t xml:space="preserve"> </w:t>
      </w:r>
      <w:r w:rsidR="00F871ED" w:rsidRPr="001778A6">
        <w:rPr>
          <w:rFonts w:ascii="Tahoma" w:eastAsia="Tahoma" w:hAnsi="Tahoma" w:cs="Tahoma"/>
          <w:color w:val="auto"/>
          <w:sz w:val="20"/>
          <w:szCs w:val="20"/>
        </w:rPr>
        <w:t>και</w:t>
      </w:r>
      <w:r w:rsidR="00F871ED" w:rsidRPr="001778A6">
        <w:rPr>
          <w:rFonts w:ascii="Tahoma" w:eastAsia="Tahoma" w:hAnsi="Tahoma" w:cs="Tahoma"/>
          <w:b/>
          <w:bCs/>
          <w:color w:val="auto"/>
          <w:sz w:val="20"/>
          <w:szCs w:val="20"/>
        </w:rPr>
        <w:t xml:space="preserve"> </w:t>
      </w:r>
      <w:r w:rsidR="00F871ED" w:rsidRPr="003C4C42">
        <w:rPr>
          <w:rFonts w:ascii="Tahoma" w:eastAsia="Tahoma" w:hAnsi="Tahoma" w:cs="Tahoma"/>
          <w:b/>
          <w:bCs/>
          <w:color w:val="auto"/>
          <w:sz w:val="20"/>
          <w:szCs w:val="20"/>
        </w:rPr>
        <w:fldChar w:fldCharType="begin"/>
      </w:r>
      <w:r w:rsidR="00F871ED" w:rsidRPr="001778A6">
        <w:rPr>
          <w:rFonts w:ascii="Tahoma" w:eastAsia="Tahoma" w:hAnsi="Tahoma" w:cs="Tahoma"/>
          <w:b/>
          <w:bCs/>
          <w:color w:val="auto"/>
          <w:sz w:val="20"/>
          <w:szCs w:val="20"/>
        </w:rPr>
        <w:instrText xml:space="preserve"> REF _Ref101086705 \r \h  \* MERGEFORMAT </w:instrText>
      </w:r>
      <w:r w:rsidR="00F871ED" w:rsidRPr="003C4C42">
        <w:rPr>
          <w:rFonts w:ascii="Tahoma" w:eastAsia="Tahoma" w:hAnsi="Tahoma" w:cs="Tahoma"/>
          <w:b/>
          <w:bCs/>
          <w:color w:val="auto"/>
          <w:sz w:val="20"/>
          <w:szCs w:val="20"/>
        </w:rPr>
      </w:r>
      <w:r w:rsidR="00F871ED" w:rsidRPr="003C4C42">
        <w:rPr>
          <w:rFonts w:ascii="Tahoma" w:eastAsia="Tahoma" w:hAnsi="Tahoma" w:cs="Tahoma"/>
          <w:b/>
          <w:bCs/>
          <w:color w:val="auto"/>
          <w:sz w:val="20"/>
          <w:szCs w:val="20"/>
        </w:rPr>
        <w:fldChar w:fldCharType="separate"/>
      </w:r>
      <w:r w:rsidR="00F871ED" w:rsidRPr="001778A6">
        <w:rPr>
          <w:rFonts w:ascii="Tahoma" w:eastAsia="Tahoma" w:hAnsi="Tahoma" w:cs="Tahoma"/>
          <w:b/>
          <w:bCs/>
          <w:color w:val="auto"/>
          <w:sz w:val="20"/>
          <w:szCs w:val="20"/>
        </w:rPr>
        <w:t>2.2</w:t>
      </w:r>
      <w:r w:rsidR="00F871ED" w:rsidRPr="003C4C42">
        <w:rPr>
          <w:rFonts w:ascii="Tahoma" w:eastAsia="Tahoma" w:hAnsi="Tahoma" w:cs="Tahoma"/>
          <w:b/>
          <w:bCs/>
          <w:color w:val="auto"/>
          <w:sz w:val="20"/>
          <w:szCs w:val="20"/>
        </w:rPr>
        <w:fldChar w:fldCharType="end"/>
      </w:r>
      <w:r w:rsidR="00F871ED" w:rsidRPr="001778A6">
        <w:rPr>
          <w:rFonts w:ascii="Tahoma" w:eastAsia="Tahoma" w:hAnsi="Tahoma" w:cs="Tahoma"/>
          <w:b/>
          <w:bCs/>
          <w:color w:val="auto"/>
          <w:sz w:val="20"/>
          <w:szCs w:val="20"/>
        </w:rPr>
        <w:t xml:space="preserve"> </w:t>
      </w:r>
      <w:r w:rsidRPr="001778A6">
        <w:rPr>
          <w:rFonts w:ascii="Tahoma" w:eastAsia="Tahoma" w:hAnsi="Tahoma" w:cs="Tahoma"/>
          <w:color w:val="auto"/>
          <w:sz w:val="20"/>
          <w:szCs w:val="20"/>
        </w:rPr>
        <w:t>ανωτέρω ελέγχονται με τρεις (3) διακριτούς τρόπους:</w:t>
      </w:r>
    </w:p>
    <w:p w14:paraId="2A34EF3F" w14:textId="5FB28C36" w:rsidR="008D0CC7" w:rsidRPr="001778A6" w:rsidRDefault="6A9A0BB4" w:rsidP="00D12E7C">
      <w:pPr>
        <w:pStyle w:val="ListParagraph"/>
        <w:numPr>
          <w:ilvl w:val="0"/>
          <w:numId w:val="7"/>
        </w:numPr>
        <w:spacing w:after="120" w:line="252" w:lineRule="auto"/>
        <w:contextualSpacing w:val="0"/>
        <w:rPr>
          <w:rFonts w:ascii="Tahoma" w:eastAsia="Tahoma" w:hAnsi="Tahoma" w:cs="Tahoma"/>
          <w:color w:val="auto"/>
          <w:sz w:val="20"/>
          <w:szCs w:val="20"/>
        </w:rPr>
      </w:pPr>
      <w:r w:rsidRPr="001778A6">
        <w:rPr>
          <w:rFonts w:ascii="Tahoma" w:eastAsia="Tahoma" w:hAnsi="Tahoma" w:cs="Tahoma"/>
          <w:color w:val="auto"/>
          <w:sz w:val="20"/>
          <w:szCs w:val="20"/>
        </w:rPr>
        <w:t xml:space="preserve">Μέσω άντλησης των αναγκαίων πληροφοριών από τρίτα συστήματα του Δημοσίου, όπως </w:t>
      </w:r>
      <w:proofErr w:type="spellStart"/>
      <w:r w:rsidRPr="001778A6">
        <w:rPr>
          <w:rFonts w:ascii="Tahoma" w:eastAsia="Tahoma" w:hAnsi="Tahoma" w:cs="Tahoma"/>
          <w:color w:val="auto"/>
          <w:sz w:val="20"/>
          <w:szCs w:val="20"/>
          <w:lang w:val="en-US"/>
        </w:rPr>
        <w:t>Taxisnet</w:t>
      </w:r>
      <w:proofErr w:type="spellEnd"/>
      <w:r w:rsidRPr="001778A6">
        <w:rPr>
          <w:rFonts w:ascii="Tahoma" w:eastAsia="Tahoma" w:hAnsi="Tahoma" w:cs="Tahoma"/>
          <w:color w:val="auto"/>
          <w:sz w:val="20"/>
          <w:szCs w:val="20"/>
        </w:rPr>
        <w:t xml:space="preserve"> και ΕΡΓΑΝΗ. Για τον σκοπό αυτό, με τη συμμετοχή των ενδιαφερομένων επιχειρήσεων στο Πρόγραμμα δίνεται η συγκατάθεση για την αναζήτηση των αναγκαίων στοιχείων εκ μέρους του Προγράμματος μέσω άντλησης των αναγκαίων πληροφοριών από τρίτα συστήματα του Δημοσίου.</w:t>
      </w:r>
    </w:p>
    <w:p w14:paraId="4ED79D99" w14:textId="0F6023FC" w:rsidR="008D0CC7" w:rsidRPr="004D0835" w:rsidRDefault="6992EE39" w:rsidP="00D12E7C">
      <w:pPr>
        <w:pStyle w:val="ListParagraph"/>
        <w:numPr>
          <w:ilvl w:val="0"/>
          <w:numId w:val="7"/>
        </w:numPr>
        <w:spacing w:after="120" w:line="252" w:lineRule="auto"/>
        <w:contextualSpacing w:val="0"/>
        <w:rPr>
          <w:rFonts w:ascii="Tahoma" w:eastAsia="Tahoma" w:hAnsi="Tahoma" w:cs="Tahoma"/>
          <w:color w:val="auto"/>
          <w:sz w:val="20"/>
          <w:szCs w:val="20"/>
        </w:rPr>
      </w:pPr>
      <w:r w:rsidRPr="004D0835">
        <w:rPr>
          <w:rFonts w:ascii="Tahoma" w:eastAsia="Tahoma" w:hAnsi="Tahoma" w:cs="Tahoma"/>
          <w:color w:val="auto"/>
          <w:sz w:val="20"/>
          <w:szCs w:val="20"/>
        </w:rPr>
        <w:t xml:space="preserve">Μέσω υποβολής σχετικής Υπεύθυνης Δήλωσης σε ηλεκτρονική μορφή κατά τη φάση υποβολής </w:t>
      </w:r>
      <w:r w:rsidR="0286D1F4" w:rsidRPr="004D0835">
        <w:rPr>
          <w:rFonts w:ascii="Tahoma" w:eastAsia="Tahoma" w:hAnsi="Tahoma" w:cs="Tahoma"/>
          <w:color w:val="auto"/>
          <w:sz w:val="20"/>
          <w:szCs w:val="20"/>
        </w:rPr>
        <w:t xml:space="preserve"> Αίτησης Χρηματοδότησης</w:t>
      </w:r>
      <w:r w:rsidRPr="004D0835">
        <w:rPr>
          <w:rFonts w:ascii="Tahoma" w:eastAsia="Tahoma" w:hAnsi="Tahoma" w:cs="Tahoma"/>
          <w:color w:val="auto"/>
          <w:sz w:val="20"/>
          <w:szCs w:val="20"/>
        </w:rPr>
        <w:t>,</w:t>
      </w:r>
    </w:p>
    <w:p w14:paraId="066070A7" w14:textId="68F96749" w:rsidR="008D0CC7" w:rsidRPr="001778A6" w:rsidRDefault="6A9A0BB4" w:rsidP="00D12E7C">
      <w:pPr>
        <w:pStyle w:val="ListParagraph"/>
        <w:numPr>
          <w:ilvl w:val="0"/>
          <w:numId w:val="7"/>
        </w:numPr>
        <w:spacing w:after="120" w:line="252" w:lineRule="auto"/>
        <w:contextualSpacing w:val="0"/>
        <w:rPr>
          <w:rFonts w:ascii="Tahoma" w:eastAsia="Tahoma" w:hAnsi="Tahoma" w:cs="Tahoma"/>
          <w:color w:val="auto"/>
          <w:sz w:val="20"/>
          <w:szCs w:val="20"/>
        </w:rPr>
      </w:pPr>
      <w:r w:rsidRPr="001778A6">
        <w:rPr>
          <w:rFonts w:ascii="Tahoma" w:eastAsia="Tahoma" w:hAnsi="Tahoma" w:cs="Tahoma"/>
          <w:color w:val="auto"/>
          <w:sz w:val="20"/>
          <w:szCs w:val="20"/>
        </w:rPr>
        <w:t>Μέσω  κατάλληλων δειγματοληπτικών ελέγχων σε Ωφελούμενες επιχειρήσεις, στο πλαίσιο των οποίων υποβάλλονται από τις τελευταίες τα αναγκαία κατά περίπτωση δικαιολογητικά τεκμηρίωσης της ορθότητας των υποβληθέντων στοιχείων.</w:t>
      </w:r>
    </w:p>
    <w:p w14:paraId="4FAED4FA" w14:textId="504878B5" w:rsidR="008D0CC7" w:rsidRPr="001778A6" w:rsidRDefault="6992EE39" w:rsidP="0053009A">
      <w:pPr>
        <w:spacing w:after="120" w:line="252" w:lineRule="auto"/>
        <w:jc w:val="both"/>
        <w:rPr>
          <w:rFonts w:ascii="Tahoma" w:eastAsia="Tahoma" w:hAnsi="Tahoma" w:cs="Tahoma"/>
          <w:color w:val="auto"/>
          <w:sz w:val="20"/>
          <w:szCs w:val="20"/>
        </w:rPr>
      </w:pPr>
      <w:r w:rsidRPr="001778A6">
        <w:rPr>
          <w:rFonts w:ascii="Tahoma" w:eastAsia="Tahoma" w:hAnsi="Tahoma" w:cs="Tahoma"/>
          <w:color w:val="auto"/>
          <w:sz w:val="20"/>
          <w:szCs w:val="20"/>
        </w:rPr>
        <w:lastRenderedPageBreak/>
        <w:t xml:space="preserve">Σε κάθε περίπτωση, ο υποβάλλων την </w:t>
      </w:r>
      <w:r w:rsidR="0286D1F4" w:rsidRPr="001778A6">
        <w:rPr>
          <w:rFonts w:ascii="Tahoma" w:eastAsia="Tahoma" w:hAnsi="Tahoma" w:cs="Tahoma"/>
          <w:color w:val="auto"/>
          <w:sz w:val="20"/>
          <w:szCs w:val="20"/>
        </w:rPr>
        <w:t>Αίτηση Χρηματοδότησης</w:t>
      </w:r>
      <w:r w:rsidRPr="001778A6">
        <w:rPr>
          <w:rFonts w:ascii="Tahoma" w:eastAsia="Tahoma" w:hAnsi="Tahoma" w:cs="Tahoma"/>
          <w:color w:val="auto"/>
          <w:sz w:val="20"/>
          <w:szCs w:val="20"/>
        </w:rPr>
        <w:t xml:space="preserve"> για λογαριασμό της επιχείρησης είναι αποκλειστικά υπεύθυνος για την ορθότητα και ακρίβεια των στοιχείων που υποβάλλει, ιδιαίτερα δε για:</w:t>
      </w:r>
    </w:p>
    <w:p w14:paraId="6E622569" w14:textId="25B9820A" w:rsidR="008D0CC7" w:rsidRPr="001778A6" w:rsidRDefault="6A9A0BB4" w:rsidP="00D12E7C">
      <w:pPr>
        <w:pStyle w:val="ListParagraph"/>
        <w:numPr>
          <w:ilvl w:val="0"/>
          <w:numId w:val="6"/>
        </w:numPr>
        <w:spacing w:after="120" w:line="252" w:lineRule="auto"/>
        <w:contextualSpacing w:val="0"/>
        <w:rPr>
          <w:rFonts w:ascii="Tahoma" w:eastAsia="Tahoma" w:hAnsi="Tahoma" w:cs="Tahoma"/>
          <w:color w:val="auto"/>
          <w:sz w:val="20"/>
          <w:szCs w:val="20"/>
        </w:rPr>
      </w:pPr>
      <w:r w:rsidRPr="001778A6">
        <w:rPr>
          <w:rFonts w:ascii="Tahoma" w:eastAsia="Tahoma" w:hAnsi="Tahoma" w:cs="Tahoma"/>
          <w:color w:val="auto"/>
          <w:sz w:val="20"/>
          <w:szCs w:val="20"/>
        </w:rPr>
        <w:t xml:space="preserve">τα στοιχεία ταυτοποίησης της επιχείρησης, </w:t>
      </w:r>
    </w:p>
    <w:p w14:paraId="62769E46" w14:textId="6226491F" w:rsidR="008D0CC7" w:rsidRPr="001778A6" w:rsidRDefault="6A9A0BB4" w:rsidP="00D12E7C">
      <w:pPr>
        <w:pStyle w:val="ListParagraph"/>
        <w:numPr>
          <w:ilvl w:val="0"/>
          <w:numId w:val="6"/>
        </w:numPr>
        <w:spacing w:after="120" w:line="252" w:lineRule="auto"/>
        <w:contextualSpacing w:val="0"/>
        <w:rPr>
          <w:rFonts w:ascii="Tahoma" w:eastAsia="Tahoma" w:hAnsi="Tahoma" w:cs="Tahoma"/>
          <w:color w:val="auto"/>
          <w:sz w:val="20"/>
          <w:szCs w:val="20"/>
        </w:rPr>
      </w:pPr>
      <w:r w:rsidRPr="001778A6">
        <w:rPr>
          <w:rFonts w:ascii="Tahoma" w:eastAsia="Tahoma" w:hAnsi="Tahoma" w:cs="Tahoma"/>
          <w:color w:val="auto"/>
          <w:sz w:val="20"/>
          <w:szCs w:val="20"/>
        </w:rPr>
        <w:t xml:space="preserve">την κάλυψη των αναγκαίων  προϋποθέσεων συμμετοχής, </w:t>
      </w:r>
    </w:p>
    <w:p w14:paraId="04E76FFB" w14:textId="4CF1A3DA" w:rsidR="008D0CC7" w:rsidRPr="001778A6" w:rsidRDefault="6A9A0BB4" w:rsidP="0053009A">
      <w:pPr>
        <w:spacing w:after="120" w:line="252" w:lineRule="auto"/>
        <w:jc w:val="both"/>
        <w:rPr>
          <w:rFonts w:ascii="Tahoma" w:eastAsia="Tahoma" w:hAnsi="Tahoma" w:cs="Tahoma"/>
          <w:color w:val="auto"/>
          <w:sz w:val="20"/>
          <w:szCs w:val="20"/>
        </w:rPr>
      </w:pPr>
      <w:r w:rsidRPr="001778A6">
        <w:rPr>
          <w:rFonts w:ascii="Tahoma" w:eastAsia="Tahoma" w:hAnsi="Tahoma" w:cs="Tahoma"/>
          <w:color w:val="auto"/>
          <w:sz w:val="20"/>
          <w:szCs w:val="20"/>
        </w:rPr>
        <w:t>σύμφωνα με τους όρους της παρούσας ενότητας.</w:t>
      </w:r>
    </w:p>
    <w:p w14:paraId="34B9B9A8" w14:textId="77777777" w:rsidR="00D71CD3" w:rsidRPr="001778A6" w:rsidRDefault="00D71CD3" w:rsidP="0053009A">
      <w:pPr>
        <w:spacing w:after="120" w:line="252" w:lineRule="auto"/>
        <w:jc w:val="both"/>
        <w:rPr>
          <w:rFonts w:ascii="Tahoma" w:eastAsia="Tahoma" w:hAnsi="Tahoma" w:cs="Tahoma"/>
          <w:color w:val="auto"/>
          <w:sz w:val="20"/>
          <w:szCs w:val="20"/>
        </w:rPr>
      </w:pPr>
    </w:p>
    <w:p w14:paraId="698D572A" w14:textId="0474F601" w:rsidR="005E35EF" w:rsidRPr="001778A6" w:rsidRDefault="6992EE39" w:rsidP="002031CD">
      <w:pPr>
        <w:spacing w:after="120" w:line="252" w:lineRule="auto"/>
        <w:jc w:val="both"/>
        <w:rPr>
          <w:rFonts w:ascii="Tahoma" w:hAnsi="Tahoma" w:cs="Tahoma"/>
          <w:b/>
          <w:bCs/>
          <w:color w:val="auto"/>
          <w:kern w:val="32"/>
          <w:sz w:val="26"/>
          <w:szCs w:val="26"/>
        </w:rPr>
      </w:pPr>
      <w:r w:rsidRPr="001778A6">
        <w:rPr>
          <w:rFonts w:ascii="Tahoma" w:eastAsia="Tahoma" w:hAnsi="Tahoma" w:cs="Tahoma"/>
          <w:color w:val="auto"/>
          <w:sz w:val="20"/>
          <w:szCs w:val="20"/>
        </w:rPr>
        <w:t xml:space="preserve">Η υποβολή της Αίτησης </w:t>
      </w:r>
      <w:r w:rsidR="0286D1F4" w:rsidRPr="001778A6">
        <w:rPr>
          <w:rFonts w:ascii="Tahoma" w:eastAsia="Tahoma" w:hAnsi="Tahoma" w:cs="Tahoma"/>
          <w:color w:val="auto"/>
          <w:sz w:val="20"/>
          <w:szCs w:val="20"/>
        </w:rPr>
        <w:t xml:space="preserve"> Χρηματοδότησης</w:t>
      </w:r>
      <w:r w:rsidRPr="001778A6">
        <w:rPr>
          <w:rFonts w:ascii="Tahoma" w:eastAsia="Tahoma" w:hAnsi="Tahoma" w:cs="Tahoma"/>
          <w:color w:val="auto"/>
          <w:sz w:val="20"/>
          <w:szCs w:val="20"/>
        </w:rPr>
        <w:t xml:space="preserve"> επέχει τη θέση υπεύθυνης δήλωσης του Ν. 1599/1986</w:t>
      </w:r>
      <w:r w:rsidR="00D71CD3" w:rsidRPr="001778A6">
        <w:rPr>
          <w:rFonts w:ascii="Tahoma" w:eastAsia="Tahoma" w:hAnsi="Tahoma" w:cs="Tahoma"/>
          <w:color w:val="auto"/>
          <w:sz w:val="20"/>
          <w:szCs w:val="20"/>
        </w:rPr>
        <w:t>, ως προς την ακρίβεια των στοιχείων που αναγράφονται σε αυτήν</w:t>
      </w:r>
      <w:r w:rsidRPr="001778A6">
        <w:rPr>
          <w:rFonts w:ascii="Tahoma" w:eastAsia="Tahoma" w:hAnsi="Tahoma" w:cs="Tahoma"/>
          <w:color w:val="auto"/>
          <w:sz w:val="20"/>
          <w:szCs w:val="20"/>
        </w:rPr>
        <w:t>. Οποιαδήποτε ψευδή</w:t>
      </w:r>
      <w:r w:rsidR="002031CD">
        <w:rPr>
          <w:rFonts w:ascii="Tahoma" w:eastAsia="Tahoma" w:hAnsi="Tahoma" w:cs="Tahoma"/>
          <w:color w:val="auto"/>
          <w:sz w:val="20"/>
          <w:szCs w:val="20"/>
        </w:rPr>
        <w:t>ς</w:t>
      </w:r>
      <w:r w:rsidRPr="001778A6">
        <w:rPr>
          <w:rFonts w:ascii="Tahoma" w:eastAsia="Tahoma" w:hAnsi="Tahoma" w:cs="Tahoma"/>
          <w:color w:val="auto"/>
          <w:sz w:val="20"/>
          <w:szCs w:val="20"/>
        </w:rPr>
        <w:t xml:space="preserve"> αναφορά </w:t>
      </w:r>
      <w:r w:rsidR="00D71CD3" w:rsidRPr="001778A6">
        <w:rPr>
          <w:rFonts w:ascii="Tahoma" w:eastAsia="Tahoma" w:hAnsi="Tahoma" w:cs="Tahoma"/>
          <w:color w:val="auto"/>
          <w:sz w:val="20"/>
          <w:szCs w:val="20"/>
        </w:rPr>
        <w:t xml:space="preserve">ή αναντιστοιχία με τα πραγματικά στοιχεία, </w:t>
      </w:r>
      <w:r w:rsidRPr="001778A6">
        <w:rPr>
          <w:rFonts w:ascii="Tahoma" w:eastAsia="Tahoma" w:hAnsi="Tahoma" w:cs="Tahoma"/>
          <w:color w:val="auto"/>
          <w:sz w:val="20"/>
          <w:szCs w:val="20"/>
        </w:rPr>
        <w:t>πέραν των οικονομικών επιπτώσεων, ενδέχεται να επιφέρει και ποινικές κυρώσεις.</w:t>
      </w:r>
    </w:p>
    <w:p w14:paraId="7F47D797" w14:textId="77777777" w:rsidR="003411E8" w:rsidRPr="001778A6" w:rsidRDefault="003411E8">
      <w:pPr>
        <w:rPr>
          <w:rFonts w:ascii="Tahoma" w:hAnsi="Tahoma" w:cs="Tahoma"/>
          <w:b/>
          <w:bCs/>
          <w:color w:val="auto"/>
          <w:kern w:val="32"/>
        </w:rPr>
      </w:pPr>
      <w:bookmarkStart w:id="30" w:name="_Toc97295027"/>
      <w:r w:rsidRPr="001778A6">
        <w:rPr>
          <w:color w:val="auto"/>
        </w:rPr>
        <w:br w:type="page"/>
      </w:r>
    </w:p>
    <w:p w14:paraId="453A8DE8" w14:textId="7F9E8456" w:rsidR="008D0CC7" w:rsidRPr="001778A6" w:rsidRDefault="008D0CC7" w:rsidP="00D12E7C">
      <w:pPr>
        <w:pStyle w:val="Heading1"/>
        <w:numPr>
          <w:ilvl w:val="0"/>
          <w:numId w:val="37"/>
        </w:numPr>
        <w:spacing w:before="0" w:after="120" w:line="252" w:lineRule="auto"/>
        <w:ind w:left="357" w:hanging="357"/>
        <w:rPr>
          <w:color w:val="auto"/>
          <w:sz w:val="24"/>
          <w:szCs w:val="24"/>
        </w:rPr>
      </w:pPr>
      <w:bookmarkStart w:id="31" w:name="_Toc101341861"/>
      <w:r w:rsidRPr="001778A6">
        <w:rPr>
          <w:color w:val="auto"/>
          <w:sz w:val="24"/>
          <w:szCs w:val="24"/>
        </w:rPr>
        <w:lastRenderedPageBreak/>
        <w:t>Προμηθευτές του Προγράμματος</w:t>
      </w:r>
      <w:bookmarkEnd w:id="30"/>
      <w:bookmarkEnd w:id="31"/>
    </w:p>
    <w:p w14:paraId="76A9BCE0" w14:textId="77777777" w:rsidR="00EA59ED" w:rsidRPr="001778A6" w:rsidRDefault="00EA59ED" w:rsidP="00D12E7C">
      <w:pPr>
        <w:pStyle w:val="ListParagraph"/>
        <w:keepNext/>
        <w:numPr>
          <w:ilvl w:val="0"/>
          <w:numId w:val="12"/>
        </w:numPr>
        <w:spacing w:after="120" w:line="252" w:lineRule="auto"/>
        <w:contextualSpacing w:val="0"/>
        <w:outlineLvl w:val="1"/>
        <w:rPr>
          <w:rFonts w:ascii="Tahoma" w:hAnsi="Tahoma" w:cs="Tahoma"/>
          <w:b/>
          <w:bCs/>
          <w:vanish/>
          <w:color w:val="auto"/>
          <w:sz w:val="20"/>
          <w:szCs w:val="20"/>
        </w:rPr>
      </w:pPr>
      <w:bookmarkStart w:id="32" w:name="_Toc66379584"/>
      <w:bookmarkStart w:id="33" w:name="_Toc66379834"/>
      <w:bookmarkStart w:id="34" w:name="_Toc66380040"/>
      <w:bookmarkStart w:id="35" w:name="_Toc97295028"/>
      <w:bookmarkStart w:id="36" w:name="_Toc97295314"/>
      <w:bookmarkStart w:id="37" w:name="_Toc97295454"/>
      <w:bookmarkStart w:id="38" w:name="_Toc97296673"/>
      <w:bookmarkStart w:id="39" w:name="_Toc97305758"/>
      <w:bookmarkStart w:id="40" w:name="_Toc97305896"/>
      <w:bookmarkStart w:id="41" w:name="_Toc97306034"/>
      <w:bookmarkStart w:id="42" w:name="_Toc97306170"/>
      <w:bookmarkStart w:id="43" w:name="_Toc97391163"/>
      <w:bookmarkStart w:id="44" w:name="_Toc97534941"/>
      <w:bookmarkStart w:id="45" w:name="_Toc97535058"/>
      <w:bookmarkStart w:id="46" w:name="_Toc97535190"/>
      <w:bookmarkStart w:id="47" w:name="_Toc97541677"/>
      <w:bookmarkStart w:id="48" w:name="_Toc97541878"/>
      <w:bookmarkStart w:id="49" w:name="_Toc97545770"/>
      <w:bookmarkStart w:id="50" w:name="_Toc97545883"/>
      <w:bookmarkStart w:id="51" w:name="_Toc97545976"/>
      <w:bookmarkStart w:id="52" w:name="_Toc97546069"/>
      <w:bookmarkStart w:id="53" w:name="_Toc97546247"/>
      <w:bookmarkStart w:id="54" w:name="_Toc97547006"/>
      <w:bookmarkStart w:id="55" w:name="_Toc97547098"/>
      <w:bookmarkStart w:id="56" w:name="_Toc97547275"/>
      <w:bookmarkStart w:id="57" w:name="_Toc97643007"/>
      <w:bookmarkStart w:id="58" w:name="_Toc101117439"/>
      <w:bookmarkStart w:id="59" w:name="_Toc101117534"/>
      <w:bookmarkStart w:id="60" w:name="_Toc101117614"/>
      <w:bookmarkStart w:id="61" w:name="_Toc101117694"/>
      <w:bookmarkStart w:id="62" w:name="_Toc101119353"/>
      <w:bookmarkStart w:id="63" w:name="_Toc10134186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262CA88" w14:textId="5FF9366C" w:rsidR="008D0CC7" w:rsidRPr="001778A6" w:rsidRDefault="008D0CC7" w:rsidP="00D12E7C">
      <w:pPr>
        <w:pStyle w:val="Heading2"/>
        <w:numPr>
          <w:ilvl w:val="1"/>
          <w:numId w:val="37"/>
        </w:numPr>
        <w:spacing w:before="0" w:after="120" w:line="252" w:lineRule="auto"/>
        <w:rPr>
          <w:color w:val="auto"/>
        </w:rPr>
      </w:pPr>
      <w:bookmarkStart w:id="64" w:name="_Toc97295029"/>
      <w:bookmarkStart w:id="65" w:name="_Toc101341863"/>
      <w:r w:rsidRPr="001778A6">
        <w:rPr>
          <w:color w:val="auto"/>
        </w:rPr>
        <w:t>Συμμετοχή Προμηθευτών στο Πρόγραμμα</w:t>
      </w:r>
      <w:bookmarkEnd w:id="64"/>
      <w:bookmarkEnd w:id="65"/>
    </w:p>
    <w:p w14:paraId="5300A7A9" w14:textId="255198B5" w:rsidR="008D0CC7" w:rsidRPr="006B2F12" w:rsidRDefault="02B02253" w:rsidP="0053009A">
      <w:pPr>
        <w:pStyle w:val="PlainParagraph"/>
        <w:spacing w:after="120" w:line="252" w:lineRule="auto"/>
      </w:pPr>
      <w:r w:rsidRPr="006B2F12">
        <w:rPr>
          <w:rFonts w:eastAsia="Calibri"/>
        </w:rPr>
        <w:t xml:space="preserve">Οι Δικαιούχοι του Προγράμματος μπορούν να προμηθευτούν </w:t>
      </w:r>
      <w:r w:rsidR="53289583" w:rsidRPr="006B2F12">
        <w:rPr>
          <w:rFonts w:eastAsia="Calibri"/>
        </w:rPr>
        <w:t>τις</w:t>
      </w:r>
      <w:r w:rsidRPr="006B2F12">
        <w:rPr>
          <w:rFonts w:eastAsia="Calibri"/>
        </w:rPr>
        <w:t xml:space="preserve"> επιδοτούμεν</w:t>
      </w:r>
      <w:r w:rsidR="53289583" w:rsidRPr="006B2F12">
        <w:rPr>
          <w:rFonts w:eastAsia="Calibri"/>
        </w:rPr>
        <w:t>ες ψηφιακές υπηρεσίες</w:t>
      </w:r>
      <w:r w:rsidR="4499A282" w:rsidRPr="006B2F12">
        <w:rPr>
          <w:rFonts w:eastAsia="Calibri"/>
        </w:rPr>
        <w:t xml:space="preserve"> </w:t>
      </w:r>
      <w:r w:rsidR="6B161CD7" w:rsidRPr="006B2F12">
        <w:rPr>
          <w:rFonts w:eastAsia="Calibri"/>
        </w:rPr>
        <w:t>&amp;</w:t>
      </w:r>
      <w:r w:rsidR="4499A282" w:rsidRPr="006B2F12">
        <w:rPr>
          <w:rFonts w:eastAsia="Calibri"/>
        </w:rPr>
        <w:t xml:space="preserve"> προϊόντα</w:t>
      </w:r>
      <w:r w:rsidRPr="006B2F12">
        <w:rPr>
          <w:rFonts w:eastAsia="Calibri"/>
        </w:rPr>
        <w:t xml:space="preserve"> απευθείας από τους προμηθευτές της επιλογής τους. </w:t>
      </w:r>
      <w:r w:rsidR="0286D1F4" w:rsidRPr="00F13A51">
        <w:rPr>
          <w:rFonts w:eastAsia="Tahoma"/>
        </w:rPr>
        <w:t>Εξαιρούνται περιπτώσεις αυτοπαράδοσης, όπου προμηθευτής και δικαιούχος ταυτίζονται.</w:t>
      </w:r>
    </w:p>
    <w:p w14:paraId="62A9C4E1" w14:textId="3C0D44C7" w:rsidR="008D0CC7" w:rsidRPr="006B2F12" w:rsidRDefault="000D6806" w:rsidP="0053009A">
      <w:pPr>
        <w:pStyle w:val="PlainParagraph"/>
        <w:spacing w:after="120" w:line="252" w:lineRule="auto"/>
        <w:rPr>
          <w:rFonts w:eastAsia="Calibri"/>
        </w:rPr>
      </w:pPr>
      <w:r w:rsidRPr="006B2F12">
        <w:rPr>
          <w:rFonts w:eastAsia="Calibri"/>
        </w:rPr>
        <w:t xml:space="preserve">Προμηθευτές ψηφιακών </w:t>
      </w:r>
      <w:r w:rsidR="00091CDE" w:rsidRPr="006B2F12">
        <w:rPr>
          <w:rFonts w:eastAsia="Calibri"/>
        </w:rPr>
        <w:t>προϊόντων/</w:t>
      </w:r>
      <w:r w:rsidRPr="006B2F12">
        <w:rPr>
          <w:rFonts w:eastAsia="Calibri"/>
        </w:rPr>
        <w:t xml:space="preserve">υπηρεσιών </w:t>
      </w:r>
      <w:r w:rsidR="008D0CC7" w:rsidRPr="006B2F12">
        <w:rPr>
          <w:rFonts w:eastAsia="Calibri"/>
        </w:rPr>
        <w:t xml:space="preserve">στην Ελλάδα ή σε χώρες-μέλη της Ευρωπαϊκής Ένωσης δύναται να διαθέτουν ελεύθερα προς πώληση </w:t>
      </w:r>
      <w:r w:rsidR="00091CDE" w:rsidRPr="006B2F12">
        <w:rPr>
          <w:rFonts w:eastAsia="Calibri"/>
        </w:rPr>
        <w:t>τις λύσεις τους</w:t>
      </w:r>
      <w:r w:rsidR="00A85655" w:rsidRPr="006B2F12">
        <w:rPr>
          <w:rFonts w:eastAsia="Calibri"/>
        </w:rPr>
        <w:t xml:space="preserve"> στο</w:t>
      </w:r>
      <w:r w:rsidR="008D0CC7" w:rsidRPr="006B2F12">
        <w:rPr>
          <w:rFonts w:eastAsia="Calibri"/>
        </w:rPr>
        <w:t xml:space="preserve"> πλαίσιο του Προγράμματος, εφόσον ισχύουν οι κάτωθι προϋποθέσεις:</w:t>
      </w:r>
    </w:p>
    <w:p w14:paraId="25F2E5CC" w14:textId="174101E8" w:rsidR="008D0CC7" w:rsidRPr="00F13A51" w:rsidRDefault="008D0CC7" w:rsidP="00D12E7C">
      <w:pPr>
        <w:numPr>
          <w:ilvl w:val="0"/>
          <w:numId w:val="16"/>
        </w:numPr>
        <w:spacing w:after="120" w:line="252" w:lineRule="auto"/>
        <w:ind w:left="426" w:hanging="142"/>
        <w:jc w:val="both"/>
        <w:rPr>
          <w:rFonts w:ascii="Tahoma" w:eastAsia="Calibri" w:hAnsi="Tahoma" w:cs="Tahoma"/>
          <w:color w:val="auto"/>
          <w:sz w:val="20"/>
          <w:szCs w:val="20"/>
        </w:rPr>
      </w:pPr>
      <w:r w:rsidRPr="00F13A51">
        <w:rPr>
          <w:rFonts w:ascii="Tahoma" w:eastAsia="Calibri" w:hAnsi="Tahoma" w:cs="Tahoma"/>
          <w:color w:val="auto"/>
          <w:sz w:val="20"/>
          <w:szCs w:val="20"/>
        </w:rPr>
        <w:t xml:space="preserve">Ο </w:t>
      </w:r>
      <w:r w:rsidR="00A85655" w:rsidRPr="00F13A51">
        <w:rPr>
          <w:rFonts w:ascii="Tahoma" w:eastAsia="Calibri" w:hAnsi="Tahoma" w:cs="Tahoma"/>
          <w:color w:val="auto"/>
          <w:sz w:val="20"/>
          <w:szCs w:val="20"/>
        </w:rPr>
        <w:t xml:space="preserve">προμηθευτής </w:t>
      </w:r>
      <w:r w:rsidRPr="00F13A51">
        <w:rPr>
          <w:rFonts w:ascii="Tahoma" w:eastAsia="Calibri" w:hAnsi="Tahoma" w:cs="Tahoma"/>
          <w:color w:val="auto"/>
          <w:sz w:val="20"/>
          <w:szCs w:val="20"/>
        </w:rPr>
        <w:t xml:space="preserve"> έχει υποβάλλει Αίτηση Συμμετοχής στο Πρόγραμμα, η οποία έχει εγκριθεί.</w:t>
      </w:r>
    </w:p>
    <w:p w14:paraId="726698D3" w14:textId="69E322AC" w:rsidR="008D0CC7" w:rsidRPr="00F13A51" w:rsidRDefault="008D0CC7" w:rsidP="00D12E7C">
      <w:pPr>
        <w:numPr>
          <w:ilvl w:val="0"/>
          <w:numId w:val="16"/>
        </w:numPr>
        <w:spacing w:after="120" w:line="252" w:lineRule="auto"/>
        <w:ind w:left="426" w:hanging="142"/>
        <w:jc w:val="both"/>
        <w:rPr>
          <w:rFonts w:ascii="Tahoma" w:eastAsia="Calibri" w:hAnsi="Tahoma" w:cs="Tahoma"/>
          <w:color w:val="auto"/>
          <w:sz w:val="20"/>
          <w:szCs w:val="20"/>
        </w:rPr>
      </w:pPr>
      <w:r w:rsidRPr="00F13A51">
        <w:rPr>
          <w:rFonts w:ascii="Tahoma" w:eastAsia="Calibri" w:hAnsi="Tahoma" w:cs="Tahoma"/>
          <w:color w:val="auto"/>
          <w:sz w:val="20"/>
          <w:szCs w:val="20"/>
        </w:rPr>
        <w:t xml:space="preserve">Ο ίδιος ή άλλος προμηθευτής έχει υποβάλλει Αίτηση έγκρισης </w:t>
      </w:r>
      <w:r w:rsidR="00A85655" w:rsidRPr="00F13A51">
        <w:rPr>
          <w:rFonts w:ascii="Tahoma" w:eastAsia="Calibri" w:hAnsi="Tahoma" w:cs="Tahoma"/>
          <w:color w:val="auto"/>
          <w:sz w:val="20"/>
          <w:szCs w:val="20"/>
        </w:rPr>
        <w:t>τ</w:t>
      </w:r>
      <w:r w:rsidR="00070B2E" w:rsidRPr="00F13A51">
        <w:rPr>
          <w:rFonts w:ascii="Tahoma" w:eastAsia="Calibri" w:hAnsi="Tahoma" w:cs="Tahoma"/>
          <w:color w:val="auto"/>
          <w:sz w:val="20"/>
          <w:szCs w:val="20"/>
        </w:rPr>
        <w:t>ου</w:t>
      </w:r>
      <w:r w:rsidRPr="00F13A51">
        <w:rPr>
          <w:rFonts w:ascii="Tahoma" w:eastAsia="Calibri" w:hAnsi="Tahoma" w:cs="Tahoma"/>
          <w:color w:val="auto"/>
          <w:sz w:val="20"/>
          <w:szCs w:val="20"/>
        </w:rPr>
        <w:t xml:space="preserve"> προς διάθεση </w:t>
      </w:r>
      <w:r w:rsidR="00A85655" w:rsidRPr="00F13A51">
        <w:rPr>
          <w:rFonts w:ascii="Tahoma" w:eastAsia="Calibri" w:hAnsi="Tahoma" w:cs="Tahoma"/>
          <w:color w:val="auto"/>
          <w:sz w:val="20"/>
          <w:szCs w:val="20"/>
        </w:rPr>
        <w:t>ψηφιακ</w:t>
      </w:r>
      <w:r w:rsidR="00070B2E" w:rsidRPr="00F13A51">
        <w:rPr>
          <w:rFonts w:ascii="Tahoma" w:eastAsia="Calibri" w:hAnsi="Tahoma" w:cs="Tahoma"/>
          <w:color w:val="auto"/>
          <w:sz w:val="20"/>
          <w:szCs w:val="20"/>
        </w:rPr>
        <w:t>ού</w:t>
      </w:r>
      <w:r w:rsidR="00A85655" w:rsidRPr="00F13A51">
        <w:rPr>
          <w:rFonts w:ascii="Tahoma" w:eastAsia="Calibri" w:hAnsi="Tahoma" w:cs="Tahoma"/>
          <w:color w:val="auto"/>
          <w:sz w:val="20"/>
          <w:szCs w:val="20"/>
        </w:rPr>
        <w:t xml:space="preserve"> </w:t>
      </w:r>
      <w:r w:rsidR="00091CDE" w:rsidRPr="00F13A51">
        <w:rPr>
          <w:rFonts w:ascii="Tahoma" w:eastAsia="Calibri" w:hAnsi="Tahoma" w:cs="Tahoma"/>
          <w:color w:val="auto"/>
          <w:sz w:val="20"/>
          <w:szCs w:val="20"/>
        </w:rPr>
        <w:t>προϊόντος</w:t>
      </w:r>
      <w:r w:rsidR="00070B2E" w:rsidRPr="00F13A51">
        <w:rPr>
          <w:rFonts w:ascii="Tahoma" w:eastAsia="Calibri" w:hAnsi="Tahoma" w:cs="Tahoma"/>
          <w:color w:val="auto"/>
          <w:sz w:val="20"/>
          <w:szCs w:val="20"/>
        </w:rPr>
        <w:t>/ υπηρεσίας</w:t>
      </w:r>
      <w:r w:rsidRPr="00F13A51">
        <w:rPr>
          <w:rFonts w:ascii="Tahoma" w:eastAsia="Calibri" w:hAnsi="Tahoma" w:cs="Tahoma"/>
          <w:color w:val="auto"/>
          <w:sz w:val="20"/>
          <w:szCs w:val="20"/>
        </w:rPr>
        <w:t xml:space="preserve">, η οποία έχει γίνει αποδεκτή, </w:t>
      </w:r>
      <w:r w:rsidR="00070B2E" w:rsidRPr="00F13A51">
        <w:rPr>
          <w:rFonts w:ascii="Tahoma" w:eastAsia="Calibri" w:hAnsi="Tahoma" w:cs="Tahoma"/>
          <w:color w:val="auto"/>
          <w:sz w:val="20"/>
          <w:szCs w:val="20"/>
        </w:rPr>
        <w:t>το</w:t>
      </w:r>
      <w:r w:rsidRPr="00F13A51">
        <w:rPr>
          <w:rFonts w:ascii="Tahoma" w:eastAsia="Calibri" w:hAnsi="Tahoma" w:cs="Tahoma"/>
          <w:color w:val="auto"/>
          <w:sz w:val="20"/>
          <w:szCs w:val="20"/>
        </w:rPr>
        <w:t xml:space="preserve"> δε προς πώληση </w:t>
      </w:r>
      <w:r w:rsidR="00091CDE" w:rsidRPr="00F13A51">
        <w:rPr>
          <w:rFonts w:ascii="Tahoma" w:eastAsia="Calibri" w:hAnsi="Tahoma" w:cs="Tahoma"/>
          <w:color w:val="auto"/>
          <w:sz w:val="20"/>
          <w:szCs w:val="20"/>
        </w:rPr>
        <w:t>προϊόν</w:t>
      </w:r>
      <w:r w:rsidR="00070B2E" w:rsidRPr="00F13A51">
        <w:rPr>
          <w:rFonts w:ascii="Tahoma" w:eastAsia="Calibri" w:hAnsi="Tahoma" w:cs="Tahoma"/>
          <w:color w:val="auto"/>
          <w:sz w:val="20"/>
          <w:szCs w:val="20"/>
        </w:rPr>
        <w:t>/υπηρεσία</w:t>
      </w:r>
      <w:r w:rsidRPr="00F13A51">
        <w:rPr>
          <w:rFonts w:ascii="Tahoma" w:eastAsia="Calibri" w:hAnsi="Tahoma" w:cs="Tahoma"/>
          <w:color w:val="auto"/>
          <w:sz w:val="20"/>
          <w:szCs w:val="20"/>
        </w:rPr>
        <w:t xml:space="preserve"> έχει ήδη ενταχθεί στο ενιαίο μητρώο εγκεκριμέν</w:t>
      </w:r>
      <w:r w:rsidR="00A85655" w:rsidRPr="00F13A51">
        <w:rPr>
          <w:rFonts w:ascii="Tahoma" w:eastAsia="Calibri" w:hAnsi="Tahoma" w:cs="Tahoma"/>
          <w:color w:val="auto"/>
          <w:sz w:val="20"/>
          <w:szCs w:val="20"/>
        </w:rPr>
        <w:t>ων</w:t>
      </w:r>
      <w:r w:rsidRPr="00F13A51">
        <w:rPr>
          <w:rFonts w:ascii="Tahoma" w:eastAsia="Calibri" w:hAnsi="Tahoma" w:cs="Tahoma"/>
          <w:color w:val="auto"/>
          <w:sz w:val="20"/>
          <w:szCs w:val="20"/>
        </w:rPr>
        <w:t xml:space="preserve"> </w:t>
      </w:r>
      <w:r w:rsidR="00070B2E" w:rsidRPr="00F13A51">
        <w:rPr>
          <w:rFonts w:ascii="Tahoma" w:eastAsia="Calibri" w:hAnsi="Tahoma" w:cs="Tahoma"/>
          <w:color w:val="auto"/>
          <w:sz w:val="20"/>
          <w:szCs w:val="20"/>
        </w:rPr>
        <w:t>ψηφιακών προϊόντων/υπηρεσιών</w:t>
      </w:r>
      <w:r w:rsidRPr="00F13A51">
        <w:rPr>
          <w:rFonts w:ascii="Tahoma" w:eastAsia="Calibri" w:hAnsi="Tahoma" w:cs="Tahoma"/>
          <w:color w:val="auto"/>
          <w:sz w:val="20"/>
          <w:szCs w:val="20"/>
        </w:rPr>
        <w:t xml:space="preserve"> και είναι σε ισχύ (εγκεκριμέν</w:t>
      </w:r>
      <w:r w:rsidR="00A85655" w:rsidRPr="00F13A51">
        <w:rPr>
          <w:rFonts w:ascii="Tahoma" w:eastAsia="Calibri" w:hAnsi="Tahoma" w:cs="Tahoma"/>
          <w:color w:val="auto"/>
          <w:sz w:val="20"/>
          <w:szCs w:val="20"/>
        </w:rPr>
        <w:t>η</w:t>
      </w:r>
      <w:r w:rsidRPr="00F13A51">
        <w:rPr>
          <w:rFonts w:ascii="Tahoma" w:eastAsia="Calibri" w:hAnsi="Tahoma" w:cs="Tahoma"/>
          <w:color w:val="auto"/>
          <w:sz w:val="20"/>
          <w:szCs w:val="20"/>
        </w:rPr>
        <w:t>).</w:t>
      </w:r>
    </w:p>
    <w:p w14:paraId="6501CF0F" w14:textId="7B59CD6E" w:rsidR="008D0CC7" w:rsidRPr="00F13A51" w:rsidRDefault="008D0CC7" w:rsidP="00D12E7C">
      <w:pPr>
        <w:numPr>
          <w:ilvl w:val="0"/>
          <w:numId w:val="16"/>
        </w:numPr>
        <w:spacing w:after="120" w:line="252" w:lineRule="auto"/>
        <w:ind w:left="426" w:hanging="142"/>
        <w:jc w:val="both"/>
        <w:rPr>
          <w:rFonts w:ascii="Tahoma" w:eastAsia="Calibri" w:hAnsi="Tahoma" w:cs="Tahoma"/>
          <w:color w:val="auto"/>
          <w:sz w:val="20"/>
          <w:szCs w:val="20"/>
        </w:rPr>
      </w:pPr>
      <w:r w:rsidRPr="00F13A51">
        <w:rPr>
          <w:rFonts w:ascii="Tahoma" w:eastAsia="Calibri" w:hAnsi="Tahoma" w:cs="Tahoma"/>
          <w:color w:val="auto"/>
          <w:sz w:val="20"/>
          <w:szCs w:val="20"/>
        </w:rPr>
        <w:t>Κατά τη συναλλαγή τηρούνται οι επιμέρους όροι και περιορισμοί του Προγράμματος που αφορούν τους δυνατούς συνδυασμούς</w:t>
      </w:r>
      <w:r w:rsidR="00382100" w:rsidRPr="00F13A51">
        <w:rPr>
          <w:rFonts w:ascii="Tahoma" w:eastAsia="Calibri" w:hAnsi="Tahoma" w:cs="Tahoma"/>
          <w:color w:val="auto"/>
          <w:sz w:val="20"/>
          <w:szCs w:val="20"/>
        </w:rPr>
        <w:t xml:space="preserve"> ψηφιακών προϊόντων/υπηρεσιών</w:t>
      </w:r>
      <w:r w:rsidRPr="00F13A51">
        <w:rPr>
          <w:rFonts w:ascii="Tahoma" w:eastAsia="Calibri" w:hAnsi="Tahoma" w:cs="Tahoma"/>
          <w:color w:val="auto"/>
          <w:sz w:val="20"/>
          <w:szCs w:val="20"/>
        </w:rPr>
        <w:t xml:space="preserve"> (επιλέξιμες λύσεις) και </w:t>
      </w:r>
      <w:r w:rsidR="00382100" w:rsidRPr="00F13A51">
        <w:rPr>
          <w:rFonts w:ascii="Tahoma" w:eastAsia="Calibri" w:hAnsi="Tahoma" w:cs="Tahoma"/>
          <w:color w:val="auto"/>
          <w:sz w:val="20"/>
          <w:szCs w:val="20"/>
        </w:rPr>
        <w:t>δαπανών</w:t>
      </w:r>
      <w:r w:rsidRPr="00F13A51">
        <w:rPr>
          <w:rFonts w:ascii="Tahoma" w:eastAsia="Calibri" w:hAnsi="Tahoma" w:cs="Tahoma"/>
          <w:color w:val="auto"/>
          <w:sz w:val="20"/>
          <w:szCs w:val="20"/>
        </w:rPr>
        <w:t xml:space="preserve"> (κανόνες επιλεξιμότητας δαπανών), τα πιθανά μέγιστα όρια που έχουν τεθεί και το εύλογο του κόστους. </w:t>
      </w:r>
    </w:p>
    <w:p w14:paraId="11716EC2" w14:textId="1133C2C5" w:rsidR="008D0CC7" w:rsidRPr="00F13A51" w:rsidRDefault="008D0CC7" w:rsidP="00D12E7C">
      <w:pPr>
        <w:numPr>
          <w:ilvl w:val="0"/>
          <w:numId w:val="16"/>
        </w:numPr>
        <w:spacing w:after="120" w:line="252" w:lineRule="auto"/>
        <w:ind w:left="426" w:hanging="142"/>
        <w:jc w:val="both"/>
        <w:rPr>
          <w:rFonts w:ascii="Tahoma" w:eastAsia="Calibri" w:hAnsi="Tahoma" w:cs="Tahoma"/>
          <w:color w:val="auto"/>
          <w:sz w:val="20"/>
          <w:szCs w:val="20"/>
        </w:rPr>
      </w:pPr>
      <w:r w:rsidRPr="00F13A51">
        <w:rPr>
          <w:rFonts w:ascii="Tahoma" w:eastAsia="Calibri" w:hAnsi="Tahoma" w:cs="Tahoma"/>
          <w:color w:val="auto"/>
          <w:sz w:val="20"/>
          <w:szCs w:val="20"/>
        </w:rPr>
        <w:t>Επιβεβαιώνεται η εγκυρότητα της επιταγής (</w:t>
      </w:r>
      <w:r w:rsidRPr="00F13A51">
        <w:rPr>
          <w:rFonts w:ascii="Tahoma" w:eastAsia="Calibri" w:hAnsi="Tahoma" w:cs="Tahoma"/>
          <w:color w:val="auto"/>
          <w:sz w:val="20"/>
          <w:szCs w:val="20"/>
          <w:lang w:val="en-US"/>
        </w:rPr>
        <w:t>voucher</w:t>
      </w:r>
      <w:r w:rsidRPr="00F13A51">
        <w:rPr>
          <w:rFonts w:ascii="Tahoma" w:eastAsia="Calibri" w:hAnsi="Tahoma" w:cs="Tahoma"/>
          <w:color w:val="auto"/>
          <w:sz w:val="20"/>
          <w:szCs w:val="20"/>
        </w:rPr>
        <w:t>), η οποία δεσμεύεται ή/και εξαργυρώνεται σύμφωνα με τις διαδικασίες του Προγράμματος.</w:t>
      </w:r>
    </w:p>
    <w:p w14:paraId="09C3BFDC" w14:textId="0D08DB5F" w:rsidR="0075620D" w:rsidRPr="00F13A51" w:rsidRDefault="00931C30" w:rsidP="0053009A">
      <w:pPr>
        <w:spacing w:after="120" w:line="252" w:lineRule="auto"/>
        <w:jc w:val="both"/>
        <w:rPr>
          <w:rFonts w:ascii="Tahoma" w:eastAsia="Calibri" w:hAnsi="Tahoma" w:cs="Tahoma"/>
          <w:color w:val="auto"/>
          <w:sz w:val="20"/>
          <w:szCs w:val="20"/>
        </w:rPr>
      </w:pPr>
      <w:r>
        <w:rPr>
          <w:rFonts w:ascii="Tahoma" w:eastAsia="Calibri" w:hAnsi="Tahoma" w:cs="Tahoma"/>
          <w:color w:val="auto"/>
          <w:sz w:val="20"/>
          <w:szCs w:val="20"/>
        </w:rPr>
        <w:t xml:space="preserve"> </w:t>
      </w:r>
    </w:p>
    <w:p w14:paraId="47B2C911" w14:textId="77777777" w:rsidR="008D0CC7" w:rsidRPr="00F13A51" w:rsidRDefault="008D0CC7" w:rsidP="00D12E7C">
      <w:pPr>
        <w:pStyle w:val="Heading2"/>
        <w:numPr>
          <w:ilvl w:val="1"/>
          <w:numId w:val="37"/>
        </w:numPr>
        <w:spacing w:before="0" w:after="120" w:line="252" w:lineRule="auto"/>
        <w:rPr>
          <w:color w:val="auto"/>
        </w:rPr>
      </w:pPr>
      <w:bookmarkStart w:id="66" w:name="_Ref65512815"/>
      <w:bookmarkStart w:id="67" w:name="_Ref65512818"/>
      <w:bookmarkStart w:id="68" w:name="_Ref65512852"/>
      <w:bookmarkStart w:id="69" w:name="_Toc97295030"/>
      <w:bookmarkStart w:id="70" w:name="_Toc101341864"/>
      <w:r w:rsidRPr="00F13A51">
        <w:rPr>
          <w:color w:val="auto"/>
        </w:rPr>
        <w:t>Διακριτοί ρόλοι προμηθευτών</w:t>
      </w:r>
      <w:bookmarkEnd w:id="66"/>
      <w:bookmarkEnd w:id="67"/>
      <w:bookmarkEnd w:id="68"/>
      <w:bookmarkEnd w:id="69"/>
      <w:bookmarkEnd w:id="70"/>
    </w:p>
    <w:p w14:paraId="30D85AAF" w14:textId="2AE49C6F" w:rsidR="008D0CC7" w:rsidRPr="006B2F12" w:rsidRDefault="008D0CC7" w:rsidP="0053009A">
      <w:pPr>
        <w:pStyle w:val="PlainParagraph"/>
        <w:spacing w:after="120" w:line="252" w:lineRule="auto"/>
        <w:rPr>
          <w:rFonts w:eastAsia="Calibri"/>
        </w:rPr>
      </w:pPr>
      <w:r w:rsidRPr="006B2F12">
        <w:rPr>
          <w:rFonts w:eastAsia="Calibri"/>
        </w:rPr>
        <w:t>Το Πρόγραμμα προβλέπει της εξής δύο κατηγορίες</w:t>
      </w:r>
      <w:r w:rsidR="00E154E7" w:rsidRPr="006B2F12">
        <w:rPr>
          <w:rFonts w:eastAsia="Calibri"/>
        </w:rPr>
        <w:t xml:space="preserve"> (ρόλους)</w:t>
      </w:r>
      <w:r w:rsidRPr="006B2F12">
        <w:rPr>
          <w:rFonts w:eastAsia="Calibri"/>
        </w:rPr>
        <w:t xml:space="preserve"> Προμηθευτών:</w:t>
      </w:r>
    </w:p>
    <w:p w14:paraId="7AC85AD9" w14:textId="154E190D" w:rsidR="008D0CC7" w:rsidRPr="00F13A51" w:rsidRDefault="008D0CC7" w:rsidP="0053009A">
      <w:pPr>
        <w:spacing w:after="120" w:line="252" w:lineRule="auto"/>
        <w:rPr>
          <w:rFonts w:ascii="Tahoma" w:eastAsia="Calibri" w:hAnsi="Tahoma" w:cs="Tahoma"/>
          <w:b/>
          <w:bCs/>
          <w:color w:val="auto"/>
          <w:sz w:val="20"/>
          <w:szCs w:val="20"/>
          <w:u w:val="single"/>
        </w:rPr>
      </w:pPr>
      <w:r w:rsidRPr="00F13A51">
        <w:rPr>
          <w:rFonts w:ascii="Tahoma" w:eastAsia="Calibri" w:hAnsi="Tahoma" w:cs="Tahoma"/>
          <w:b/>
          <w:bCs/>
          <w:color w:val="auto"/>
          <w:sz w:val="20"/>
          <w:szCs w:val="20"/>
          <w:u w:val="single"/>
        </w:rPr>
        <w:t xml:space="preserve">Κατηγορία 1: </w:t>
      </w:r>
      <w:r w:rsidR="009948B3" w:rsidRPr="00F13A51">
        <w:rPr>
          <w:rFonts w:ascii="Tahoma" w:eastAsia="Calibri" w:hAnsi="Tahoma" w:cs="Tahoma"/>
          <w:b/>
          <w:bCs/>
          <w:color w:val="auto"/>
          <w:sz w:val="20"/>
          <w:szCs w:val="20"/>
          <w:u w:val="single"/>
        </w:rPr>
        <w:t>Πάροχοι Ψηφιακών Λύσεων</w:t>
      </w:r>
      <w:r w:rsidR="00983702" w:rsidRPr="00F13A51">
        <w:rPr>
          <w:rFonts w:ascii="Tahoma" w:eastAsia="Calibri" w:hAnsi="Tahoma" w:cs="Tahoma"/>
          <w:b/>
          <w:bCs/>
          <w:color w:val="auto"/>
          <w:sz w:val="20"/>
          <w:szCs w:val="20"/>
          <w:u w:val="single"/>
        </w:rPr>
        <w:t xml:space="preserve"> </w:t>
      </w:r>
      <w:r w:rsidR="00DA02EE" w:rsidRPr="00F13A51">
        <w:rPr>
          <w:rFonts w:ascii="Tahoma" w:eastAsia="Calibri" w:hAnsi="Tahoma" w:cs="Tahoma"/>
          <w:b/>
          <w:bCs/>
          <w:color w:val="auto"/>
          <w:sz w:val="20"/>
          <w:szCs w:val="20"/>
          <w:u w:val="single"/>
        </w:rPr>
        <w:t>(άμεσοι προμηθευτές)</w:t>
      </w:r>
    </w:p>
    <w:p w14:paraId="7352268C" w14:textId="77777777" w:rsidR="008D0CC7" w:rsidRPr="006B2F12" w:rsidRDefault="008D0CC7" w:rsidP="0053009A">
      <w:pPr>
        <w:pStyle w:val="PlainParagraph"/>
        <w:spacing w:after="120" w:line="252" w:lineRule="auto"/>
        <w:rPr>
          <w:rFonts w:eastAsia="Calibri"/>
        </w:rPr>
      </w:pPr>
      <w:r w:rsidRPr="006B2F12">
        <w:rPr>
          <w:rFonts w:eastAsia="Calibri"/>
        </w:rPr>
        <w:t xml:space="preserve">Είναι οι προμηθευτές που </w:t>
      </w:r>
    </w:p>
    <w:p w14:paraId="319DC278" w14:textId="38BE8502" w:rsidR="008D0CC7" w:rsidRPr="006B2F12" w:rsidRDefault="008D0CC7" w:rsidP="0053009A">
      <w:pPr>
        <w:pStyle w:val="PlainList"/>
        <w:spacing w:after="120" w:line="252" w:lineRule="auto"/>
        <w:contextualSpacing w:val="0"/>
      </w:pPr>
      <w:r w:rsidRPr="006B2F12">
        <w:t xml:space="preserve">πωλούν </w:t>
      </w:r>
      <w:r w:rsidR="009B5E2C" w:rsidRPr="006B2F12">
        <w:t>τα ψηφιακά προϊόντα/υπηρεσίες</w:t>
      </w:r>
      <w:r w:rsidRPr="006B2F12">
        <w:t xml:space="preserve"> απευθείας στους Δικαιούχους του Προγράμματος,</w:t>
      </w:r>
    </w:p>
    <w:p w14:paraId="0C3A47F2" w14:textId="77777777" w:rsidR="008D0CC7" w:rsidRPr="006B2F12" w:rsidRDefault="008D0CC7" w:rsidP="0053009A">
      <w:pPr>
        <w:pStyle w:val="PlainList"/>
        <w:spacing w:after="120" w:line="252" w:lineRule="auto"/>
        <w:contextualSpacing w:val="0"/>
      </w:pPr>
      <w:r w:rsidRPr="006B2F12">
        <w:t>λαμβάνουν από τους Δικαιούχους τις επιταγές (</w:t>
      </w:r>
      <w:r w:rsidRPr="006B2F12">
        <w:rPr>
          <w:lang w:val="en-US"/>
        </w:rPr>
        <w:t>vouchers</w:t>
      </w:r>
      <w:r w:rsidRPr="006B2F12">
        <w:t>) και τις εξαργυρώνουν,</w:t>
      </w:r>
    </w:p>
    <w:p w14:paraId="32E6B3EE" w14:textId="77777777" w:rsidR="008D0CC7" w:rsidRPr="006B2F12" w:rsidRDefault="008D0CC7" w:rsidP="0053009A">
      <w:pPr>
        <w:pStyle w:val="PlainList"/>
        <w:spacing w:after="120" w:line="252" w:lineRule="auto"/>
        <w:contextualSpacing w:val="0"/>
      </w:pPr>
      <w:r w:rsidRPr="006B2F12">
        <w:t>πληρώνονται το ποσό εξαργύρωσης από το Πρόγραμμα.</w:t>
      </w:r>
    </w:p>
    <w:p w14:paraId="040D2C7F" w14:textId="7F2DD337" w:rsidR="008D0CC7" w:rsidRPr="006B2F12" w:rsidRDefault="008D0CC7" w:rsidP="0053009A">
      <w:pPr>
        <w:pStyle w:val="PlainParagraph"/>
        <w:spacing w:after="120" w:line="252" w:lineRule="auto"/>
        <w:rPr>
          <w:rFonts w:eastAsia="Calibri"/>
        </w:rPr>
      </w:pPr>
      <w:r w:rsidRPr="006B2F12">
        <w:rPr>
          <w:rFonts w:eastAsia="Calibri"/>
        </w:rPr>
        <w:t xml:space="preserve">Σε κάθε περίπτωση, οι </w:t>
      </w:r>
      <w:r w:rsidR="007A74CF" w:rsidRPr="006B2F12">
        <w:rPr>
          <w:rFonts w:eastAsia="Calibri"/>
        </w:rPr>
        <w:t>Πάροχοι Ψηφιακών Λύσεων</w:t>
      </w:r>
      <w:r w:rsidRPr="006B2F12">
        <w:rPr>
          <w:rFonts w:eastAsia="Calibri"/>
        </w:rPr>
        <w:t xml:space="preserve"> είναι επιχειρήσεις που έχουν άμεση οικονομική εμπλοκή με το Πρόγραμμα, και ως πωλητές του </w:t>
      </w:r>
      <w:r w:rsidR="00574985" w:rsidRPr="006B2F12">
        <w:rPr>
          <w:rFonts w:eastAsia="Calibri"/>
        </w:rPr>
        <w:t xml:space="preserve">ψηφιακών </w:t>
      </w:r>
      <w:r w:rsidR="00B7046D" w:rsidRPr="006B2F12">
        <w:rPr>
          <w:rFonts w:eastAsia="Calibri"/>
        </w:rPr>
        <w:t>υπηρεσιών/</w:t>
      </w:r>
      <w:r w:rsidR="00574985" w:rsidRPr="006B2F12">
        <w:rPr>
          <w:rFonts w:eastAsia="Calibri"/>
        </w:rPr>
        <w:t xml:space="preserve">προϊόντων </w:t>
      </w:r>
      <w:r w:rsidRPr="006B2F12">
        <w:rPr>
          <w:b/>
          <w:bCs/>
        </w:rPr>
        <w:t>είναι υπεύθυνοι για την τήρηση</w:t>
      </w:r>
      <w:r w:rsidRPr="006B2F12">
        <w:t xml:space="preserve"> των ελάχιστων απαιτήσεων και προδιαγραφών, καθώς και της επιλεξιμότητας των δαπανών.</w:t>
      </w:r>
    </w:p>
    <w:p w14:paraId="662CE01F" w14:textId="77777777" w:rsidR="008D0CC7" w:rsidRPr="00F13A51" w:rsidRDefault="008D0CC7" w:rsidP="0053009A">
      <w:pPr>
        <w:spacing w:after="120" w:line="252" w:lineRule="auto"/>
        <w:rPr>
          <w:rFonts w:ascii="Tahoma" w:eastAsia="Calibri" w:hAnsi="Tahoma" w:cs="Tahoma"/>
          <w:b/>
          <w:bCs/>
          <w:color w:val="auto"/>
          <w:sz w:val="20"/>
          <w:szCs w:val="20"/>
          <w:u w:val="single"/>
        </w:rPr>
      </w:pPr>
      <w:r w:rsidRPr="00F13A51">
        <w:rPr>
          <w:rFonts w:ascii="Tahoma" w:eastAsia="Calibri" w:hAnsi="Tahoma" w:cs="Tahoma"/>
          <w:b/>
          <w:bCs/>
          <w:color w:val="auto"/>
          <w:sz w:val="20"/>
          <w:szCs w:val="20"/>
          <w:u w:val="single"/>
        </w:rPr>
        <w:t>Κατηγορία 2: Κατασκευαστές, αντιπρόσωποι, διανομείς και εισαγωγείς</w:t>
      </w:r>
    </w:p>
    <w:p w14:paraId="629EEAA3" w14:textId="77777777" w:rsidR="008D0CC7" w:rsidRPr="006B2F12" w:rsidRDefault="008D0CC7" w:rsidP="0053009A">
      <w:pPr>
        <w:pStyle w:val="PlainParagraph"/>
        <w:spacing w:after="120" w:line="252" w:lineRule="auto"/>
        <w:rPr>
          <w:rFonts w:eastAsia="Calibri"/>
        </w:rPr>
      </w:pPr>
      <w:r w:rsidRPr="006B2F12">
        <w:rPr>
          <w:rFonts w:eastAsia="Calibri"/>
        </w:rPr>
        <w:t>Είναι οι προμηθευτές που</w:t>
      </w:r>
    </w:p>
    <w:p w14:paraId="059C6634" w14:textId="6BE0981F" w:rsidR="008D0CC7" w:rsidRPr="006B2F12" w:rsidRDefault="008D0CC7" w:rsidP="0053009A">
      <w:pPr>
        <w:pStyle w:val="PlainList"/>
        <w:spacing w:after="120" w:line="252" w:lineRule="auto"/>
        <w:contextualSpacing w:val="0"/>
      </w:pPr>
      <w:r w:rsidRPr="006B2F12">
        <w:t xml:space="preserve">υποβάλλουν αιτήματα έγκρισης </w:t>
      </w:r>
      <w:r w:rsidR="00EE6F69" w:rsidRPr="006B2F12">
        <w:t xml:space="preserve">ψηφιακών </w:t>
      </w:r>
      <w:r w:rsidR="00D4788F" w:rsidRPr="006B2F12">
        <w:t>προϊόντων</w:t>
      </w:r>
      <w:r w:rsidR="00EE6F69" w:rsidRPr="006B2F12">
        <w:t>/υπηρεσιών</w:t>
      </w:r>
      <w:r w:rsidRPr="006B2F12">
        <w:t xml:space="preserve"> στο Πρόγραμμα.</w:t>
      </w:r>
    </w:p>
    <w:p w14:paraId="77EA2655" w14:textId="4C24B013" w:rsidR="008D0CC7" w:rsidRPr="006B2F12" w:rsidRDefault="008D0CC7" w:rsidP="0053009A">
      <w:pPr>
        <w:pStyle w:val="PlainParagraph"/>
        <w:spacing w:after="120" w:line="252" w:lineRule="auto"/>
        <w:rPr>
          <w:rFonts w:eastAsia="Calibri"/>
        </w:rPr>
      </w:pPr>
      <w:r w:rsidRPr="006B2F12">
        <w:rPr>
          <w:rFonts w:eastAsia="Calibri"/>
        </w:rPr>
        <w:t xml:space="preserve">Οι προμηθευτές της κατηγορίας 2, που στην πλειονότητά τους είναι προμηθευτές χονδρικής, έχουν μία έμμεση εμπλοκή με το Πρόγραμμα. Συμμετέχουν για να αιτηθούν έγκρισης </w:t>
      </w:r>
      <w:r w:rsidR="00B7046D" w:rsidRPr="006B2F12">
        <w:rPr>
          <w:rFonts w:eastAsia="Calibri"/>
        </w:rPr>
        <w:t>των ψηφιακών υπηρεσιών/προϊόντων</w:t>
      </w:r>
      <w:r w:rsidRPr="006B2F12">
        <w:rPr>
          <w:rFonts w:eastAsia="Calibri"/>
        </w:rPr>
        <w:t xml:space="preserve"> που αντιπροσωπεύουν ή διακινούν στην αγορά, αλλά δεν έχουν άμεση επαφή με τους Δικαιούχους ή άλλη απευθείας οικονομική συναλλαγή με το Πρόγραμμα.</w:t>
      </w:r>
    </w:p>
    <w:p w14:paraId="0D9C6985" w14:textId="55942F06" w:rsidR="008D0CC7" w:rsidRPr="006B2F12" w:rsidRDefault="008D0CC7" w:rsidP="0053009A">
      <w:pPr>
        <w:pStyle w:val="PlainParagraph"/>
        <w:spacing w:after="120" w:line="252" w:lineRule="auto"/>
        <w:rPr>
          <w:rFonts w:eastAsia="Calibri"/>
        </w:rPr>
      </w:pPr>
      <w:r w:rsidRPr="006B2F12">
        <w:rPr>
          <w:rFonts w:eastAsia="Calibri"/>
        </w:rPr>
        <w:t xml:space="preserve">Μία αίτηση έγκρισης </w:t>
      </w:r>
      <w:r w:rsidR="00580995" w:rsidRPr="006B2F12">
        <w:rPr>
          <w:rFonts w:eastAsia="Calibri"/>
        </w:rPr>
        <w:t>ψηφιακής υπηρεσίας/προϊόντος</w:t>
      </w:r>
      <w:r w:rsidRPr="006B2F12">
        <w:rPr>
          <w:rFonts w:eastAsia="Calibri"/>
        </w:rPr>
        <w:t xml:space="preserve"> δύναται να υποβληθεί </w:t>
      </w:r>
    </w:p>
    <w:p w14:paraId="4488D075" w14:textId="2F5A900F" w:rsidR="008D0CC7" w:rsidRPr="00F13A51" w:rsidRDefault="008D0CC7" w:rsidP="00D12E7C">
      <w:pPr>
        <w:numPr>
          <w:ilvl w:val="1"/>
          <w:numId w:val="17"/>
        </w:numPr>
        <w:tabs>
          <w:tab w:val="clear" w:pos="1440"/>
          <w:tab w:val="num" w:pos="567"/>
        </w:tabs>
        <w:spacing w:after="120" w:line="252" w:lineRule="auto"/>
        <w:ind w:left="567" w:hanging="283"/>
        <w:rPr>
          <w:rFonts w:ascii="Tahoma" w:eastAsia="Calibri" w:hAnsi="Tahoma" w:cs="Tahoma"/>
          <w:color w:val="auto"/>
          <w:sz w:val="20"/>
          <w:szCs w:val="20"/>
        </w:rPr>
      </w:pPr>
      <w:r w:rsidRPr="00F13A51">
        <w:rPr>
          <w:rFonts w:ascii="Tahoma" w:eastAsia="Calibri" w:hAnsi="Tahoma" w:cs="Tahoma"/>
          <w:color w:val="auto"/>
          <w:sz w:val="20"/>
          <w:szCs w:val="20"/>
        </w:rPr>
        <w:t xml:space="preserve">είτε από τον ίδιο τον </w:t>
      </w:r>
      <w:r w:rsidRPr="00F13A51">
        <w:rPr>
          <w:rFonts w:ascii="Tahoma" w:eastAsia="Calibri" w:hAnsi="Tahoma" w:cs="Tahoma"/>
          <w:color w:val="auto"/>
          <w:sz w:val="20"/>
          <w:szCs w:val="20"/>
          <w:u w:val="single"/>
        </w:rPr>
        <w:t>κατασκευαστή</w:t>
      </w:r>
      <w:r w:rsidRPr="00F13A51">
        <w:rPr>
          <w:rFonts w:ascii="Tahoma" w:eastAsia="Calibri" w:hAnsi="Tahoma" w:cs="Tahoma"/>
          <w:color w:val="auto"/>
          <w:sz w:val="20"/>
          <w:szCs w:val="20"/>
        </w:rPr>
        <w:t xml:space="preserve"> </w:t>
      </w:r>
      <w:r w:rsidR="00B7046D" w:rsidRPr="00F13A51">
        <w:rPr>
          <w:rFonts w:ascii="Tahoma" w:eastAsia="Calibri" w:hAnsi="Tahoma" w:cs="Tahoma"/>
          <w:color w:val="auto"/>
          <w:sz w:val="20"/>
          <w:szCs w:val="20"/>
        </w:rPr>
        <w:t xml:space="preserve">του </w:t>
      </w:r>
      <w:r w:rsidR="0095161C" w:rsidRPr="00F13A51">
        <w:rPr>
          <w:rFonts w:ascii="Tahoma" w:eastAsia="Calibri" w:hAnsi="Tahoma" w:cs="Tahoma"/>
          <w:color w:val="auto"/>
          <w:sz w:val="20"/>
          <w:szCs w:val="20"/>
        </w:rPr>
        <w:t xml:space="preserve">ψηφιακού </w:t>
      </w:r>
      <w:r w:rsidR="00B7046D" w:rsidRPr="00F13A51">
        <w:rPr>
          <w:rFonts w:ascii="Tahoma" w:eastAsia="Calibri" w:hAnsi="Tahoma" w:cs="Tahoma"/>
          <w:color w:val="auto"/>
          <w:sz w:val="20"/>
          <w:szCs w:val="20"/>
        </w:rPr>
        <w:t>προϊόντο</w:t>
      </w:r>
      <w:r w:rsidR="00D4788F" w:rsidRPr="00F13A51">
        <w:rPr>
          <w:rFonts w:ascii="Tahoma" w:eastAsia="Calibri" w:hAnsi="Tahoma" w:cs="Tahoma"/>
          <w:color w:val="auto"/>
          <w:sz w:val="20"/>
          <w:szCs w:val="20"/>
        </w:rPr>
        <w:t>ς</w:t>
      </w:r>
      <w:r w:rsidR="00B7046D" w:rsidRPr="00F13A51">
        <w:rPr>
          <w:rFonts w:ascii="Tahoma" w:eastAsia="Calibri" w:hAnsi="Tahoma" w:cs="Tahoma"/>
          <w:color w:val="auto"/>
          <w:sz w:val="20"/>
          <w:szCs w:val="20"/>
        </w:rPr>
        <w:t xml:space="preserve"> </w:t>
      </w:r>
      <w:r w:rsidR="001B2027" w:rsidRPr="00F13A51">
        <w:rPr>
          <w:rFonts w:ascii="Tahoma" w:eastAsia="Calibri" w:hAnsi="Tahoma" w:cs="Tahoma"/>
          <w:color w:val="auto"/>
          <w:sz w:val="20"/>
          <w:szCs w:val="20"/>
        </w:rPr>
        <w:t>(ή θυγατρική/</w:t>
      </w:r>
      <w:r w:rsidR="00727588" w:rsidRPr="00F13A51">
        <w:rPr>
          <w:rFonts w:ascii="Tahoma" w:eastAsia="Calibri" w:hAnsi="Tahoma" w:cs="Tahoma"/>
          <w:color w:val="auto"/>
          <w:sz w:val="20"/>
          <w:szCs w:val="20"/>
        </w:rPr>
        <w:t xml:space="preserve"> </w:t>
      </w:r>
      <w:r w:rsidR="001B2027" w:rsidRPr="00F13A51">
        <w:rPr>
          <w:rFonts w:ascii="Tahoma" w:eastAsia="Calibri" w:hAnsi="Tahoma" w:cs="Tahoma"/>
          <w:color w:val="auto"/>
          <w:sz w:val="20"/>
          <w:szCs w:val="20"/>
        </w:rPr>
        <w:t>συνδεδεμένη εταιρία στην οποία διατηρεί τον έλεγχο)</w:t>
      </w:r>
      <w:r w:rsidRPr="00F13A51">
        <w:rPr>
          <w:rFonts w:ascii="Tahoma" w:eastAsia="Calibri" w:hAnsi="Tahoma" w:cs="Tahoma"/>
          <w:color w:val="auto"/>
          <w:sz w:val="20"/>
          <w:szCs w:val="20"/>
        </w:rPr>
        <w:t xml:space="preserve">, </w:t>
      </w:r>
    </w:p>
    <w:p w14:paraId="4FB1FABC" w14:textId="5C322B4D" w:rsidR="008D0CC7" w:rsidRPr="00F13A51" w:rsidRDefault="008D0CC7" w:rsidP="00D12E7C">
      <w:pPr>
        <w:numPr>
          <w:ilvl w:val="1"/>
          <w:numId w:val="17"/>
        </w:numPr>
        <w:tabs>
          <w:tab w:val="clear" w:pos="1440"/>
          <w:tab w:val="num" w:pos="567"/>
        </w:tabs>
        <w:spacing w:after="120" w:line="252" w:lineRule="auto"/>
        <w:ind w:left="567" w:hanging="283"/>
        <w:rPr>
          <w:rFonts w:ascii="Tahoma" w:eastAsia="Calibri" w:hAnsi="Tahoma" w:cs="Tahoma"/>
          <w:color w:val="auto"/>
          <w:sz w:val="20"/>
          <w:szCs w:val="20"/>
        </w:rPr>
      </w:pPr>
      <w:r w:rsidRPr="00F13A51">
        <w:rPr>
          <w:rFonts w:ascii="Tahoma" w:eastAsia="Calibri" w:hAnsi="Tahoma" w:cs="Tahoma"/>
          <w:color w:val="auto"/>
          <w:sz w:val="20"/>
          <w:szCs w:val="20"/>
        </w:rPr>
        <w:t xml:space="preserve">είτε από επίσημο </w:t>
      </w:r>
      <w:r w:rsidRPr="00F13A51">
        <w:rPr>
          <w:rFonts w:ascii="Tahoma" w:eastAsia="Calibri" w:hAnsi="Tahoma" w:cs="Tahoma"/>
          <w:color w:val="auto"/>
          <w:sz w:val="20"/>
          <w:szCs w:val="20"/>
          <w:u w:val="single"/>
        </w:rPr>
        <w:t>αντιπρόσωπο</w:t>
      </w:r>
      <w:r w:rsidRPr="00F13A51">
        <w:rPr>
          <w:rFonts w:ascii="Tahoma" w:eastAsia="Calibri" w:hAnsi="Tahoma" w:cs="Tahoma"/>
          <w:color w:val="auto"/>
          <w:sz w:val="20"/>
          <w:szCs w:val="20"/>
        </w:rPr>
        <w:t xml:space="preserve"> ή εξουσιοδοτημένο </w:t>
      </w:r>
      <w:r w:rsidRPr="00F13A51">
        <w:rPr>
          <w:rFonts w:ascii="Tahoma" w:eastAsia="Calibri" w:hAnsi="Tahoma" w:cs="Tahoma"/>
          <w:color w:val="auto"/>
          <w:sz w:val="20"/>
          <w:szCs w:val="20"/>
          <w:u w:val="single"/>
        </w:rPr>
        <w:t>διανομέα</w:t>
      </w:r>
      <w:r w:rsidRPr="00F13A51">
        <w:rPr>
          <w:rFonts w:ascii="Tahoma" w:eastAsia="Calibri" w:hAnsi="Tahoma" w:cs="Tahoma"/>
          <w:color w:val="auto"/>
          <w:sz w:val="20"/>
          <w:szCs w:val="20"/>
        </w:rPr>
        <w:t xml:space="preserve"> του πρώτου ή ανεξάρτητο </w:t>
      </w:r>
      <w:r w:rsidRPr="00F13A51">
        <w:rPr>
          <w:rFonts w:ascii="Tahoma" w:eastAsia="Calibri" w:hAnsi="Tahoma" w:cs="Tahoma"/>
          <w:color w:val="auto"/>
          <w:sz w:val="20"/>
          <w:szCs w:val="20"/>
          <w:u w:val="single"/>
        </w:rPr>
        <w:t>εισαγωγέα</w:t>
      </w:r>
      <w:r w:rsidRPr="00F13A51">
        <w:rPr>
          <w:rFonts w:ascii="Tahoma" w:eastAsia="Calibri" w:hAnsi="Tahoma" w:cs="Tahoma"/>
          <w:color w:val="auto"/>
          <w:sz w:val="20"/>
          <w:szCs w:val="20"/>
        </w:rPr>
        <w:t xml:space="preserve"> (με σκοπό τη διανομή ή/</w:t>
      </w:r>
      <w:r w:rsidR="00727588" w:rsidRPr="00F13A51">
        <w:rPr>
          <w:rFonts w:ascii="Tahoma" w:eastAsia="Calibri" w:hAnsi="Tahoma" w:cs="Tahoma"/>
          <w:color w:val="auto"/>
          <w:sz w:val="20"/>
          <w:szCs w:val="20"/>
        </w:rPr>
        <w:t xml:space="preserve"> </w:t>
      </w:r>
      <w:r w:rsidRPr="00F13A51">
        <w:rPr>
          <w:rFonts w:ascii="Tahoma" w:eastAsia="Calibri" w:hAnsi="Tahoma" w:cs="Tahoma"/>
          <w:color w:val="auto"/>
          <w:sz w:val="20"/>
          <w:szCs w:val="20"/>
        </w:rPr>
        <w:t xml:space="preserve">και την απευθείας πώληση) για το συγκεκριμένο προϊόν, αρκεί να παρέχονται οι </w:t>
      </w:r>
      <w:r w:rsidR="00727588" w:rsidRPr="00F13A51">
        <w:rPr>
          <w:rFonts w:ascii="Tahoma" w:eastAsia="Calibri" w:hAnsi="Tahoma" w:cs="Tahoma"/>
          <w:color w:val="auto"/>
          <w:sz w:val="20"/>
          <w:szCs w:val="20"/>
        </w:rPr>
        <w:t xml:space="preserve">κατάλληλες </w:t>
      </w:r>
      <w:r w:rsidRPr="00F13A51">
        <w:rPr>
          <w:rFonts w:ascii="Tahoma" w:eastAsia="Calibri" w:hAnsi="Tahoma" w:cs="Tahoma"/>
          <w:color w:val="auto"/>
          <w:sz w:val="20"/>
          <w:szCs w:val="20"/>
        </w:rPr>
        <w:t xml:space="preserve">κατά περίπτωση βεβαιώσεις και εξουσιοδοτήσεις του κατασκευαστή προς το τρίτο πρόσωπο που υποβάλλει την αίτηση. </w:t>
      </w:r>
    </w:p>
    <w:p w14:paraId="0EED1FBA" w14:textId="6A59E6E2" w:rsidR="008D0CC7" w:rsidRPr="006B2F12" w:rsidRDefault="008D0CC7" w:rsidP="0053009A">
      <w:pPr>
        <w:pStyle w:val="PlainParagraph"/>
        <w:spacing w:after="120" w:line="252" w:lineRule="auto"/>
        <w:rPr>
          <w:rFonts w:eastAsia="Calibri"/>
        </w:rPr>
      </w:pPr>
      <w:r w:rsidRPr="006B2F12">
        <w:rPr>
          <w:rFonts w:eastAsia="Calibri"/>
        </w:rPr>
        <w:lastRenderedPageBreak/>
        <w:t>Η αίτηση</w:t>
      </w:r>
      <w:r w:rsidR="00D4788F" w:rsidRPr="006B2F12">
        <w:rPr>
          <w:rFonts w:eastAsia="Calibri"/>
        </w:rPr>
        <w:t xml:space="preserve"> έγκρισης προϊόντος</w:t>
      </w:r>
      <w:r w:rsidRPr="006B2F12">
        <w:rPr>
          <w:rFonts w:eastAsia="Calibri"/>
        </w:rPr>
        <w:t xml:space="preserve"> δεν μπορεί να υποβληθεί από </w:t>
      </w:r>
      <w:r w:rsidR="00D4788F" w:rsidRPr="006B2F12">
        <w:rPr>
          <w:rFonts w:eastAsia="Calibri"/>
        </w:rPr>
        <w:t>προμηθευτή</w:t>
      </w:r>
      <w:r w:rsidRPr="006B2F12">
        <w:rPr>
          <w:rFonts w:eastAsia="Calibri"/>
        </w:rPr>
        <w:t>, ο οποίος δεν έχει παράλληλα κάποιον από τους ανωτέρω ρόλους για το συγκεκριμένο προϊόν. Ο περιορισμός αυτός προβλέπεται για τους εξής λόγους:</w:t>
      </w:r>
    </w:p>
    <w:p w14:paraId="39E6CE1B" w14:textId="1915A874" w:rsidR="008D0CC7" w:rsidRPr="006B2F12" w:rsidRDefault="008D0CC7" w:rsidP="0053009A">
      <w:pPr>
        <w:pStyle w:val="PlainList"/>
        <w:spacing w:after="120" w:line="252" w:lineRule="auto"/>
        <w:contextualSpacing w:val="0"/>
      </w:pPr>
      <w:r w:rsidRPr="006B2F12">
        <w:t>αποφυγή επαναλαμβανόμενης αίτησης-έγκρισης του ίδιου προϊόντος</w:t>
      </w:r>
      <w:r w:rsidR="00B54DF1" w:rsidRPr="006B2F12">
        <w:t>,</w:t>
      </w:r>
    </w:p>
    <w:p w14:paraId="667DA9BD" w14:textId="68509C76" w:rsidR="008D0CC7" w:rsidRPr="006B2F12" w:rsidRDefault="008D0CC7" w:rsidP="0053009A">
      <w:pPr>
        <w:pStyle w:val="PlainList"/>
        <w:spacing w:after="120" w:line="252" w:lineRule="auto"/>
        <w:contextualSpacing w:val="0"/>
      </w:pPr>
      <w:r w:rsidRPr="006B2F12">
        <w:t xml:space="preserve">διασταύρωση και επιβεβαίωση συγκεκριμένων πληροφοριών, </w:t>
      </w:r>
      <w:r w:rsidR="00D4788F" w:rsidRPr="006B2F12">
        <w:t>που σχετίζονται με την επιλεξιμότητα των προϊόντων</w:t>
      </w:r>
      <w:r w:rsidR="00B54DF1" w:rsidRPr="006B2F12">
        <w:t xml:space="preserve"> από κατάλληλα εξουσιοδοτημένο νομικό πρόσωπο</w:t>
      </w:r>
      <w:r w:rsidR="00D4788F" w:rsidRPr="006B2F12">
        <w:t>.</w:t>
      </w:r>
    </w:p>
    <w:p w14:paraId="6ECEB587" w14:textId="0C33CC92" w:rsidR="008D0CC7" w:rsidRPr="006B2F12" w:rsidRDefault="008D0CC7" w:rsidP="0053009A">
      <w:pPr>
        <w:pStyle w:val="PlainParagraph"/>
        <w:spacing w:after="120" w:line="252" w:lineRule="auto"/>
        <w:rPr>
          <w:rFonts w:eastAsia="Calibri"/>
        </w:rPr>
      </w:pPr>
      <w:r w:rsidRPr="006B2F12">
        <w:rPr>
          <w:rFonts w:eastAsia="Calibri"/>
        </w:rPr>
        <w:t xml:space="preserve">Δεν αποκλείεται, μία επιχείρηση προμηθευτής να συγκεντρώνει στο πρόσωπό της </w:t>
      </w:r>
      <w:r w:rsidRPr="006B2F12">
        <w:rPr>
          <w:rFonts w:eastAsia="Calibri"/>
          <w:b/>
          <w:bCs/>
        </w:rPr>
        <w:t>και τους δύο παραπάνω ρόλους</w:t>
      </w:r>
      <w:r w:rsidR="00427878" w:rsidRPr="006B2F12">
        <w:rPr>
          <w:rFonts w:eastAsia="Calibri"/>
        </w:rPr>
        <w:t>.</w:t>
      </w:r>
      <w:r w:rsidR="000C1D2C" w:rsidRPr="006B2F12">
        <w:rPr>
          <w:rFonts w:eastAsia="Calibri"/>
        </w:rPr>
        <w:t xml:space="preserve"> </w:t>
      </w:r>
      <w:r w:rsidR="00427878" w:rsidRPr="006B2F12">
        <w:rPr>
          <w:rFonts w:eastAsia="Calibri"/>
        </w:rPr>
        <w:t>Γ</w:t>
      </w:r>
      <w:r w:rsidR="000C1D2C" w:rsidRPr="006B2F12">
        <w:rPr>
          <w:rFonts w:eastAsia="Calibri"/>
        </w:rPr>
        <w:t>ια παράδειγμα</w:t>
      </w:r>
      <w:r w:rsidR="00427878" w:rsidRPr="006B2F12">
        <w:rPr>
          <w:rFonts w:eastAsia="Calibri"/>
        </w:rPr>
        <w:t>,</w:t>
      </w:r>
      <w:r w:rsidR="000C1D2C" w:rsidRPr="006B2F12">
        <w:rPr>
          <w:rFonts w:eastAsia="Calibri"/>
        </w:rPr>
        <w:t xml:space="preserve"> να υποβάλλει ως κατασκευαστής ένα ψηφιακό προϊόν προς έγκριση και παράλληλα να λειτουργεί ως πάροχος λύσεων</w:t>
      </w:r>
      <w:r w:rsidR="00427878" w:rsidRPr="006B2F12">
        <w:rPr>
          <w:rFonts w:eastAsia="Calibri"/>
        </w:rPr>
        <w:t>, προσφέροντας το προϊόν αυτό απευθείας σε Δικαιούχους του Προγράμματος.</w:t>
      </w:r>
    </w:p>
    <w:p w14:paraId="2F7E0933" w14:textId="77777777" w:rsidR="0075620D" w:rsidRPr="006B2F12" w:rsidRDefault="0075620D" w:rsidP="0053009A">
      <w:pPr>
        <w:pStyle w:val="PlainParagraph"/>
        <w:spacing w:after="120" w:line="252" w:lineRule="auto"/>
        <w:rPr>
          <w:rFonts w:eastAsia="Calibri"/>
        </w:rPr>
      </w:pPr>
    </w:p>
    <w:p w14:paraId="0B16F9DA" w14:textId="29B446BA" w:rsidR="008D0CC7" w:rsidRPr="00F13A51" w:rsidRDefault="008D0CC7" w:rsidP="00D12E7C">
      <w:pPr>
        <w:pStyle w:val="Heading2"/>
        <w:numPr>
          <w:ilvl w:val="1"/>
          <w:numId w:val="37"/>
        </w:numPr>
        <w:spacing w:before="0" w:after="120" w:line="252" w:lineRule="auto"/>
        <w:rPr>
          <w:color w:val="auto"/>
        </w:rPr>
      </w:pPr>
      <w:bookmarkStart w:id="71" w:name="_Ref65517727"/>
      <w:bookmarkStart w:id="72" w:name="_Ref65517732"/>
      <w:bookmarkStart w:id="73" w:name="_Toc97295031"/>
      <w:bookmarkStart w:id="74" w:name="_Toc101341865"/>
      <w:r w:rsidRPr="00F13A51">
        <w:rPr>
          <w:color w:val="auto"/>
        </w:rPr>
        <w:t>Δικαίωμα Συμμετοχής - Κριτήρια επιλεξιμότητας</w:t>
      </w:r>
      <w:bookmarkEnd w:id="71"/>
      <w:bookmarkEnd w:id="72"/>
      <w:bookmarkEnd w:id="73"/>
      <w:r w:rsidR="00DB0387" w:rsidRPr="00F13A51">
        <w:rPr>
          <w:color w:val="auto"/>
        </w:rPr>
        <w:t xml:space="preserve"> - Δικαιολογητικά</w:t>
      </w:r>
      <w:bookmarkEnd w:id="74"/>
    </w:p>
    <w:p w14:paraId="0B7BD2C7" w14:textId="77777777" w:rsidR="008D0CC7" w:rsidRPr="006B2F12" w:rsidRDefault="008D0CC7" w:rsidP="0053009A">
      <w:pPr>
        <w:pStyle w:val="PlainParagraph"/>
        <w:spacing w:after="120" w:line="252" w:lineRule="auto"/>
        <w:rPr>
          <w:rFonts w:eastAsia="Calibri"/>
        </w:rPr>
      </w:pPr>
      <w:r w:rsidRPr="006B2F12">
        <w:rPr>
          <w:rFonts w:eastAsia="Calibri"/>
        </w:rPr>
        <w:t xml:space="preserve">Οι Προμηθευτές που επιθυμούν να συμμετάσχουν στο Πρόγραμμα, υποβάλλουν Αίτηση Συμμετοχής στην ηλεκτρονική πλατφόρμα του Προγράμματος. Με την αίτηση, </w:t>
      </w:r>
    </w:p>
    <w:p w14:paraId="2851C0B6" w14:textId="77777777" w:rsidR="008D0CC7" w:rsidRPr="00F13A51" w:rsidRDefault="008D0CC7" w:rsidP="00D12E7C">
      <w:pPr>
        <w:pStyle w:val="ListParagraph"/>
        <w:numPr>
          <w:ilvl w:val="0"/>
          <w:numId w:val="18"/>
        </w:numPr>
        <w:spacing w:after="120" w:line="252" w:lineRule="auto"/>
        <w:contextualSpacing w:val="0"/>
        <w:jc w:val="both"/>
        <w:rPr>
          <w:rFonts w:ascii="Tahoma" w:eastAsia="Calibri" w:hAnsi="Tahoma" w:cs="Tahoma"/>
          <w:color w:val="auto"/>
          <w:sz w:val="20"/>
          <w:szCs w:val="20"/>
        </w:rPr>
      </w:pPr>
      <w:r w:rsidRPr="00F13A51">
        <w:rPr>
          <w:rFonts w:ascii="Tahoma" w:eastAsia="Calibri" w:hAnsi="Tahoma" w:cs="Tahoma"/>
          <w:color w:val="auto"/>
          <w:sz w:val="20"/>
          <w:szCs w:val="20"/>
        </w:rPr>
        <w:t>δηλώνεται η πρόθεση συμμετοχής και η αποδοχή των όρων του Προγράμματος από νόμιμο εκπρόσωπο της επιχείρησης,</w:t>
      </w:r>
    </w:p>
    <w:p w14:paraId="635AC43B" w14:textId="77777777" w:rsidR="008D0CC7" w:rsidRPr="00F13A51" w:rsidRDefault="008D0CC7" w:rsidP="00D12E7C">
      <w:pPr>
        <w:pStyle w:val="ListParagraph"/>
        <w:numPr>
          <w:ilvl w:val="0"/>
          <w:numId w:val="18"/>
        </w:numPr>
        <w:spacing w:after="120" w:line="252" w:lineRule="auto"/>
        <w:contextualSpacing w:val="0"/>
        <w:jc w:val="both"/>
        <w:rPr>
          <w:rFonts w:ascii="Tahoma" w:eastAsia="Calibri" w:hAnsi="Tahoma" w:cs="Tahoma"/>
          <w:color w:val="auto"/>
          <w:sz w:val="20"/>
          <w:szCs w:val="20"/>
        </w:rPr>
      </w:pPr>
      <w:r w:rsidRPr="00F13A51">
        <w:rPr>
          <w:rFonts w:ascii="Tahoma" w:eastAsia="Calibri" w:hAnsi="Tahoma" w:cs="Tahoma"/>
          <w:color w:val="auto"/>
          <w:sz w:val="20"/>
          <w:szCs w:val="20"/>
        </w:rPr>
        <w:t xml:space="preserve">εξουσιοδοτείται (επίσης από νόμιμο εκπρόσωπο) ο χρήστης που δημιουργεί τον λογαριασμό στην ηλεκτρονική πλατφόρμα και υποβάλλει το αίτημα, ώστε να δύναται να λειτουργεί ως εκπρόσωπος της επιχείρησης, τόσο για λόγους επικοινωνίας, όσο και για τη διεκπεραίωση του συνόλου των εργασιών και ενεργειών που εκτελούνται ηλεκτρονικά στο πλαίσιο του Προγράμματος. (σημ: δηλ. Υπεύθυνος Προγράμματος του Προμηθευτή), </w:t>
      </w:r>
    </w:p>
    <w:p w14:paraId="2C26FB87" w14:textId="7703F713" w:rsidR="008D0CC7" w:rsidRPr="00F13A51" w:rsidRDefault="008D0CC7" w:rsidP="00D12E7C">
      <w:pPr>
        <w:pStyle w:val="ListParagraph"/>
        <w:numPr>
          <w:ilvl w:val="0"/>
          <w:numId w:val="18"/>
        </w:numPr>
        <w:spacing w:after="120" w:line="252" w:lineRule="auto"/>
        <w:contextualSpacing w:val="0"/>
        <w:jc w:val="both"/>
        <w:rPr>
          <w:rFonts w:ascii="Tahoma" w:eastAsia="Calibri" w:hAnsi="Tahoma" w:cs="Tahoma"/>
          <w:color w:val="auto"/>
          <w:sz w:val="20"/>
          <w:szCs w:val="20"/>
        </w:rPr>
      </w:pPr>
      <w:r w:rsidRPr="00F13A51">
        <w:rPr>
          <w:rFonts w:ascii="Tahoma" w:eastAsia="Calibri" w:hAnsi="Tahoma" w:cs="Tahoma"/>
          <w:color w:val="auto"/>
          <w:sz w:val="20"/>
          <w:szCs w:val="20"/>
        </w:rPr>
        <w:t>επιβεβαιώνεται ότι η επιχείρηση είναι υπαρκτή, βρίσκεται σε λειτουργία και έχει δραστηριότητα συναφή με το αντικείμενο του Προγράμματος. Ως συναφή</w:t>
      </w:r>
      <w:r w:rsidR="003E27F3" w:rsidRPr="00F13A51">
        <w:rPr>
          <w:rFonts w:ascii="Tahoma" w:eastAsia="Calibri" w:hAnsi="Tahoma" w:cs="Tahoma"/>
          <w:color w:val="auto"/>
          <w:sz w:val="20"/>
          <w:szCs w:val="20"/>
        </w:rPr>
        <w:t>ς</w:t>
      </w:r>
      <w:r w:rsidRPr="00F13A51">
        <w:rPr>
          <w:rFonts w:ascii="Tahoma" w:eastAsia="Calibri" w:hAnsi="Tahoma" w:cs="Tahoma"/>
          <w:color w:val="auto"/>
          <w:sz w:val="20"/>
          <w:szCs w:val="20"/>
        </w:rPr>
        <w:t xml:space="preserve"> δραστηριότητα νοείται </w:t>
      </w:r>
      <w:r w:rsidR="00EB5543" w:rsidRPr="00F13A51">
        <w:rPr>
          <w:rFonts w:ascii="Tahoma" w:eastAsia="Calibri" w:hAnsi="Tahoma" w:cs="Tahoma"/>
          <w:color w:val="auto"/>
          <w:sz w:val="20"/>
          <w:szCs w:val="20"/>
        </w:rPr>
        <w:t>η</w:t>
      </w:r>
      <w:r w:rsidR="00192D0A" w:rsidRPr="00F13A51">
        <w:rPr>
          <w:rFonts w:ascii="Tahoma" w:eastAsia="Calibri" w:hAnsi="Tahoma" w:cs="Tahoma"/>
          <w:color w:val="auto"/>
          <w:sz w:val="20"/>
          <w:szCs w:val="20"/>
        </w:rPr>
        <w:t xml:space="preserve"> παραγωγή και διάθεση προϊόντων και λύσεων πληροφορικής</w:t>
      </w:r>
      <w:r w:rsidR="001108A5" w:rsidRPr="00F13A51">
        <w:rPr>
          <w:rFonts w:ascii="Tahoma" w:eastAsia="Calibri" w:hAnsi="Tahoma" w:cs="Tahoma"/>
          <w:color w:val="auto"/>
          <w:sz w:val="20"/>
          <w:szCs w:val="20"/>
        </w:rPr>
        <w:t xml:space="preserve"> και επικοινωνιών</w:t>
      </w:r>
      <w:r w:rsidRPr="00F13A51">
        <w:rPr>
          <w:rFonts w:ascii="Tahoma" w:eastAsia="Calibri" w:hAnsi="Tahoma" w:cs="Tahoma"/>
          <w:color w:val="auto"/>
          <w:sz w:val="20"/>
          <w:szCs w:val="20"/>
        </w:rPr>
        <w:t xml:space="preserve">. Ειδικότερα για επιχειρήσεις που διαθέτουν νομική ή φορολογική υπόσταση στην Ελλάδα, η συνάφεια τεκμηριώνεται εφόσον η επιχείρηση </w:t>
      </w:r>
      <w:r w:rsidRPr="00F13A51">
        <w:rPr>
          <w:rFonts w:ascii="Tahoma" w:hAnsi="Tahoma" w:cs="Tahoma"/>
          <w:color w:val="auto"/>
          <w:sz w:val="20"/>
          <w:szCs w:val="20"/>
        </w:rPr>
        <w:t>έχει τουλάχιστον μία</w:t>
      </w:r>
      <w:r w:rsidRPr="00F13A51">
        <w:rPr>
          <w:rFonts w:ascii="Tahoma" w:hAnsi="Tahoma" w:cs="Tahoma"/>
          <w:b/>
          <w:bCs/>
          <w:color w:val="auto"/>
          <w:sz w:val="20"/>
          <w:szCs w:val="20"/>
        </w:rPr>
        <w:t xml:space="preserve"> </w:t>
      </w:r>
      <w:r w:rsidRPr="00F13A51">
        <w:rPr>
          <w:rFonts w:ascii="Tahoma" w:hAnsi="Tahoma" w:cs="Tahoma"/>
          <w:color w:val="auto"/>
          <w:sz w:val="20"/>
          <w:szCs w:val="20"/>
        </w:rPr>
        <w:t>(κύρια ή δευτερεύουσα) δραστηριότητα από τις παρακάτω, όπως επιβεβαιώνονται από τα στοιχεία που τηρούνται στο μητρώο της ΑΑΔΕ (Στοιχεία Δραστηριότητας):</w:t>
      </w:r>
    </w:p>
    <w:p w14:paraId="6E8C39B0" w14:textId="7790463E" w:rsidR="008D0CC7" w:rsidRPr="00F13A51" w:rsidRDefault="00C374F1" w:rsidP="00D12E7C">
      <w:pPr>
        <w:numPr>
          <w:ilvl w:val="1"/>
          <w:numId w:val="14"/>
        </w:numPr>
        <w:spacing w:after="120" w:line="252" w:lineRule="auto"/>
        <w:rPr>
          <w:rFonts w:ascii="Tahoma" w:hAnsi="Tahoma" w:cs="Tahoma"/>
          <w:color w:val="auto"/>
          <w:sz w:val="20"/>
          <w:szCs w:val="20"/>
        </w:rPr>
      </w:pPr>
      <w:r w:rsidRPr="00F13A51">
        <w:rPr>
          <w:rFonts w:ascii="Tahoma" w:hAnsi="Tahoma" w:cs="Tahoma"/>
          <w:b/>
          <w:bCs/>
          <w:i/>
          <w:iCs/>
          <w:color w:val="auto"/>
          <w:sz w:val="20"/>
          <w:szCs w:val="20"/>
        </w:rPr>
        <w:t>58.2</w:t>
      </w:r>
      <w:r w:rsidR="008D0CC7" w:rsidRPr="00F13A51">
        <w:rPr>
          <w:rFonts w:ascii="Tahoma" w:hAnsi="Tahoma" w:cs="Tahoma"/>
          <w:i/>
          <w:iCs/>
          <w:color w:val="auto"/>
          <w:sz w:val="20"/>
          <w:szCs w:val="20"/>
        </w:rPr>
        <w:t xml:space="preserve"> </w:t>
      </w:r>
      <w:r w:rsidRPr="00F13A51">
        <w:rPr>
          <w:rFonts w:ascii="Tahoma" w:hAnsi="Tahoma" w:cs="Tahoma"/>
          <w:i/>
          <w:iCs/>
          <w:color w:val="auto"/>
          <w:sz w:val="20"/>
          <w:szCs w:val="20"/>
        </w:rPr>
        <w:t xml:space="preserve">«’Έκδοση Λογισμικού» </w:t>
      </w:r>
      <w:r w:rsidR="008D0CC7" w:rsidRPr="00F13A51">
        <w:rPr>
          <w:rFonts w:ascii="Tahoma" w:hAnsi="Tahoma" w:cs="Tahoma"/>
          <w:i/>
          <w:iCs/>
          <w:color w:val="auto"/>
          <w:sz w:val="20"/>
          <w:szCs w:val="20"/>
        </w:rPr>
        <w:t>και όλες οι υποκατηγορίες αυτού.</w:t>
      </w:r>
    </w:p>
    <w:p w14:paraId="148E185D" w14:textId="408BB18A" w:rsidR="008D0CC7" w:rsidRPr="00F13A51" w:rsidRDefault="00C374F1" w:rsidP="00D12E7C">
      <w:pPr>
        <w:numPr>
          <w:ilvl w:val="1"/>
          <w:numId w:val="14"/>
        </w:numPr>
        <w:spacing w:after="120" w:line="252" w:lineRule="auto"/>
        <w:rPr>
          <w:rFonts w:ascii="Tahoma" w:hAnsi="Tahoma" w:cs="Tahoma"/>
          <w:color w:val="auto"/>
          <w:sz w:val="20"/>
          <w:szCs w:val="20"/>
        </w:rPr>
      </w:pPr>
      <w:r w:rsidRPr="00F13A51">
        <w:rPr>
          <w:rFonts w:ascii="Tahoma" w:hAnsi="Tahoma" w:cs="Tahoma"/>
          <w:b/>
          <w:bCs/>
          <w:i/>
          <w:iCs/>
          <w:color w:val="auto"/>
          <w:sz w:val="20"/>
          <w:szCs w:val="20"/>
        </w:rPr>
        <w:t>62.0</w:t>
      </w:r>
      <w:r w:rsidR="008D0CC7" w:rsidRPr="00F13A51">
        <w:rPr>
          <w:rFonts w:ascii="Tahoma" w:hAnsi="Tahoma" w:cs="Tahoma"/>
          <w:i/>
          <w:iCs/>
          <w:color w:val="auto"/>
          <w:sz w:val="20"/>
          <w:szCs w:val="20"/>
        </w:rPr>
        <w:t xml:space="preserve"> «</w:t>
      </w:r>
      <w:r w:rsidRPr="00F13A51">
        <w:rPr>
          <w:rFonts w:ascii="Tahoma" w:hAnsi="Tahoma" w:cs="Tahoma"/>
          <w:i/>
          <w:iCs/>
          <w:color w:val="auto"/>
          <w:sz w:val="20"/>
          <w:szCs w:val="20"/>
        </w:rPr>
        <w:t>Δραστηριότητες προγραμματισμού ηλεκτρονικών υπολογιστών, παροχής συμβουλών και συναφείς δραστηριότητες</w:t>
      </w:r>
      <w:r w:rsidR="008D0CC7" w:rsidRPr="00F13A51">
        <w:rPr>
          <w:rFonts w:ascii="Tahoma" w:hAnsi="Tahoma" w:cs="Tahoma"/>
          <w:i/>
          <w:iCs/>
          <w:color w:val="auto"/>
          <w:sz w:val="20"/>
          <w:szCs w:val="20"/>
        </w:rPr>
        <w:t>» και όλες οι υποκατηγορίες αυτού.</w:t>
      </w:r>
    </w:p>
    <w:p w14:paraId="2A497257" w14:textId="75880E7D" w:rsidR="008D0CC7" w:rsidRPr="00F13A51" w:rsidRDefault="00C374F1" w:rsidP="00D12E7C">
      <w:pPr>
        <w:numPr>
          <w:ilvl w:val="1"/>
          <w:numId w:val="14"/>
        </w:numPr>
        <w:spacing w:after="120" w:line="252" w:lineRule="auto"/>
        <w:rPr>
          <w:rFonts w:ascii="Tahoma" w:hAnsi="Tahoma" w:cs="Tahoma"/>
          <w:color w:val="auto"/>
          <w:sz w:val="20"/>
          <w:szCs w:val="20"/>
        </w:rPr>
      </w:pPr>
      <w:r w:rsidRPr="00F13A51">
        <w:rPr>
          <w:rFonts w:ascii="Tahoma" w:hAnsi="Tahoma" w:cs="Tahoma"/>
          <w:b/>
          <w:bCs/>
          <w:i/>
          <w:iCs/>
          <w:color w:val="auto"/>
          <w:sz w:val="20"/>
          <w:szCs w:val="20"/>
        </w:rPr>
        <w:t>63.1</w:t>
      </w:r>
      <w:r w:rsidR="008D0CC7" w:rsidRPr="00F13A51">
        <w:rPr>
          <w:rFonts w:ascii="Tahoma" w:hAnsi="Tahoma" w:cs="Tahoma"/>
          <w:i/>
          <w:iCs/>
          <w:color w:val="auto"/>
          <w:sz w:val="20"/>
          <w:szCs w:val="20"/>
        </w:rPr>
        <w:t xml:space="preserve"> «</w:t>
      </w:r>
      <w:r w:rsidRPr="00F13A51">
        <w:rPr>
          <w:rFonts w:ascii="Tahoma" w:hAnsi="Tahoma" w:cs="Tahoma"/>
          <w:i/>
          <w:iCs/>
          <w:color w:val="auto"/>
          <w:sz w:val="20"/>
          <w:szCs w:val="20"/>
        </w:rPr>
        <w:t>Επεξεργασία δεδομένων, καταχώρηση και συναφείς δραστηριότητες· δικτυακές πύλες</w:t>
      </w:r>
      <w:r w:rsidR="008D0CC7" w:rsidRPr="00F13A51">
        <w:rPr>
          <w:rFonts w:ascii="Tahoma" w:hAnsi="Tahoma" w:cs="Tahoma"/>
          <w:i/>
          <w:iCs/>
          <w:color w:val="auto"/>
          <w:sz w:val="20"/>
          <w:szCs w:val="20"/>
        </w:rPr>
        <w:t>» και όλες οι υποκατηγορίες αυτού.</w:t>
      </w:r>
    </w:p>
    <w:p w14:paraId="18D47312" w14:textId="56D7860D" w:rsidR="008F0EF6" w:rsidRPr="00F13A51" w:rsidRDefault="008F0EF6" w:rsidP="00D12E7C">
      <w:pPr>
        <w:numPr>
          <w:ilvl w:val="1"/>
          <w:numId w:val="14"/>
        </w:numPr>
        <w:spacing w:after="120" w:line="252" w:lineRule="auto"/>
        <w:rPr>
          <w:rFonts w:ascii="Tahoma" w:hAnsi="Tahoma" w:cs="Tahoma"/>
          <w:color w:val="auto"/>
          <w:sz w:val="20"/>
          <w:szCs w:val="20"/>
        </w:rPr>
      </w:pPr>
      <w:r w:rsidRPr="00F13A51">
        <w:rPr>
          <w:rFonts w:ascii="Tahoma" w:hAnsi="Tahoma" w:cs="Tahoma"/>
          <w:b/>
          <w:bCs/>
          <w:i/>
          <w:iCs/>
          <w:color w:val="auto"/>
          <w:sz w:val="20"/>
          <w:szCs w:val="20"/>
        </w:rPr>
        <w:t>46.14.1</w:t>
      </w:r>
      <w:r w:rsidR="00A64FBE" w:rsidRPr="00F13A51">
        <w:rPr>
          <w:rFonts w:ascii="Tahoma" w:hAnsi="Tahoma" w:cs="Tahoma"/>
          <w:b/>
          <w:bCs/>
          <w:i/>
          <w:iCs/>
          <w:color w:val="auto"/>
          <w:sz w:val="20"/>
          <w:szCs w:val="20"/>
        </w:rPr>
        <w:t xml:space="preserve">1 </w:t>
      </w:r>
      <w:r w:rsidR="00A64FBE" w:rsidRPr="00F13A51">
        <w:rPr>
          <w:rFonts w:ascii="Tahoma" w:hAnsi="Tahoma" w:cs="Tahoma"/>
          <w:i/>
          <w:iCs/>
          <w:color w:val="auto"/>
          <w:sz w:val="20"/>
          <w:szCs w:val="20"/>
        </w:rPr>
        <w:t>«Εμπορικοί αντιπρόσωποι που μεσολαβούν στην πώληση ηλεκτρονικών υπολογιστών, λογισμικού, ηλεκτρονικού και τηλεπικοινωνιακού εξοπλισμού και άλλου εξοπλισμού γραφείων» και όλες οι υποκατηγορίες αυτού.</w:t>
      </w:r>
    </w:p>
    <w:p w14:paraId="4BA8777A" w14:textId="5F2384EC" w:rsidR="00E75A5A" w:rsidRPr="00F13A51" w:rsidRDefault="00E92891" w:rsidP="00D12E7C">
      <w:pPr>
        <w:numPr>
          <w:ilvl w:val="1"/>
          <w:numId w:val="14"/>
        </w:numPr>
        <w:spacing w:after="120" w:line="252" w:lineRule="auto"/>
        <w:rPr>
          <w:rFonts w:ascii="Tahoma" w:hAnsi="Tahoma" w:cs="Tahoma"/>
          <w:color w:val="auto"/>
          <w:sz w:val="20"/>
          <w:szCs w:val="20"/>
        </w:rPr>
      </w:pPr>
      <w:r w:rsidRPr="00F13A51">
        <w:rPr>
          <w:rFonts w:ascii="Tahoma" w:hAnsi="Tahoma" w:cs="Tahoma"/>
          <w:b/>
          <w:bCs/>
          <w:i/>
          <w:iCs/>
          <w:color w:val="auto"/>
          <w:sz w:val="20"/>
          <w:szCs w:val="20"/>
        </w:rPr>
        <w:t xml:space="preserve">46.14.13 </w:t>
      </w:r>
      <w:r w:rsidR="00D74FD8" w:rsidRPr="00F13A51">
        <w:rPr>
          <w:rFonts w:ascii="Tahoma" w:hAnsi="Tahoma" w:cs="Tahoma"/>
          <w:i/>
          <w:iCs/>
          <w:color w:val="auto"/>
          <w:sz w:val="20"/>
          <w:szCs w:val="20"/>
        </w:rPr>
        <w:t>«Εμπορικοί αντιπρόσωποι που μεσολαβούν στην πώληση άλλων μηχανημάτων και βιομηχανικού εξοπλισμού π.δ.κ.α.» και όλες οι υποκατηγορίες αυτού.</w:t>
      </w:r>
    </w:p>
    <w:p w14:paraId="4CF1DA5C" w14:textId="46E7B6BE" w:rsidR="008D0CC7" w:rsidRPr="00F13A51" w:rsidRDefault="008D0CC7" w:rsidP="00D12E7C">
      <w:pPr>
        <w:numPr>
          <w:ilvl w:val="1"/>
          <w:numId w:val="14"/>
        </w:numPr>
        <w:spacing w:after="120" w:line="252" w:lineRule="auto"/>
        <w:rPr>
          <w:rFonts w:ascii="Tahoma" w:hAnsi="Tahoma" w:cs="Tahoma"/>
          <w:color w:val="auto"/>
          <w:sz w:val="20"/>
          <w:szCs w:val="20"/>
        </w:rPr>
      </w:pPr>
      <w:r w:rsidRPr="00F13A51">
        <w:rPr>
          <w:rFonts w:ascii="Tahoma" w:hAnsi="Tahoma" w:cs="Tahoma"/>
          <w:b/>
          <w:bCs/>
          <w:i/>
          <w:iCs/>
          <w:color w:val="auto"/>
          <w:sz w:val="20"/>
          <w:szCs w:val="20"/>
        </w:rPr>
        <w:t>46.5</w:t>
      </w:r>
      <w:r w:rsidRPr="00F13A51">
        <w:rPr>
          <w:rFonts w:ascii="Tahoma" w:hAnsi="Tahoma" w:cs="Tahoma"/>
          <w:i/>
          <w:iCs/>
          <w:color w:val="auto"/>
          <w:sz w:val="20"/>
          <w:szCs w:val="20"/>
        </w:rPr>
        <w:t xml:space="preserve"> «</w:t>
      </w:r>
      <w:r w:rsidR="00351B9B" w:rsidRPr="00F13A51">
        <w:rPr>
          <w:rFonts w:ascii="Tahoma" w:hAnsi="Tahoma" w:cs="Tahoma"/>
          <w:i/>
          <w:iCs/>
          <w:color w:val="auto"/>
          <w:sz w:val="20"/>
          <w:szCs w:val="20"/>
        </w:rPr>
        <w:t>Χονδρικό εμπόριο εξοπλισμού πληροφοριακών και επικοινωνιακών συστημάτων</w:t>
      </w:r>
      <w:r w:rsidRPr="00F13A51">
        <w:rPr>
          <w:rFonts w:ascii="Tahoma" w:hAnsi="Tahoma" w:cs="Tahoma"/>
          <w:i/>
          <w:iCs/>
          <w:color w:val="auto"/>
          <w:sz w:val="20"/>
          <w:szCs w:val="20"/>
        </w:rPr>
        <w:t>» και όλες οι υποκατηγορίες αυτού.</w:t>
      </w:r>
    </w:p>
    <w:p w14:paraId="7552E30B" w14:textId="28F4AC96" w:rsidR="008D0CC7" w:rsidRPr="00F13A51" w:rsidRDefault="008D0CC7" w:rsidP="00D12E7C">
      <w:pPr>
        <w:pStyle w:val="ListParagraph"/>
        <w:numPr>
          <w:ilvl w:val="0"/>
          <w:numId w:val="18"/>
        </w:numPr>
        <w:spacing w:after="120" w:line="252" w:lineRule="auto"/>
        <w:contextualSpacing w:val="0"/>
        <w:rPr>
          <w:rFonts w:ascii="Tahoma" w:eastAsia="Calibri" w:hAnsi="Tahoma" w:cs="Tahoma"/>
          <w:color w:val="auto"/>
          <w:sz w:val="20"/>
          <w:szCs w:val="20"/>
        </w:rPr>
      </w:pPr>
      <w:r w:rsidRPr="00F13A51">
        <w:rPr>
          <w:rFonts w:ascii="Tahoma" w:eastAsia="Calibri" w:hAnsi="Tahoma" w:cs="Tahoma"/>
          <w:color w:val="auto"/>
          <w:sz w:val="20"/>
          <w:szCs w:val="20"/>
        </w:rPr>
        <w:t xml:space="preserve">Δηλώνεται ο τραπεζικός λογαριασμός στον οποίο θα πραγματοποιούνται οι πληρωμές (αποζημίωση προμηθευτών για τα εξαργυρωμένα </w:t>
      </w:r>
      <w:r w:rsidRPr="00F13A51">
        <w:rPr>
          <w:rFonts w:ascii="Tahoma" w:eastAsia="Calibri" w:hAnsi="Tahoma" w:cs="Tahoma"/>
          <w:color w:val="auto"/>
          <w:sz w:val="20"/>
          <w:szCs w:val="20"/>
          <w:lang w:val="en-US"/>
        </w:rPr>
        <w:t>vouchers</w:t>
      </w:r>
      <w:r w:rsidRPr="00F13A51">
        <w:rPr>
          <w:rFonts w:ascii="Tahoma" w:eastAsia="Calibri" w:hAnsi="Tahoma" w:cs="Tahoma"/>
          <w:color w:val="auto"/>
          <w:sz w:val="20"/>
          <w:szCs w:val="20"/>
        </w:rPr>
        <w:t xml:space="preserve">). Το παρόν σημείο αφορά μόνο </w:t>
      </w:r>
      <w:r w:rsidR="000A30C0" w:rsidRPr="00F13A51">
        <w:rPr>
          <w:rFonts w:ascii="Tahoma" w:eastAsia="Calibri" w:hAnsi="Tahoma" w:cs="Tahoma"/>
          <w:color w:val="auto"/>
          <w:sz w:val="20"/>
          <w:szCs w:val="20"/>
        </w:rPr>
        <w:t xml:space="preserve">άμεσους </w:t>
      </w:r>
      <w:r w:rsidRPr="00F13A51">
        <w:rPr>
          <w:rFonts w:ascii="Tahoma" w:eastAsia="Calibri" w:hAnsi="Tahoma" w:cs="Tahoma"/>
          <w:color w:val="auto"/>
          <w:sz w:val="20"/>
          <w:szCs w:val="20"/>
        </w:rPr>
        <w:t>προμηθευτές</w:t>
      </w:r>
      <w:r w:rsidR="000A30C0" w:rsidRPr="00F13A51">
        <w:rPr>
          <w:rFonts w:ascii="Tahoma" w:eastAsia="Calibri" w:hAnsi="Tahoma" w:cs="Tahoma"/>
          <w:color w:val="auto"/>
          <w:sz w:val="20"/>
          <w:szCs w:val="20"/>
        </w:rPr>
        <w:t xml:space="preserve"> δικαιούχων του Προγράμματος (Κατηγορία 1)</w:t>
      </w:r>
      <w:r w:rsidRPr="00F13A51">
        <w:rPr>
          <w:rFonts w:ascii="Tahoma" w:eastAsia="Calibri" w:hAnsi="Tahoma" w:cs="Tahoma"/>
          <w:color w:val="auto"/>
          <w:sz w:val="20"/>
          <w:szCs w:val="20"/>
        </w:rPr>
        <w:t>.</w:t>
      </w:r>
    </w:p>
    <w:p w14:paraId="6EC9FF12" w14:textId="77777777" w:rsidR="008D0CC7" w:rsidRPr="006B2F12" w:rsidRDefault="008D0CC7" w:rsidP="0053009A">
      <w:pPr>
        <w:pStyle w:val="PlainParagraph"/>
        <w:spacing w:after="120" w:line="252" w:lineRule="auto"/>
        <w:rPr>
          <w:rFonts w:eastAsia="Calibri"/>
        </w:rPr>
      </w:pPr>
    </w:p>
    <w:p w14:paraId="564B4F39" w14:textId="77777777" w:rsidR="008D0CC7" w:rsidRPr="006B2F12" w:rsidRDefault="008D0CC7" w:rsidP="0053009A">
      <w:pPr>
        <w:pStyle w:val="PlainParagraph"/>
        <w:spacing w:after="120" w:line="252" w:lineRule="auto"/>
        <w:rPr>
          <w:rFonts w:eastAsia="Calibri"/>
        </w:rPr>
      </w:pPr>
      <w:r w:rsidRPr="006B2F12">
        <w:rPr>
          <w:rFonts w:eastAsia="Calibri"/>
        </w:rPr>
        <w:t xml:space="preserve">Για τη σωρευτική επιβεβαίωση των παραπάνω σημείων, προσκομίζεται και επισυνάπτεται στην αίτηση συμμετοχής, η τεκμηρίωση του επόμενου πίνακα: </w:t>
      </w:r>
    </w:p>
    <w:tbl>
      <w:tblPr>
        <w:tblStyle w:val="TableGrid"/>
        <w:tblW w:w="5000" w:type="pct"/>
        <w:tblLook w:val="04A0" w:firstRow="1" w:lastRow="0" w:firstColumn="1" w:lastColumn="0" w:noHBand="0" w:noVBand="1"/>
      </w:tblPr>
      <w:tblGrid>
        <w:gridCol w:w="620"/>
        <w:gridCol w:w="3912"/>
        <w:gridCol w:w="709"/>
        <w:gridCol w:w="4501"/>
      </w:tblGrid>
      <w:tr w:rsidR="009C562C" w:rsidRPr="00172EB8" w14:paraId="554D16AB" w14:textId="77777777" w:rsidTr="511E893F">
        <w:trPr>
          <w:cantSplit/>
          <w:tblHeader/>
        </w:trPr>
        <w:tc>
          <w:tcPr>
            <w:tcW w:w="5000" w:type="pct"/>
            <w:gridSpan w:val="4"/>
            <w:shd w:val="clear" w:color="auto" w:fill="8496B0" w:themeFill="text2" w:themeFillTint="99"/>
          </w:tcPr>
          <w:p w14:paraId="6A1C2890" w14:textId="77777777" w:rsidR="008D0CC7" w:rsidRPr="00172EB8" w:rsidRDefault="008D0CC7" w:rsidP="0053009A">
            <w:pPr>
              <w:spacing w:after="120" w:line="252" w:lineRule="auto"/>
              <w:jc w:val="center"/>
              <w:rPr>
                <w:rFonts w:ascii="Tahoma" w:eastAsia="Calibri" w:hAnsi="Tahoma" w:cs="Tahoma"/>
                <w:b/>
                <w:bCs/>
                <w:color w:val="F2F2F2" w:themeColor="background1" w:themeShade="F2"/>
              </w:rPr>
            </w:pPr>
            <w:r w:rsidRPr="00172EB8">
              <w:rPr>
                <w:rFonts w:ascii="Tahoma" w:eastAsia="Calibri" w:hAnsi="Tahoma" w:cs="Tahoma"/>
                <w:b/>
                <w:bCs/>
                <w:color w:val="F2F2F2" w:themeColor="background1" w:themeShade="F2"/>
              </w:rPr>
              <w:lastRenderedPageBreak/>
              <w:t xml:space="preserve">Σημεία Ελέγχου και αντίστοιχα δικαιολογητικά στην Αίτηση Συμμετοχής </w:t>
            </w:r>
          </w:p>
        </w:tc>
      </w:tr>
      <w:tr w:rsidR="00C54B00" w:rsidRPr="00172EB8" w14:paraId="4D45A852" w14:textId="77777777" w:rsidTr="006B1478">
        <w:trPr>
          <w:cantSplit/>
          <w:tblHeader/>
        </w:trPr>
        <w:tc>
          <w:tcPr>
            <w:tcW w:w="318" w:type="pct"/>
            <w:shd w:val="clear" w:color="auto" w:fill="D5DCE4" w:themeFill="text2" w:themeFillTint="33"/>
          </w:tcPr>
          <w:p w14:paraId="096B8FB7"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α/α</w:t>
            </w:r>
          </w:p>
        </w:tc>
        <w:tc>
          <w:tcPr>
            <w:tcW w:w="2008" w:type="pct"/>
            <w:shd w:val="clear" w:color="auto" w:fill="D5DCE4" w:themeFill="text2" w:themeFillTint="33"/>
          </w:tcPr>
          <w:p w14:paraId="7E75210A"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Σημείο Ελέγχου</w:t>
            </w:r>
          </w:p>
        </w:tc>
        <w:tc>
          <w:tcPr>
            <w:tcW w:w="364" w:type="pct"/>
            <w:shd w:val="clear" w:color="auto" w:fill="D5DCE4" w:themeFill="text2" w:themeFillTint="33"/>
          </w:tcPr>
          <w:p w14:paraId="6E817A5C"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α/α</w:t>
            </w:r>
          </w:p>
        </w:tc>
        <w:tc>
          <w:tcPr>
            <w:tcW w:w="2311" w:type="pct"/>
            <w:shd w:val="clear" w:color="auto" w:fill="D5DCE4" w:themeFill="text2" w:themeFillTint="33"/>
          </w:tcPr>
          <w:p w14:paraId="784013D4"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Δικαιολογητικό κάλυψης της απαίτησης που επισυνάπτεται στην ηλεκτρονική αίτηση</w:t>
            </w:r>
          </w:p>
        </w:tc>
      </w:tr>
      <w:tr w:rsidR="00166092" w:rsidRPr="00172EB8" w14:paraId="1F840919" w14:textId="77777777" w:rsidTr="006B1478">
        <w:trPr>
          <w:cantSplit/>
        </w:trPr>
        <w:tc>
          <w:tcPr>
            <w:tcW w:w="318" w:type="pct"/>
            <w:shd w:val="clear" w:color="auto" w:fill="F2F2F2" w:themeFill="background1" w:themeFillShade="F2"/>
            <w:vAlign w:val="center"/>
          </w:tcPr>
          <w:p w14:paraId="045738D2"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ΣΕ1</w:t>
            </w:r>
          </w:p>
        </w:tc>
        <w:tc>
          <w:tcPr>
            <w:tcW w:w="2008" w:type="pct"/>
          </w:tcPr>
          <w:p w14:paraId="212B7A67"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της πρόθεσης συμμετοχής της επιχείρησης στο Πρόγραμμα.</w:t>
            </w:r>
          </w:p>
        </w:tc>
        <w:tc>
          <w:tcPr>
            <w:tcW w:w="364" w:type="pct"/>
            <w:vMerge w:val="restart"/>
            <w:shd w:val="clear" w:color="auto" w:fill="F2F2F2" w:themeFill="background1" w:themeFillShade="F2"/>
            <w:vAlign w:val="center"/>
          </w:tcPr>
          <w:p w14:paraId="1C03780B"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ΔΙΚ1</w:t>
            </w:r>
          </w:p>
        </w:tc>
        <w:tc>
          <w:tcPr>
            <w:tcW w:w="2311" w:type="pct"/>
            <w:vMerge w:val="restart"/>
            <w:shd w:val="clear" w:color="auto" w:fill="auto"/>
            <w:vAlign w:val="center"/>
          </w:tcPr>
          <w:p w14:paraId="4C21016E"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b/>
                <w:bCs/>
                <w:sz w:val="20"/>
                <w:szCs w:val="20"/>
              </w:rPr>
              <w:t>Υποβολή Υπεύθυνης Δήλωσης #1</w:t>
            </w:r>
            <w:r w:rsidRPr="00172EB8">
              <w:rPr>
                <w:rFonts w:ascii="Tahoma" w:eastAsia="Calibri" w:hAnsi="Tahoma" w:cs="Tahoma"/>
                <w:sz w:val="20"/>
                <w:szCs w:val="20"/>
              </w:rPr>
              <w:t xml:space="preserve"> </w:t>
            </w:r>
          </w:p>
          <w:p w14:paraId="2940C51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σύμφωνα με το περιεχόμενο/κατευθύνσεις που καταγράφονται παρακάτω</w:t>
            </w:r>
          </w:p>
          <w:p w14:paraId="34D59497"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Υπογεγραμμένη από Νόμιμο Εκπρόσωπο</w:t>
            </w:r>
          </w:p>
          <w:p w14:paraId="4FD4531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i/>
                <w:iCs/>
                <w:color w:val="595959" w:themeColor="text1" w:themeTint="A6"/>
                <w:sz w:val="20"/>
                <w:szCs w:val="20"/>
              </w:rPr>
              <w:t xml:space="preserve">Εφόσον τα Φυσικά Πρόσωπα που υποβάλλουν τη δήλωση διαμένουν και δραστηριοποιούνται στην Ελλάδα, η δήλωση θα πρέπει  να υποβληθεί μέσω  του </w:t>
            </w:r>
            <w:r w:rsidRPr="00172EB8">
              <w:rPr>
                <w:rFonts w:ascii="Tahoma" w:eastAsia="Calibri" w:hAnsi="Tahoma" w:cs="Tahoma"/>
                <w:i/>
                <w:iCs/>
                <w:color w:val="0070C0"/>
                <w:sz w:val="20"/>
                <w:szCs w:val="20"/>
                <w:lang w:val="en-US"/>
              </w:rPr>
              <w:t>Gov</w:t>
            </w:r>
            <w:r w:rsidRPr="00172EB8">
              <w:rPr>
                <w:rFonts w:ascii="Tahoma" w:eastAsia="Calibri" w:hAnsi="Tahoma" w:cs="Tahoma"/>
                <w:i/>
                <w:iCs/>
                <w:color w:val="0070C0"/>
                <w:sz w:val="20"/>
                <w:szCs w:val="20"/>
              </w:rPr>
              <w:t>.gr</w:t>
            </w:r>
            <w:r w:rsidRPr="00172EB8">
              <w:rPr>
                <w:rFonts w:ascii="Tahoma" w:eastAsia="Calibri" w:hAnsi="Tahoma" w:cs="Tahoma"/>
                <w:i/>
                <w:iCs/>
                <w:color w:val="595959" w:themeColor="text1" w:themeTint="A6"/>
                <w:sz w:val="20"/>
                <w:szCs w:val="20"/>
              </w:rPr>
              <w:t xml:space="preserve"> για να είναι έγκυρη και επαληθεύσιμη</w:t>
            </w:r>
          </w:p>
        </w:tc>
      </w:tr>
      <w:tr w:rsidR="00166092" w:rsidRPr="00172EB8" w14:paraId="4E0DF63B" w14:textId="77777777" w:rsidTr="006B1478">
        <w:trPr>
          <w:cantSplit/>
        </w:trPr>
        <w:tc>
          <w:tcPr>
            <w:tcW w:w="318" w:type="pct"/>
            <w:shd w:val="clear" w:color="auto" w:fill="F2F2F2" w:themeFill="background1" w:themeFillShade="F2"/>
            <w:vAlign w:val="center"/>
          </w:tcPr>
          <w:p w14:paraId="275DD96D"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ΣΕ2</w:t>
            </w:r>
          </w:p>
        </w:tc>
        <w:tc>
          <w:tcPr>
            <w:tcW w:w="2008" w:type="pct"/>
          </w:tcPr>
          <w:p w14:paraId="566B002A"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Αποδοχή των όρων του Προγράμματος.</w:t>
            </w:r>
          </w:p>
        </w:tc>
        <w:tc>
          <w:tcPr>
            <w:tcW w:w="364" w:type="pct"/>
            <w:vMerge/>
            <w:vAlign w:val="center"/>
          </w:tcPr>
          <w:p w14:paraId="61F235BB" w14:textId="77777777" w:rsidR="008D0CC7" w:rsidRPr="00172EB8" w:rsidRDefault="008D0CC7" w:rsidP="0053009A">
            <w:pPr>
              <w:spacing w:after="120" w:line="252" w:lineRule="auto"/>
              <w:rPr>
                <w:rFonts w:ascii="Tahoma" w:eastAsia="Calibri" w:hAnsi="Tahoma" w:cs="Tahoma"/>
                <w:sz w:val="20"/>
                <w:szCs w:val="20"/>
              </w:rPr>
            </w:pPr>
          </w:p>
        </w:tc>
        <w:tc>
          <w:tcPr>
            <w:tcW w:w="2311" w:type="pct"/>
            <w:vMerge/>
          </w:tcPr>
          <w:p w14:paraId="2404250C" w14:textId="77777777" w:rsidR="008D0CC7" w:rsidRPr="00172EB8" w:rsidRDefault="008D0CC7" w:rsidP="0053009A">
            <w:pPr>
              <w:spacing w:after="120" w:line="252" w:lineRule="auto"/>
              <w:jc w:val="center"/>
              <w:rPr>
                <w:rFonts w:ascii="Tahoma" w:eastAsia="Calibri" w:hAnsi="Tahoma" w:cs="Tahoma"/>
                <w:sz w:val="20"/>
                <w:szCs w:val="20"/>
              </w:rPr>
            </w:pPr>
          </w:p>
        </w:tc>
      </w:tr>
      <w:tr w:rsidR="00166092" w:rsidRPr="00172EB8" w14:paraId="4157E463" w14:textId="77777777" w:rsidTr="006B1478">
        <w:trPr>
          <w:cantSplit/>
        </w:trPr>
        <w:tc>
          <w:tcPr>
            <w:tcW w:w="318" w:type="pct"/>
            <w:shd w:val="clear" w:color="auto" w:fill="F2F2F2" w:themeFill="background1" w:themeFillShade="F2"/>
            <w:vAlign w:val="center"/>
          </w:tcPr>
          <w:p w14:paraId="08AC0A1B"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ΣΕ3</w:t>
            </w:r>
          </w:p>
        </w:tc>
        <w:tc>
          <w:tcPr>
            <w:tcW w:w="2008" w:type="pct"/>
          </w:tcPr>
          <w:p w14:paraId="4B0C6B06"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Εξουσιοδότηση χρήστη που δημιουργεί τον λογαριασμό στην ηλεκτρονική πλατφόρμα, ως «Εκπροσώπου» της επιχείρησης στο Πρόγραμμα (Υπευθύνου Προγράμματος)</w:t>
            </w:r>
          </w:p>
        </w:tc>
        <w:tc>
          <w:tcPr>
            <w:tcW w:w="364" w:type="pct"/>
            <w:vMerge/>
            <w:vAlign w:val="center"/>
          </w:tcPr>
          <w:p w14:paraId="3672AE61" w14:textId="77777777" w:rsidR="008D0CC7" w:rsidRPr="00172EB8" w:rsidRDefault="008D0CC7" w:rsidP="0053009A">
            <w:pPr>
              <w:spacing w:after="120" w:line="252" w:lineRule="auto"/>
              <w:rPr>
                <w:rFonts w:ascii="Tahoma" w:eastAsia="Calibri" w:hAnsi="Tahoma" w:cs="Tahoma"/>
                <w:sz w:val="20"/>
                <w:szCs w:val="20"/>
              </w:rPr>
            </w:pPr>
          </w:p>
        </w:tc>
        <w:tc>
          <w:tcPr>
            <w:tcW w:w="2311" w:type="pct"/>
            <w:vMerge/>
          </w:tcPr>
          <w:p w14:paraId="689899F9"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23D2054D" w14:textId="77777777" w:rsidTr="006B1478">
        <w:trPr>
          <w:cantSplit/>
        </w:trPr>
        <w:tc>
          <w:tcPr>
            <w:tcW w:w="318" w:type="pct"/>
            <w:shd w:val="clear" w:color="auto" w:fill="F2F2F2" w:themeFill="background1" w:themeFillShade="F2"/>
            <w:vAlign w:val="center"/>
          </w:tcPr>
          <w:p w14:paraId="63E17843"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ΣΕ4</w:t>
            </w:r>
          </w:p>
        </w:tc>
        <w:tc>
          <w:tcPr>
            <w:tcW w:w="2008" w:type="pct"/>
            <w:vAlign w:val="center"/>
          </w:tcPr>
          <w:p w14:paraId="5BCF9B6C"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ότι οι παραπάνω δηλώσεις υπογράφονται από Φυσικό Πρόσωπο που μπορεί να εκπροσωπεί νόμιμα την επιχείρηση</w:t>
            </w:r>
          </w:p>
        </w:tc>
        <w:tc>
          <w:tcPr>
            <w:tcW w:w="364" w:type="pct"/>
            <w:shd w:val="clear" w:color="auto" w:fill="F2F2F2" w:themeFill="background1" w:themeFillShade="F2"/>
            <w:vAlign w:val="center"/>
          </w:tcPr>
          <w:p w14:paraId="468A6C74"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ΔΙΚ2</w:t>
            </w:r>
          </w:p>
        </w:tc>
        <w:tc>
          <w:tcPr>
            <w:tcW w:w="2311" w:type="pct"/>
            <w:shd w:val="clear" w:color="auto" w:fill="auto"/>
          </w:tcPr>
          <w:p w14:paraId="476F7F6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Προσκόμιση</w:t>
            </w:r>
          </w:p>
          <w:p w14:paraId="1B773D0E"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Πιστοποιητικού Ισχύουσας Εκπροσώπησης </w:t>
            </w:r>
          </w:p>
          <w:p w14:paraId="486E0320"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και αντιγράφου της αντίστοιχης καταχώρησης</w:t>
            </w:r>
          </w:p>
          <w:p w14:paraId="3F7AAF9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στο ΓΕΜΗ </w:t>
            </w:r>
          </w:p>
          <w:p w14:paraId="60AE8925"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από το οποίο να προκύπτει (να είναι εμφανές) </w:t>
            </w:r>
          </w:p>
          <w:p w14:paraId="22D03C1E"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το όνομα του υπογράφοντος </w:t>
            </w:r>
          </w:p>
          <w:p w14:paraId="299EFF0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της/των Υπεύθυνης/ων Δήλωσης/εων</w:t>
            </w:r>
          </w:p>
          <w:p w14:paraId="6F90DF43" w14:textId="77777777" w:rsidR="008D0CC7" w:rsidRPr="00172EB8" w:rsidRDefault="008D0CC7" w:rsidP="0053009A">
            <w:pPr>
              <w:spacing w:after="120" w:line="252" w:lineRule="auto"/>
              <w:jc w:val="center"/>
              <w:rPr>
                <w:rFonts w:ascii="Tahoma" w:eastAsia="Calibri" w:hAnsi="Tahoma" w:cs="Tahoma"/>
                <w:i/>
                <w:iCs/>
                <w:sz w:val="20"/>
                <w:szCs w:val="20"/>
              </w:rPr>
            </w:pPr>
            <w:r w:rsidRPr="00172EB8">
              <w:rPr>
                <w:rFonts w:ascii="Tahoma" w:eastAsia="Calibri" w:hAnsi="Tahoma" w:cs="Tahoma"/>
                <w:i/>
                <w:iCs/>
                <w:color w:val="595959" w:themeColor="text1" w:themeTint="A6"/>
                <w:sz w:val="20"/>
                <w:szCs w:val="20"/>
              </w:rPr>
              <w:t>Αναλόγως της νομικής μορφής της επιχείρησης, εφόσον τα παραπάνω έγγραφα δεν είναι επαρκή ή δεν εκδίδονται (πχ ατομική επιχείρηση), προσκομίζεται Γενικό Πιστοποιητικό  ή άλλο έγγραφο που συνδυαστικά με το προηγούμενο ή αυτοτελώς τεκμηριώνει τη νόμιμη εκπροσώπηση του υπογράφοντος τη δήλωση</w:t>
            </w:r>
          </w:p>
        </w:tc>
      </w:tr>
      <w:tr w:rsidR="008439DC" w:rsidRPr="00172EB8" w14:paraId="0C43C5F6" w14:textId="77777777" w:rsidTr="006B1478">
        <w:trPr>
          <w:cantSplit/>
        </w:trPr>
        <w:tc>
          <w:tcPr>
            <w:tcW w:w="318" w:type="pct"/>
            <w:shd w:val="clear" w:color="auto" w:fill="F2F2F2" w:themeFill="background1" w:themeFillShade="F2"/>
          </w:tcPr>
          <w:p w14:paraId="4B222D78"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ΣΕ5</w:t>
            </w:r>
          </w:p>
        </w:tc>
        <w:tc>
          <w:tcPr>
            <w:tcW w:w="2008" w:type="pct"/>
          </w:tcPr>
          <w:p w14:paraId="79372DE8"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Η Επιχείρηση είναι υπαρκτή και σε λειτουργία</w:t>
            </w:r>
          </w:p>
        </w:tc>
        <w:tc>
          <w:tcPr>
            <w:tcW w:w="364" w:type="pct"/>
            <w:vMerge w:val="restart"/>
            <w:shd w:val="clear" w:color="auto" w:fill="F2F2F2" w:themeFill="background1" w:themeFillShade="F2"/>
            <w:vAlign w:val="center"/>
          </w:tcPr>
          <w:p w14:paraId="54E90AE7"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ΔΙΚ3</w:t>
            </w:r>
          </w:p>
        </w:tc>
        <w:tc>
          <w:tcPr>
            <w:tcW w:w="2311" w:type="pct"/>
            <w:vMerge w:val="restart"/>
            <w:shd w:val="clear" w:color="auto" w:fill="auto"/>
          </w:tcPr>
          <w:p w14:paraId="0B540FDF"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sz w:val="20"/>
                <w:szCs w:val="20"/>
              </w:rPr>
              <w:t xml:space="preserve">Μη επικυρωμένο αντίγραφο  - εκτύπωση της </w:t>
            </w:r>
            <w:r w:rsidRPr="00172EB8">
              <w:rPr>
                <w:rFonts w:ascii="Tahoma" w:eastAsia="Calibri" w:hAnsi="Tahoma" w:cs="Tahoma"/>
                <w:b/>
                <w:bCs/>
                <w:sz w:val="20"/>
                <w:szCs w:val="20"/>
              </w:rPr>
              <w:t xml:space="preserve">προσωποποιημένης πληροφόρησης </w:t>
            </w:r>
          </w:p>
          <w:p w14:paraId="32F18A38"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της επιχείρησης </w:t>
            </w:r>
          </w:p>
          <w:p w14:paraId="775066A0"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από το μητρώο του </w:t>
            </w:r>
            <w:proofErr w:type="spellStart"/>
            <w:r w:rsidRPr="00172EB8">
              <w:rPr>
                <w:rFonts w:ascii="Tahoma" w:eastAsia="Calibri" w:hAnsi="Tahoma" w:cs="Tahoma"/>
                <w:b/>
                <w:bCs/>
                <w:sz w:val="20"/>
                <w:szCs w:val="20"/>
                <w:lang w:val="en-US"/>
              </w:rPr>
              <w:t>Taxisnet</w:t>
            </w:r>
            <w:proofErr w:type="spellEnd"/>
            <w:r w:rsidRPr="00172EB8">
              <w:rPr>
                <w:rFonts w:ascii="Tahoma" w:eastAsia="Calibri" w:hAnsi="Tahoma" w:cs="Tahoma"/>
                <w:b/>
                <w:bCs/>
                <w:sz w:val="20"/>
                <w:szCs w:val="20"/>
              </w:rPr>
              <w:t>.</w:t>
            </w:r>
          </w:p>
          <w:p w14:paraId="14AB5760" w14:textId="77777777" w:rsidR="008D0CC7" w:rsidRPr="00172EB8" w:rsidRDefault="008D0CC7" w:rsidP="0053009A">
            <w:pPr>
              <w:spacing w:after="120" w:line="252" w:lineRule="auto"/>
              <w:jc w:val="center"/>
              <w:rPr>
                <w:rFonts w:ascii="Tahoma" w:eastAsia="Calibri" w:hAnsi="Tahoma" w:cs="Tahoma"/>
                <w:i/>
                <w:iCs/>
                <w:sz w:val="20"/>
                <w:szCs w:val="20"/>
              </w:rPr>
            </w:pPr>
            <w:r w:rsidRPr="00172EB8">
              <w:rPr>
                <w:rFonts w:ascii="Tahoma" w:eastAsia="Calibri" w:hAnsi="Tahoma" w:cs="Tahoma"/>
                <w:i/>
                <w:iCs/>
                <w:color w:val="595959" w:themeColor="text1" w:themeTint="A6"/>
                <w:sz w:val="20"/>
                <w:szCs w:val="20"/>
              </w:rPr>
              <w:t>Σε περίπτωση υποκαταστήματος, απαιτείται επιπροσθέτως και η εκτύπωση των αναλυτικών στοιχείων του υποκαταστήματος από την προσωποποιημένη πληροφόρηση της επιχείρησης από το TAXISΝΕΤ.</w:t>
            </w:r>
          </w:p>
        </w:tc>
      </w:tr>
      <w:tr w:rsidR="008439DC" w:rsidRPr="00172EB8" w14:paraId="194DFC78" w14:textId="77777777" w:rsidTr="006B1478">
        <w:trPr>
          <w:cantSplit/>
        </w:trPr>
        <w:tc>
          <w:tcPr>
            <w:tcW w:w="318" w:type="pct"/>
            <w:shd w:val="clear" w:color="auto" w:fill="F2F2F2" w:themeFill="background1" w:themeFillShade="F2"/>
          </w:tcPr>
          <w:p w14:paraId="1F0E17CE"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ΣΕ6</w:t>
            </w:r>
          </w:p>
        </w:tc>
        <w:tc>
          <w:tcPr>
            <w:tcW w:w="2008" w:type="pct"/>
          </w:tcPr>
          <w:p w14:paraId="7AB3FE78"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Γνωστοποιούνται τα Στοιχεία Ταυτοποίησης της Επιχείρησης και τα στοιχεία της εγκατάστασης (έδρας ή υποκαταστήματος)</w:t>
            </w:r>
          </w:p>
        </w:tc>
        <w:tc>
          <w:tcPr>
            <w:tcW w:w="364" w:type="pct"/>
            <w:vMerge/>
          </w:tcPr>
          <w:p w14:paraId="66362A1E" w14:textId="77777777" w:rsidR="008D0CC7" w:rsidRPr="00172EB8" w:rsidRDefault="008D0CC7" w:rsidP="0053009A">
            <w:pPr>
              <w:spacing w:after="120" w:line="252" w:lineRule="auto"/>
              <w:jc w:val="center"/>
              <w:rPr>
                <w:rFonts w:ascii="Tahoma" w:eastAsia="Calibri" w:hAnsi="Tahoma" w:cs="Tahoma"/>
                <w:sz w:val="20"/>
                <w:szCs w:val="20"/>
              </w:rPr>
            </w:pPr>
          </w:p>
        </w:tc>
        <w:tc>
          <w:tcPr>
            <w:tcW w:w="2311" w:type="pct"/>
            <w:vMerge/>
          </w:tcPr>
          <w:p w14:paraId="46FAA9B9"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606FB377" w14:textId="77777777" w:rsidTr="006B1478">
        <w:trPr>
          <w:cantSplit/>
        </w:trPr>
        <w:tc>
          <w:tcPr>
            <w:tcW w:w="318" w:type="pct"/>
            <w:shd w:val="clear" w:color="auto" w:fill="F2F2F2" w:themeFill="background1" w:themeFillShade="F2"/>
          </w:tcPr>
          <w:p w14:paraId="5FDB4E6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ΣΕ7</w:t>
            </w:r>
          </w:p>
        </w:tc>
        <w:tc>
          <w:tcPr>
            <w:tcW w:w="2008" w:type="pct"/>
          </w:tcPr>
          <w:p w14:paraId="7B5B91D7" w14:textId="6EE97002"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 xml:space="preserve">Η δραστηριότητα της εταιρίας </w:t>
            </w:r>
            <w:r w:rsidR="00172EB8">
              <w:rPr>
                <w:rFonts w:ascii="Tahoma" w:eastAsia="Calibri" w:hAnsi="Tahoma" w:cs="Tahoma"/>
                <w:sz w:val="20"/>
                <w:szCs w:val="20"/>
              </w:rPr>
              <w:t xml:space="preserve">(κύρια ή δευτερεύουσα) </w:t>
            </w:r>
            <w:r w:rsidR="004C4FA9">
              <w:rPr>
                <w:rFonts w:ascii="Tahoma" w:eastAsia="Calibri" w:hAnsi="Tahoma" w:cs="Tahoma"/>
                <w:sz w:val="20"/>
                <w:szCs w:val="20"/>
              </w:rPr>
              <w:t>εντάσσεται στις συναφείς δραστηριότητες, όπως προσδιορίζονται στην παρούσα Πρόσκληση</w:t>
            </w:r>
            <w:r w:rsidR="00172EB8">
              <w:rPr>
                <w:rFonts w:ascii="Tahoma" w:eastAsia="Calibri" w:hAnsi="Tahoma" w:cs="Tahoma"/>
                <w:sz w:val="20"/>
                <w:szCs w:val="20"/>
              </w:rPr>
              <w:t xml:space="preserve"> </w:t>
            </w:r>
          </w:p>
        </w:tc>
        <w:tc>
          <w:tcPr>
            <w:tcW w:w="364" w:type="pct"/>
            <w:vMerge/>
          </w:tcPr>
          <w:p w14:paraId="02F6EFCD" w14:textId="77777777" w:rsidR="008D0CC7" w:rsidRPr="00172EB8" w:rsidRDefault="008D0CC7" w:rsidP="0053009A">
            <w:pPr>
              <w:spacing w:after="120" w:line="252" w:lineRule="auto"/>
              <w:jc w:val="center"/>
              <w:rPr>
                <w:rFonts w:ascii="Tahoma" w:eastAsia="Calibri" w:hAnsi="Tahoma" w:cs="Tahoma"/>
                <w:sz w:val="20"/>
                <w:szCs w:val="20"/>
              </w:rPr>
            </w:pPr>
          </w:p>
        </w:tc>
        <w:tc>
          <w:tcPr>
            <w:tcW w:w="2311" w:type="pct"/>
            <w:vMerge/>
          </w:tcPr>
          <w:p w14:paraId="565A4757"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26FC2BA8" w14:textId="77777777" w:rsidTr="006B1478">
        <w:trPr>
          <w:cantSplit/>
        </w:trPr>
        <w:tc>
          <w:tcPr>
            <w:tcW w:w="318" w:type="pct"/>
            <w:shd w:val="clear" w:color="auto" w:fill="F2F2F2" w:themeFill="background1" w:themeFillShade="F2"/>
          </w:tcPr>
          <w:p w14:paraId="3844CB6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lastRenderedPageBreak/>
              <w:t>ΣΕ8</w:t>
            </w:r>
          </w:p>
        </w:tc>
        <w:tc>
          <w:tcPr>
            <w:tcW w:w="2008" w:type="pct"/>
          </w:tcPr>
          <w:p w14:paraId="423CDD5A"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λογαριασμού (ΙΒΑΝ).</w:t>
            </w:r>
          </w:p>
          <w:p w14:paraId="328E23BE"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 xml:space="preserve">Το </w:t>
            </w:r>
            <w:r w:rsidRPr="00172EB8">
              <w:rPr>
                <w:rFonts w:ascii="Tahoma" w:eastAsia="Calibri" w:hAnsi="Tahoma" w:cs="Tahoma"/>
                <w:sz w:val="20"/>
                <w:szCs w:val="20"/>
                <w:lang w:val="en-US"/>
              </w:rPr>
              <w:t>IBAN</w:t>
            </w:r>
            <w:r w:rsidRPr="00172EB8">
              <w:rPr>
                <w:rFonts w:ascii="Tahoma" w:eastAsia="Calibri" w:hAnsi="Tahoma" w:cs="Tahoma"/>
                <w:sz w:val="20"/>
                <w:szCs w:val="20"/>
              </w:rPr>
              <w:t xml:space="preserve"> θα πρέπει υποχρεωτικά να τηρείται σε τραπεζικό ίδρυμα στην Ελλάδα.</w:t>
            </w:r>
          </w:p>
          <w:p w14:paraId="56C23801" w14:textId="5BD2198A" w:rsidR="008D0CC7" w:rsidRPr="00172EB8" w:rsidRDefault="008D0CC7" w:rsidP="511E893F">
            <w:pPr>
              <w:spacing w:after="120" w:line="252" w:lineRule="auto"/>
              <w:rPr>
                <w:rFonts w:ascii="Tahoma" w:eastAsia="Calibri" w:hAnsi="Tahoma" w:cs="Tahoma"/>
                <w:i/>
                <w:iCs/>
                <w:sz w:val="20"/>
                <w:szCs w:val="20"/>
              </w:rPr>
            </w:pPr>
            <w:r w:rsidRPr="511E893F">
              <w:rPr>
                <w:rFonts w:ascii="Tahoma" w:eastAsia="Calibri" w:hAnsi="Tahoma" w:cs="Tahoma"/>
                <w:i/>
                <w:iCs/>
                <w:color w:val="595959" w:themeColor="text1" w:themeTint="A6"/>
                <w:sz w:val="20"/>
                <w:szCs w:val="20"/>
              </w:rPr>
              <w:t xml:space="preserve">Ειδικά για εταιρίες της ΕΕ που δεν έχουν καμία τοπική παρουσία ή υποκατάστημα στην Ελλάδα (για παράδειγμα </w:t>
            </w:r>
            <w:r w:rsidRPr="511E893F">
              <w:rPr>
                <w:rFonts w:ascii="Tahoma" w:eastAsia="Calibri" w:hAnsi="Tahoma" w:cs="Tahoma"/>
                <w:i/>
                <w:iCs/>
                <w:color w:val="595959" w:themeColor="text1" w:themeTint="A6"/>
                <w:sz w:val="20"/>
                <w:szCs w:val="20"/>
                <w:lang w:val="en-US"/>
              </w:rPr>
              <w:t>e</w:t>
            </w:r>
            <w:r w:rsidRPr="511E893F">
              <w:rPr>
                <w:rFonts w:ascii="Tahoma" w:eastAsia="Calibri" w:hAnsi="Tahoma" w:cs="Tahoma"/>
                <w:i/>
                <w:iCs/>
                <w:color w:val="595959" w:themeColor="text1" w:themeTint="A6"/>
                <w:sz w:val="20"/>
                <w:szCs w:val="20"/>
              </w:rPr>
              <w:t>-</w:t>
            </w:r>
            <w:r w:rsidRPr="511E893F">
              <w:rPr>
                <w:rFonts w:ascii="Tahoma" w:eastAsia="Calibri" w:hAnsi="Tahoma" w:cs="Tahoma"/>
                <w:i/>
                <w:iCs/>
                <w:color w:val="595959" w:themeColor="text1" w:themeTint="A6"/>
                <w:sz w:val="20"/>
                <w:szCs w:val="20"/>
                <w:lang w:val="en-US"/>
              </w:rPr>
              <w:t>shop</w:t>
            </w:r>
            <w:r w:rsidRPr="511E893F">
              <w:rPr>
                <w:rFonts w:ascii="Tahoma" w:eastAsia="Calibri" w:hAnsi="Tahoma" w:cs="Tahoma"/>
                <w:i/>
                <w:iCs/>
                <w:color w:val="595959" w:themeColor="text1" w:themeTint="A6"/>
                <w:sz w:val="20"/>
                <w:szCs w:val="20"/>
              </w:rPr>
              <w:t xml:space="preserve"> σε μία χώρα της ΕΕ που αποστέλλει απευθείας τα προϊόντα στους πελάτες επιτρέπεται ΙΒΑΝ από τραπεζικό ίδρυμα της χώρας εγκατάστασης της εταιρίας, σε κάθε περίπτωση εντός ΕΕ.</w:t>
            </w:r>
          </w:p>
        </w:tc>
        <w:tc>
          <w:tcPr>
            <w:tcW w:w="364" w:type="pct"/>
            <w:shd w:val="clear" w:color="auto" w:fill="F2F2F2" w:themeFill="background1" w:themeFillShade="F2"/>
            <w:vAlign w:val="center"/>
          </w:tcPr>
          <w:p w14:paraId="73EB5C05"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ΔΙΚ4</w:t>
            </w:r>
          </w:p>
        </w:tc>
        <w:tc>
          <w:tcPr>
            <w:tcW w:w="2311" w:type="pct"/>
            <w:shd w:val="clear" w:color="auto" w:fill="auto"/>
          </w:tcPr>
          <w:p w14:paraId="27362DF8"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Εκτύπωση στοιχείων λογαριασμού από τράπεζα </w:t>
            </w:r>
          </w:p>
          <w:p w14:paraId="648E4A33"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με εμφανή τον </w:t>
            </w:r>
          </w:p>
          <w:p w14:paraId="41C16ED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αριθμό λογαριασμού IBAN </w:t>
            </w:r>
          </w:p>
          <w:p w14:paraId="34C58ED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και τα </w:t>
            </w:r>
          </w:p>
          <w:p w14:paraId="1A067194"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b/>
                <w:bCs/>
                <w:sz w:val="20"/>
                <w:szCs w:val="20"/>
              </w:rPr>
              <w:t>στοιχεία του δικαιούχου του λογαριασμού</w:t>
            </w:r>
            <w:r w:rsidRPr="00172EB8">
              <w:rPr>
                <w:rFonts w:ascii="Tahoma" w:eastAsia="Calibri" w:hAnsi="Tahoma" w:cs="Tahoma"/>
                <w:sz w:val="20"/>
                <w:szCs w:val="20"/>
              </w:rPr>
              <w:t xml:space="preserve">, </w:t>
            </w:r>
          </w:p>
          <w:p w14:paraId="04400493"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τα οποία πρέπει να ταυτίζονται με τα στοιχεία του προμηθευτή</w:t>
            </w:r>
          </w:p>
        </w:tc>
      </w:tr>
    </w:tbl>
    <w:p w14:paraId="3323A4F9" w14:textId="77777777" w:rsidR="008D0CC7" w:rsidRPr="008D0CC7" w:rsidRDefault="008D0CC7" w:rsidP="0053009A">
      <w:pPr>
        <w:spacing w:after="120" w:line="252" w:lineRule="auto"/>
        <w:rPr>
          <w:rFonts w:ascii="Tahoma" w:eastAsia="Calibri" w:hAnsi="Tahoma" w:cs="Tahoma"/>
        </w:rPr>
      </w:pPr>
    </w:p>
    <w:tbl>
      <w:tblPr>
        <w:tblStyle w:val="TableGrid"/>
        <w:tblW w:w="5000" w:type="pct"/>
        <w:tblLook w:val="04A0" w:firstRow="1" w:lastRow="0" w:firstColumn="1" w:lastColumn="0" w:noHBand="0" w:noVBand="1"/>
      </w:tblPr>
      <w:tblGrid>
        <w:gridCol w:w="9742"/>
      </w:tblGrid>
      <w:tr w:rsidR="008D0CC7" w:rsidRPr="006B32C6" w14:paraId="528EAC31" w14:textId="77777777" w:rsidTr="004C4FA9">
        <w:tc>
          <w:tcPr>
            <w:tcW w:w="5000" w:type="pct"/>
            <w:shd w:val="clear" w:color="auto" w:fill="F2F2F2" w:themeFill="background1" w:themeFillShade="F2"/>
          </w:tcPr>
          <w:p w14:paraId="797CAF3B" w14:textId="77777777" w:rsidR="008D0CC7" w:rsidRPr="006B32C6" w:rsidRDefault="008D0CC7" w:rsidP="0053009A">
            <w:pPr>
              <w:spacing w:after="120" w:line="252" w:lineRule="auto"/>
              <w:jc w:val="center"/>
              <w:rPr>
                <w:rFonts w:ascii="Tahoma" w:eastAsia="Calibri" w:hAnsi="Tahoma" w:cs="Tahoma"/>
                <w:b/>
                <w:bCs/>
                <w:color w:val="595959" w:themeColor="text1" w:themeTint="A6"/>
                <w:sz w:val="20"/>
                <w:szCs w:val="20"/>
              </w:rPr>
            </w:pPr>
            <w:r w:rsidRPr="006B32C6">
              <w:rPr>
                <w:rFonts w:ascii="Tahoma" w:eastAsia="Calibri" w:hAnsi="Tahoma" w:cs="Tahoma"/>
                <w:b/>
                <w:bCs/>
                <w:color w:val="595959" w:themeColor="text1" w:themeTint="A6"/>
                <w:sz w:val="20"/>
                <w:szCs w:val="20"/>
              </w:rPr>
              <w:t>Ειδικές Περιπτώσεις</w:t>
            </w:r>
          </w:p>
          <w:p w14:paraId="3F5B7547" w14:textId="77777777" w:rsidR="008D0CC7" w:rsidRPr="006B32C6" w:rsidRDefault="008D0CC7" w:rsidP="0053009A">
            <w:pPr>
              <w:spacing w:after="120" w:line="252" w:lineRule="auto"/>
              <w:rPr>
                <w:rFonts w:ascii="Tahoma" w:eastAsia="Calibri" w:hAnsi="Tahoma" w:cs="Tahoma"/>
                <w:i/>
                <w:iCs/>
                <w:color w:val="595959" w:themeColor="text1" w:themeTint="A6"/>
                <w:sz w:val="20"/>
                <w:szCs w:val="20"/>
                <w:u w:val="single"/>
              </w:rPr>
            </w:pPr>
            <w:r w:rsidRPr="006B32C6">
              <w:rPr>
                <w:rFonts w:ascii="Tahoma" w:eastAsia="Calibri" w:hAnsi="Tahoma" w:cs="Tahoma"/>
                <w:i/>
                <w:iCs/>
                <w:color w:val="595959" w:themeColor="text1" w:themeTint="A6"/>
                <w:sz w:val="20"/>
                <w:szCs w:val="20"/>
                <w:u w:val="single"/>
              </w:rPr>
              <w:t>1) Δεν είναι δυνατή η έκδοση κάποιων από τα δικαιολογητικά παραπάνω;</w:t>
            </w:r>
          </w:p>
          <w:p w14:paraId="32AEEE99"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 xml:space="preserve">Για τις ειδικές περιπτώσεις όπου δεν είναι δυνατή η έκδοση των προβλεπόμενων επίσημων εγγράφων που αναφέρονται στα δικαιολογητικά </w:t>
            </w:r>
            <w:r w:rsidRPr="006B32C6">
              <w:rPr>
                <w:rFonts w:ascii="Tahoma" w:hAnsi="Tahoma" w:cs="Tahoma"/>
                <w:b/>
                <w:bCs/>
                <w:color w:val="595959" w:themeColor="text1" w:themeTint="A6"/>
                <w:sz w:val="20"/>
                <w:szCs w:val="20"/>
              </w:rPr>
              <w:t>ΔΙΚ2</w:t>
            </w:r>
            <w:r w:rsidRPr="006B32C6">
              <w:rPr>
                <w:rFonts w:ascii="Tahoma" w:hAnsi="Tahoma" w:cs="Tahoma"/>
                <w:color w:val="595959" w:themeColor="text1" w:themeTint="A6"/>
                <w:sz w:val="20"/>
                <w:szCs w:val="20"/>
              </w:rPr>
              <w:t xml:space="preserve"> και </w:t>
            </w:r>
            <w:r w:rsidRPr="006B32C6">
              <w:rPr>
                <w:rFonts w:ascii="Tahoma" w:hAnsi="Tahoma" w:cs="Tahoma"/>
                <w:b/>
                <w:bCs/>
                <w:color w:val="595959" w:themeColor="text1" w:themeTint="A6"/>
                <w:sz w:val="20"/>
                <w:szCs w:val="20"/>
              </w:rPr>
              <w:t>ΔΙΚ3</w:t>
            </w:r>
            <w:r w:rsidRPr="006B32C6">
              <w:rPr>
                <w:rFonts w:ascii="Tahoma" w:hAnsi="Tahoma" w:cs="Tahoma"/>
                <w:color w:val="595959" w:themeColor="text1" w:themeTint="A6"/>
                <w:sz w:val="20"/>
                <w:szCs w:val="20"/>
              </w:rPr>
              <w:t xml:space="preserve"> παραπάνω (πχ. για εταιρίες εξωτερικού χωρίς παρουσία στην Ελλάδα) δύναται να προσκομιστεί εναλλακτικό πιστοποιητικό ή βεβαίωση (για παράδειγμα από το οικείο επιμελητήριο ή εμπορικό μητρώο ή άλλη αρμόδια αρχή) από το οποίο να επιβεβαιώνονται τα αντίστοιχα σημεία ελέγχου (ΣΕ4 για ΔΙΚ2 και ΣΕ5,ΣΕ6, ΣΕ7 για ΔΙΚ3). </w:t>
            </w:r>
          </w:p>
          <w:p w14:paraId="7C043A32"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Εναλλακτικά, αν και αυτό δεν είναι δυνατό δύναται να αντικατασταθεί από δήλωση του νόμιμου εκπροσώπου (πχ. να εμπλουτιστεί η παρακάτω Υπεύθυνη Δήλωση #1), όπου θα δηλώνεται υπεύθυνα ότι:</w:t>
            </w:r>
          </w:p>
          <w:p w14:paraId="49398F78" w14:textId="77777777" w:rsidR="008D0CC7" w:rsidRPr="006B32C6" w:rsidRDefault="008D0CC7" w:rsidP="00D12E7C">
            <w:pPr>
              <w:pStyle w:val="ListParagraph"/>
              <w:numPr>
                <w:ilvl w:val="0"/>
                <w:numId w:val="19"/>
              </w:numPr>
              <w:spacing w:after="120" w:line="252" w:lineRule="auto"/>
              <w:contextualSpacing w:val="0"/>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δεν είναι δυνατή η έκδοση σχετικού πιστοποιητικού</w:t>
            </w:r>
          </w:p>
          <w:p w14:paraId="4041B973" w14:textId="77777777" w:rsidR="008D0CC7" w:rsidRPr="006B32C6" w:rsidRDefault="008D0CC7" w:rsidP="00D12E7C">
            <w:pPr>
              <w:pStyle w:val="ListParagraph"/>
              <w:numPr>
                <w:ilvl w:val="0"/>
                <w:numId w:val="19"/>
              </w:numPr>
              <w:spacing w:after="120" w:line="252" w:lineRule="auto"/>
              <w:contextualSpacing w:val="0"/>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καλύπτεται η σχετική απαίτηση.</w:t>
            </w:r>
          </w:p>
          <w:p w14:paraId="347435DD"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Σε κάθε περίπτωση όμως η νόμιμη εκπροσώπηση θα πρέπει να αποδεικνύεται με κάποιον τρόπο.</w:t>
            </w:r>
          </w:p>
          <w:p w14:paraId="694324E4"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p>
          <w:p w14:paraId="4FEB3537" w14:textId="77777777" w:rsidR="008D0CC7" w:rsidRPr="006B32C6" w:rsidRDefault="008D0CC7" w:rsidP="0053009A">
            <w:pPr>
              <w:spacing w:after="120" w:line="252" w:lineRule="auto"/>
              <w:rPr>
                <w:rFonts w:ascii="Tahoma" w:eastAsia="Calibri" w:hAnsi="Tahoma" w:cs="Tahoma"/>
                <w:i/>
                <w:iCs/>
                <w:color w:val="595959" w:themeColor="text1" w:themeTint="A6"/>
                <w:sz w:val="20"/>
                <w:szCs w:val="20"/>
                <w:u w:val="single"/>
              </w:rPr>
            </w:pPr>
            <w:r w:rsidRPr="006B32C6">
              <w:rPr>
                <w:rFonts w:ascii="Tahoma" w:eastAsia="Calibri" w:hAnsi="Tahoma" w:cs="Tahoma"/>
                <w:i/>
                <w:iCs/>
                <w:color w:val="595959" w:themeColor="text1" w:themeTint="A6"/>
                <w:sz w:val="20"/>
                <w:szCs w:val="20"/>
                <w:u w:val="single"/>
              </w:rPr>
              <w:t>2) Βεβαιώσεις και πιστοποιητικά που δεν έχουν συναχθεί στην ελληνική γλώσσα</w:t>
            </w:r>
          </w:p>
          <w:p w14:paraId="0D655886"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Τα αντίστοιχα έγγραφα θα πρέπει να συνοδεύονται από επίσημη μετάφραση στην ελληνική γλώσσα.</w:t>
            </w:r>
          </w:p>
          <w:p w14:paraId="0401C27B"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p>
        </w:tc>
      </w:tr>
    </w:tbl>
    <w:p w14:paraId="4670C6E4" w14:textId="77777777" w:rsidR="008D0CC7" w:rsidRPr="008D0CC7" w:rsidRDefault="008D0CC7" w:rsidP="0053009A">
      <w:pPr>
        <w:spacing w:after="120" w:line="252" w:lineRule="auto"/>
        <w:rPr>
          <w:rFonts w:ascii="Tahoma" w:eastAsia="Calibri" w:hAnsi="Tahoma" w:cs="Tahoma"/>
        </w:rPr>
      </w:pPr>
    </w:p>
    <w:tbl>
      <w:tblPr>
        <w:tblStyle w:val="TableGrid"/>
        <w:tblW w:w="5000" w:type="pct"/>
        <w:tblLook w:val="04A0" w:firstRow="1" w:lastRow="0" w:firstColumn="1" w:lastColumn="0" w:noHBand="0" w:noVBand="1"/>
      </w:tblPr>
      <w:tblGrid>
        <w:gridCol w:w="9742"/>
      </w:tblGrid>
      <w:tr w:rsidR="008D0CC7" w:rsidRPr="00B26D9F" w14:paraId="6687DC54" w14:textId="77777777" w:rsidTr="5985BB02">
        <w:tc>
          <w:tcPr>
            <w:tcW w:w="5000" w:type="pct"/>
            <w:shd w:val="clear" w:color="auto" w:fill="F2F2F2" w:themeFill="background1" w:themeFillShade="F2"/>
          </w:tcPr>
          <w:p w14:paraId="6F8AF2AA" w14:textId="77777777" w:rsidR="008D0CC7" w:rsidRPr="006B32C6" w:rsidRDefault="008D0CC7" w:rsidP="0053009A">
            <w:pPr>
              <w:spacing w:after="120" w:line="252" w:lineRule="auto"/>
              <w:jc w:val="center"/>
              <w:rPr>
                <w:rFonts w:ascii="Tahoma" w:eastAsia="Calibri" w:hAnsi="Tahoma" w:cs="Tahoma"/>
                <w:b/>
                <w:bCs/>
                <w:color w:val="595959" w:themeColor="text1" w:themeTint="A6"/>
                <w:sz w:val="20"/>
                <w:szCs w:val="20"/>
              </w:rPr>
            </w:pPr>
            <w:r w:rsidRPr="006B32C6">
              <w:rPr>
                <w:rFonts w:ascii="Tahoma" w:eastAsia="Calibri" w:hAnsi="Tahoma" w:cs="Tahoma"/>
                <w:b/>
                <w:bCs/>
                <w:color w:val="595959" w:themeColor="text1" w:themeTint="A6"/>
                <w:sz w:val="20"/>
                <w:szCs w:val="20"/>
              </w:rPr>
              <w:t>Περιεχόμενα Υπεύθυνης Δήλωσης #1 (ΔΙΚ1)</w:t>
            </w:r>
          </w:p>
          <w:p w14:paraId="408C5BCB"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w:t>
            </w:r>
          </w:p>
          <w:p w14:paraId="63AA5449"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Με ατομική μου ευθύνη και γνωρίζοντας τις κυρώσεις, που προβλέπονται από τις διατάξεις της παρ. 6 του άρθρου 22 του Ν. 1599/1986, δηλώνω ότι:</w:t>
            </w:r>
          </w:p>
          <w:p w14:paraId="187050AF"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w:t>
            </w:r>
          </w:p>
          <w:p w14:paraId="27D40D16"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Υποβάλλω την παρούσα δήλωση ως Νόμιμος Εκπρόσωπος της Επιχείρησης </w:t>
            </w:r>
          </w:p>
          <w:p w14:paraId="0D06D1B9"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με Επωνυμία </w:t>
            </w:r>
            <w:r w:rsidRPr="006B32C6">
              <w:rPr>
                <w:rFonts w:ascii="Tahoma" w:eastAsia="Calibri" w:hAnsi="Tahoma" w:cs="Tahoma"/>
                <w:color w:val="595959" w:themeColor="text1" w:themeTint="A6"/>
                <w:sz w:val="20"/>
                <w:szCs w:val="20"/>
                <w:highlight w:val="lightGray"/>
              </w:rPr>
              <w:t>{η επωνυμία της επιχ/σης}</w:t>
            </w:r>
            <w:r w:rsidRPr="006B32C6">
              <w:rPr>
                <w:rFonts w:ascii="Tahoma" w:eastAsia="Calibri" w:hAnsi="Tahoma" w:cs="Tahoma"/>
                <w:color w:val="595959" w:themeColor="text1" w:themeTint="A6"/>
                <w:sz w:val="20"/>
                <w:szCs w:val="20"/>
              </w:rPr>
              <w:t xml:space="preserve"> και διακριτικό τίτλο </w:t>
            </w:r>
            <w:r w:rsidRPr="006B32C6">
              <w:rPr>
                <w:rFonts w:ascii="Tahoma" w:eastAsia="Calibri" w:hAnsi="Tahoma" w:cs="Tahoma"/>
                <w:color w:val="595959" w:themeColor="text1" w:themeTint="A6"/>
                <w:sz w:val="20"/>
                <w:szCs w:val="20"/>
                <w:highlight w:val="lightGray"/>
              </w:rPr>
              <w:t>{ο διακριτικός τίτλος της επιχ/σης αν υπάρχει}</w:t>
            </w:r>
            <w:r w:rsidRPr="006B32C6">
              <w:rPr>
                <w:rFonts w:ascii="Tahoma" w:eastAsia="Calibri" w:hAnsi="Tahoma" w:cs="Tahoma"/>
                <w:color w:val="595959" w:themeColor="text1" w:themeTint="A6"/>
                <w:sz w:val="20"/>
                <w:szCs w:val="20"/>
              </w:rPr>
              <w:t xml:space="preserve">, </w:t>
            </w:r>
          </w:p>
          <w:p w14:paraId="59A859AE"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lastRenderedPageBreak/>
              <w:t xml:space="preserve">ΑΦΜ: </w:t>
            </w:r>
            <w:r w:rsidRPr="006B32C6">
              <w:rPr>
                <w:rFonts w:ascii="Tahoma" w:eastAsia="Calibri" w:hAnsi="Tahoma" w:cs="Tahoma"/>
                <w:color w:val="595959" w:themeColor="text1" w:themeTint="A6"/>
                <w:sz w:val="20"/>
                <w:szCs w:val="20"/>
                <w:highlight w:val="lightGray"/>
              </w:rPr>
              <w:t>{το ΑΦΜ της επιχ/σης}</w:t>
            </w:r>
            <w:r w:rsidRPr="006B32C6">
              <w:rPr>
                <w:rFonts w:ascii="Tahoma" w:eastAsia="Calibri" w:hAnsi="Tahoma" w:cs="Tahoma"/>
                <w:color w:val="595959" w:themeColor="text1" w:themeTint="A6"/>
                <w:sz w:val="20"/>
                <w:szCs w:val="20"/>
              </w:rPr>
              <w:t xml:space="preserve"> και ΔΟΥ </w:t>
            </w:r>
            <w:r w:rsidRPr="006B32C6">
              <w:rPr>
                <w:rFonts w:ascii="Tahoma" w:eastAsia="Calibri" w:hAnsi="Tahoma" w:cs="Tahoma"/>
                <w:color w:val="595959" w:themeColor="text1" w:themeTint="A6"/>
                <w:sz w:val="20"/>
                <w:szCs w:val="20"/>
                <w:highlight w:val="lightGray"/>
              </w:rPr>
              <w:t>{η ΔΟΥ της επιχ/σης εφόσον η επιχ/ση έχει φορολογική οντότητα στην Ελλάδα}</w:t>
            </w:r>
            <w:r w:rsidRPr="006B32C6">
              <w:rPr>
                <w:rFonts w:ascii="Tahoma" w:eastAsia="Calibri" w:hAnsi="Tahoma" w:cs="Tahoma"/>
                <w:color w:val="595959" w:themeColor="text1" w:themeTint="A6"/>
                <w:sz w:val="20"/>
                <w:szCs w:val="20"/>
              </w:rPr>
              <w:t xml:space="preserve"> </w:t>
            </w:r>
          </w:p>
          <w:p w14:paraId="2A85603F"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Αριθμό μητρώου ΓΕΜΗ </w:t>
            </w:r>
            <w:r w:rsidRPr="006B32C6">
              <w:rPr>
                <w:rFonts w:ascii="Tahoma" w:eastAsia="Calibri" w:hAnsi="Tahoma" w:cs="Tahoma"/>
                <w:color w:val="595959" w:themeColor="text1" w:themeTint="A6"/>
                <w:sz w:val="20"/>
                <w:szCs w:val="20"/>
                <w:highlight w:val="lightGray"/>
              </w:rPr>
              <w:t>{ο κωδικός ΓΕΜΗ – για εταιρίες εξωτερικού χωρίς παρουσία στην Ελλάδα ο αντίστοιχος αριθμός εγγραφής του εμπορικού μητρώου}</w:t>
            </w:r>
            <w:r w:rsidRPr="006B32C6">
              <w:rPr>
                <w:rFonts w:ascii="Tahoma" w:eastAsia="Calibri" w:hAnsi="Tahoma" w:cs="Tahoma"/>
                <w:color w:val="595959" w:themeColor="text1" w:themeTint="A6"/>
                <w:sz w:val="20"/>
                <w:szCs w:val="20"/>
              </w:rPr>
              <w:t xml:space="preserve">, </w:t>
            </w:r>
          </w:p>
          <w:p w14:paraId="59CA2A46"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η οποία εδρεύει στην </w:t>
            </w:r>
            <w:r w:rsidRPr="006B32C6">
              <w:rPr>
                <w:rFonts w:ascii="Tahoma" w:eastAsia="Calibri" w:hAnsi="Tahoma" w:cs="Tahoma"/>
                <w:color w:val="595959" w:themeColor="text1" w:themeTint="A6"/>
                <w:sz w:val="20"/>
                <w:szCs w:val="20"/>
                <w:highlight w:val="lightGray"/>
              </w:rPr>
              <w:t>{Πόλη}</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{Οδός και Αριθμός</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{ΤΚ / ταχυδρομικός κώδικας}</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{Χώρα}</w:t>
            </w:r>
          </w:p>
          <w:p w14:paraId="3BC4B405" w14:textId="0F760ED1" w:rsidR="008D0CC7" w:rsidRPr="00EF46C3" w:rsidRDefault="008D0CC7" w:rsidP="00D12E7C">
            <w:pPr>
              <w:pStyle w:val="ListParagraph"/>
              <w:numPr>
                <w:ilvl w:val="0"/>
                <w:numId w:val="20"/>
              </w:numPr>
              <w:spacing w:after="120" w:line="252" w:lineRule="auto"/>
              <w:rPr>
                <w:rFonts w:ascii="Tahoma" w:eastAsia="Tahoma"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Έλαβα γνώση του </w:t>
            </w:r>
            <w:r w:rsidRPr="004A039C">
              <w:rPr>
                <w:rFonts w:ascii="Tahoma" w:eastAsia="Calibri" w:hAnsi="Tahoma" w:cs="Tahoma"/>
                <w:color w:val="595959" w:themeColor="text1" w:themeTint="A6"/>
                <w:sz w:val="20"/>
                <w:szCs w:val="20"/>
              </w:rPr>
              <w:t xml:space="preserve">Προγράμματος </w:t>
            </w:r>
            <w:r w:rsidR="00822CCF" w:rsidRPr="004A039C">
              <w:rPr>
                <w:rFonts w:ascii="Tahoma" w:eastAsia="Calibri" w:hAnsi="Tahoma" w:cs="Tahoma"/>
                <w:b/>
                <w:bCs/>
                <w:color w:val="595959" w:themeColor="text1" w:themeTint="A6"/>
                <w:sz w:val="20"/>
                <w:szCs w:val="20"/>
              </w:rPr>
              <w:t>ΨΗΦΙΑΚΑ ΕΡΓΑΛΕΙΑ ΜΜΕ</w:t>
            </w:r>
            <w:r w:rsidRPr="004A039C">
              <w:rPr>
                <w:rFonts w:ascii="Tahoma" w:eastAsia="Calibri" w:hAnsi="Tahoma" w:cs="Tahoma"/>
                <w:color w:val="000000" w:themeColor="text1"/>
                <w:sz w:val="20"/>
                <w:szCs w:val="20"/>
              </w:rPr>
              <w:t xml:space="preserve"> </w:t>
            </w:r>
            <w:r w:rsidRPr="004A039C">
              <w:rPr>
                <w:rFonts w:ascii="Tahoma" w:eastAsia="Calibri" w:hAnsi="Tahoma" w:cs="Tahoma"/>
                <w:color w:val="595959" w:themeColor="text1" w:themeTint="A6"/>
                <w:sz w:val="20"/>
                <w:szCs w:val="20"/>
              </w:rPr>
              <w:t>και αποδέχομαι</w:t>
            </w:r>
            <w:r w:rsidRPr="5985BB02">
              <w:rPr>
                <w:rFonts w:ascii="Tahoma" w:eastAsia="Calibri" w:hAnsi="Tahoma" w:cs="Tahoma"/>
                <w:color w:val="595959" w:themeColor="text1" w:themeTint="A6"/>
                <w:sz w:val="20"/>
                <w:szCs w:val="20"/>
              </w:rPr>
              <w:t xml:space="preserve"> πλήρως και ανεπιφύλακτα όλους τους όρους καθώς και τις υποχρεώσεις που </w:t>
            </w:r>
            <w:r w:rsidRPr="00EF46C3">
              <w:rPr>
                <w:rFonts w:ascii="Tahoma" w:eastAsia="Calibri" w:hAnsi="Tahoma" w:cs="Tahoma"/>
                <w:color w:val="595959" w:themeColor="text1" w:themeTint="A6"/>
                <w:sz w:val="20"/>
                <w:szCs w:val="20"/>
              </w:rPr>
              <w:t xml:space="preserve">απορρέουν από την </w:t>
            </w:r>
            <w:r w:rsidR="00B906D4" w:rsidRPr="00EF46C3">
              <w:rPr>
                <w:rFonts w:ascii="Tahoma" w:eastAsia="Calibri" w:hAnsi="Tahoma" w:cs="Tahoma"/>
                <w:color w:val="595959" w:themeColor="text1" w:themeTint="A6"/>
                <w:sz w:val="20"/>
                <w:szCs w:val="20"/>
              </w:rPr>
              <w:t xml:space="preserve">υπ’ αρ. </w:t>
            </w:r>
            <w:r w:rsidR="00810FA2" w:rsidRPr="00EF46C3">
              <w:rPr>
                <w:rFonts w:ascii="Tahoma" w:eastAsia="Calibri" w:hAnsi="Tahoma" w:cs="Tahoma"/>
                <w:color w:val="595959" w:themeColor="text1" w:themeTint="A6"/>
                <w:sz w:val="20"/>
                <w:szCs w:val="20"/>
                <w:lang w:val="en-US"/>
              </w:rPr>
              <w:t>XXXXX</w:t>
            </w:r>
            <w:r w:rsidR="00B906D4" w:rsidRPr="00EF46C3">
              <w:rPr>
                <w:rFonts w:ascii="Tahoma" w:eastAsia="Calibri" w:hAnsi="Tahoma" w:cs="Tahoma"/>
                <w:color w:val="595959" w:themeColor="text1" w:themeTint="A6"/>
                <w:sz w:val="20"/>
                <w:szCs w:val="20"/>
              </w:rPr>
              <w:t>/</w:t>
            </w:r>
            <w:r w:rsidR="00810FA2" w:rsidRPr="00EF46C3">
              <w:rPr>
                <w:rFonts w:ascii="Tahoma" w:eastAsia="Calibri" w:hAnsi="Tahoma" w:cs="Tahoma"/>
                <w:color w:val="595959" w:themeColor="text1" w:themeTint="A6"/>
                <w:sz w:val="20"/>
                <w:szCs w:val="20"/>
                <w:lang w:val="en-US"/>
              </w:rPr>
              <w:t>YY</w:t>
            </w:r>
            <w:r w:rsidR="00B906D4" w:rsidRPr="00EF46C3">
              <w:rPr>
                <w:rFonts w:ascii="Tahoma" w:eastAsia="Calibri" w:hAnsi="Tahoma" w:cs="Tahoma"/>
                <w:color w:val="595959" w:themeColor="text1" w:themeTint="A6"/>
                <w:sz w:val="20"/>
                <w:szCs w:val="20"/>
              </w:rPr>
              <w:t>/</w:t>
            </w:r>
            <w:r w:rsidR="00810FA2" w:rsidRPr="00EF46C3">
              <w:rPr>
                <w:rFonts w:ascii="Tahoma" w:eastAsia="Calibri" w:hAnsi="Tahoma" w:cs="Tahoma"/>
                <w:color w:val="595959" w:themeColor="text1" w:themeTint="A6"/>
                <w:sz w:val="20"/>
                <w:szCs w:val="20"/>
                <w:lang w:val="en-US"/>
              </w:rPr>
              <w:t>HH</w:t>
            </w:r>
            <w:r w:rsidR="00B906D4" w:rsidRPr="00EF46C3">
              <w:rPr>
                <w:rFonts w:ascii="Tahoma" w:eastAsia="Calibri" w:hAnsi="Tahoma" w:cs="Tahoma"/>
                <w:color w:val="595959" w:themeColor="text1" w:themeTint="A6"/>
                <w:sz w:val="20"/>
                <w:szCs w:val="20"/>
              </w:rPr>
              <w:t>-</w:t>
            </w:r>
            <w:r w:rsidR="00810FA2" w:rsidRPr="00EF46C3">
              <w:rPr>
                <w:rFonts w:ascii="Tahoma" w:eastAsia="Calibri" w:hAnsi="Tahoma" w:cs="Tahoma"/>
                <w:color w:val="595959" w:themeColor="text1" w:themeTint="A6"/>
                <w:sz w:val="20"/>
                <w:szCs w:val="20"/>
                <w:lang w:val="en-US"/>
              </w:rPr>
              <w:t>MM</w:t>
            </w:r>
            <w:r w:rsidR="00B906D4" w:rsidRPr="00EF46C3">
              <w:rPr>
                <w:rFonts w:ascii="Tahoma" w:eastAsia="Calibri" w:hAnsi="Tahoma" w:cs="Tahoma"/>
                <w:color w:val="595959" w:themeColor="text1" w:themeTint="A6"/>
                <w:sz w:val="20"/>
                <w:szCs w:val="20"/>
              </w:rPr>
              <w:t>-</w:t>
            </w:r>
            <w:r w:rsidR="00810FA2" w:rsidRPr="00EF46C3">
              <w:rPr>
                <w:rFonts w:ascii="Tahoma" w:eastAsia="Calibri" w:hAnsi="Tahoma" w:cs="Tahoma"/>
                <w:color w:val="595959" w:themeColor="text1" w:themeTint="A6"/>
                <w:sz w:val="20"/>
                <w:szCs w:val="20"/>
                <w:lang w:val="en-US"/>
              </w:rPr>
              <w:t>EEEE</w:t>
            </w:r>
            <w:r w:rsidR="00B906D4" w:rsidRPr="00EF46C3">
              <w:rPr>
                <w:rFonts w:ascii="Tahoma" w:eastAsia="Calibri" w:hAnsi="Tahoma" w:cs="Tahoma"/>
                <w:color w:val="595959" w:themeColor="text1" w:themeTint="A6"/>
                <w:sz w:val="20"/>
                <w:szCs w:val="20"/>
              </w:rPr>
              <w:t xml:space="preserve"> Κοινή Υπουργική Απόφαση με θέμα: «</w:t>
            </w:r>
            <w:r w:rsidR="5985BB02" w:rsidRPr="00EF46C3">
              <w:rPr>
                <w:rFonts w:ascii="Tahoma" w:eastAsia="Tahoma" w:hAnsi="Tahoma" w:cs="Tahoma"/>
                <w:color w:val="002060"/>
                <w:sz w:val="20"/>
                <w:szCs w:val="20"/>
              </w:rPr>
              <w:t xml:space="preserve"> </w:t>
            </w:r>
            <w:r w:rsidR="5985BB02" w:rsidRPr="005E6184">
              <w:rPr>
                <w:rFonts w:ascii="Tahoma" w:eastAsia="Tahoma" w:hAnsi="Tahoma" w:cs="Tahoma"/>
                <w:color w:val="002060"/>
                <w:sz w:val="20"/>
                <w:szCs w:val="20"/>
                <w:highlight w:val="yellow"/>
              </w:rPr>
              <w:t xml:space="preserve">Όροι και ρυθμίσεις σχετικά με </w:t>
            </w:r>
            <w:proofErr w:type="gramStart"/>
            <w:r w:rsidR="5985BB02" w:rsidRPr="005E6184">
              <w:rPr>
                <w:rFonts w:ascii="Tahoma" w:eastAsia="Tahoma" w:hAnsi="Tahoma" w:cs="Tahoma"/>
                <w:color w:val="002060"/>
                <w:sz w:val="20"/>
                <w:szCs w:val="20"/>
                <w:highlight w:val="yellow"/>
              </w:rPr>
              <w:t>τη  Δράση</w:t>
            </w:r>
            <w:proofErr w:type="gramEnd"/>
            <w:r w:rsidR="5985BB02" w:rsidRPr="005E6184">
              <w:rPr>
                <w:rFonts w:ascii="Tahoma" w:eastAsia="Tahoma" w:hAnsi="Tahoma" w:cs="Tahoma"/>
                <w:color w:val="002060"/>
                <w:sz w:val="20"/>
                <w:szCs w:val="20"/>
                <w:highlight w:val="yellow"/>
              </w:rPr>
              <w:t xml:space="preserve"> «Ψηφιακός Μετασχηματισμός Μικρομεσαίων Επιχειρήσεων»</w:t>
            </w:r>
            <w:r w:rsidR="00B906D4" w:rsidRPr="005E6184">
              <w:rPr>
                <w:rFonts w:ascii="Tahoma" w:eastAsia="Calibri" w:hAnsi="Tahoma" w:cs="Tahoma"/>
                <w:color w:val="595959" w:themeColor="text1" w:themeTint="A6"/>
                <w:sz w:val="20"/>
                <w:szCs w:val="20"/>
                <w:highlight w:val="yellow"/>
              </w:rPr>
              <w:t xml:space="preserve">”» (ΦΕΚ </w:t>
            </w:r>
            <w:r w:rsidR="00810FA2" w:rsidRPr="005E6184">
              <w:rPr>
                <w:rFonts w:ascii="Tahoma" w:eastAsia="Calibri" w:hAnsi="Tahoma" w:cs="Tahoma"/>
                <w:color w:val="595959" w:themeColor="text1" w:themeTint="A6"/>
                <w:sz w:val="20"/>
                <w:szCs w:val="20"/>
                <w:highlight w:val="yellow"/>
              </w:rPr>
              <w:t>………</w:t>
            </w:r>
            <w:r w:rsidR="00B906D4" w:rsidRPr="005E6184">
              <w:rPr>
                <w:rFonts w:ascii="Tahoma" w:eastAsia="Calibri" w:hAnsi="Tahoma" w:cs="Tahoma"/>
                <w:color w:val="595959" w:themeColor="text1" w:themeTint="A6"/>
                <w:sz w:val="20"/>
                <w:szCs w:val="20"/>
                <w:highlight w:val="yellow"/>
              </w:rPr>
              <w:t xml:space="preserve">) </w:t>
            </w:r>
            <w:r w:rsidRPr="005E6184">
              <w:rPr>
                <w:rFonts w:ascii="Tahoma" w:eastAsia="Calibri" w:hAnsi="Tahoma" w:cs="Tahoma"/>
                <w:color w:val="595959" w:themeColor="text1" w:themeTint="A6"/>
                <w:sz w:val="20"/>
                <w:szCs w:val="20"/>
                <w:highlight w:val="yellow"/>
              </w:rPr>
              <w:t>και την υπ.</w:t>
            </w:r>
            <w:r w:rsidR="004C4FA9" w:rsidRPr="005E6184">
              <w:rPr>
                <w:rFonts w:ascii="Tahoma" w:eastAsia="Calibri" w:hAnsi="Tahoma" w:cs="Tahoma"/>
                <w:color w:val="595959" w:themeColor="text1" w:themeTint="A6"/>
                <w:sz w:val="20"/>
                <w:szCs w:val="20"/>
                <w:highlight w:val="yellow"/>
              </w:rPr>
              <w:t xml:space="preserve"> </w:t>
            </w:r>
            <w:r w:rsidRPr="005E6184">
              <w:rPr>
                <w:rFonts w:ascii="Tahoma" w:eastAsia="Calibri" w:hAnsi="Tahoma" w:cs="Tahoma"/>
                <w:color w:val="595959" w:themeColor="text1" w:themeTint="A6"/>
                <w:sz w:val="20"/>
                <w:szCs w:val="20"/>
                <w:highlight w:val="yellow"/>
              </w:rPr>
              <w:t xml:space="preserve">αριθμ. ΧΧΧΧΧ </w:t>
            </w:r>
            <w:r w:rsidR="004C4FA9" w:rsidRPr="005E6184">
              <w:rPr>
                <w:rFonts w:ascii="Tahoma" w:eastAsia="Calibri" w:hAnsi="Tahoma" w:cs="Tahoma"/>
                <w:color w:val="595959" w:themeColor="text1" w:themeTint="A6"/>
                <w:sz w:val="20"/>
                <w:szCs w:val="20"/>
                <w:highlight w:val="yellow"/>
              </w:rPr>
              <w:t>Πρόσκληση Υποβολής Αιτήσεων Χρηματοδότησης</w:t>
            </w:r>
            <w:r w:rsidRPr="005E6184">
              <w:rPr>
                <w:rFonts w:ascii="Tahoma" w:eastAsia="Calibri" w:hAnsi="Tahoma" w:cs="Tahoma"/>
                <w:color w:val="595959" w:themeColor="text1" w:themeTint="A6"/>
                <w:sz w:val="20"/>
                <w:szCs w:val="20"/>
                <w:highlight w:val="yellow"/>
              </w:rPr>
              <w:t>.</w:t>
            </w:r>
          </w:p>
          <w:p w14:paraId="253352F7" w14:textId="385B8C13" w:rsidR="00E740C4" w:rsidRPr="00EF46C3"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00EF46C3">
              <w:rPr>
                <w:rFonts w:ascii="Tahoma" w:eastAsia="Calibri" w:hAnsi="Tahoma" w:cs="Tahoma"/>
                <w:color w:val="595959" w:themeColor="text1" w:themeTint="A6"/>
                <w:sz w:val="20"/>
                <w:szCs w:val="20"/>
              </w:rPr>
              <w:t xml:space="preserve">Έχω διαβάσει και αποδέχομαι την πολιτική απορρήτου που είναι αναρτημένη στη σελίδα </w:t>
            </w:r>
            <w:hyperlink r:id="rId21">
              <w:r w:rsidR="00810FA2" w:rsidRPr="005E6184">
                <w:rPr>
                  <w:rStyle w:val="Hyperlink"/>
                  <w:rFonts w:ascii="Tahoma" w:eastAsia="Calibri" w:hAnsi="Tahoma" w:cs="Tahoma"/>
                  <w:sz w:val="20"/>
                  <w:szCs w:val="20"/>
                  <w:highlight w:val="yellow"/>
                </w:rPr>
                <w:t>https://merchants.</w:t>
              </w:r>
              <w:r w:rsidR="00810FA2" w:rsidRPr="005E6184">
                <w:rPr>
                  <w:rStyle w:val="Hyperlink"/>
                  <w:rFonts w:ascii="Tahoma" w:eastAsia="Calibri" w:hAnsi="Tahoma" w:cs="Tahoma"/>
                  <w:sz w:val="20"/>
                  <w:szCs w:val="20"/>
                  <w:highlight w:val="yellow"/>
                  <w:lang w:val="en-US"/>
                </w:rPr>
                <w:t>XXXXXXXX</w:t>
              </w:r>
              <w:r w:rsidR="00810FA2" w:rsidRPr="005E6184">
                <w:rPr>
                  <w:rStyle w:val="Hyperlink"/>
                  <w:rFonts w:ascii="Tahoma" w:eastAsia="Calibri" w:hAnsi="Tahoma" w:cs="Tahoma"/>
                  <w:sz w:val="20"/>
                  <w:szCs w:val="20"/>
                  <w:highlight w:val="yellow"/>
                </w:rPr>
                <w:t>.gov.gr/</w:t>
              </w:r>
              <w:proofErr w:type="spellStart"/>
              <w:r w:rsidR="00810FA2" w:rsidRPr="005E6184">
                <w:rPr>
                  <w:rStyle w:val="Hyperlink"/>
                  <w:rFonts w:ascii="Tahoma" w:eastAsia="Calibri" w:hAnsi="Tahoma" w:cs="Tahoma"/>
                  <w:sz w:val="20"/>
                  <w:szCs w:val="20"/>
                  <w:highlight w:val="yellow"/>
                </w:rPr>
                <w:t>merchant-register</w:t>
              </w:r>
              <w:proofErr w:type="spellEnd"/>
            </w:hyperlink>
          </w:p>
          <w:p w14:paraId="64058004"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Η Επιχείρηση θα συμμετάσχει στο Πρόγραμμα με τους εξής ρόλους:</w:t>
            </w:r>
          </w:p>
          <w:p w14:paraId="420CFA56" w14:textId="0430EF5F" w:rsidR="008D0CC7" w:rsidRPr="006B32C6" w:rsidRDefault="004C4FA9"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Πάροχος Ψηφιακών Λύσεων (</w:t>
            </w:r>
            <w:r w:rsidR="00810FA2" w:rsidRPr="5985BB02">
              <w:rPr>
                <w:rFonts w:ascii="Tahoma" w:eastAsia="Calibri" w:hAnsi="Tahoma" w:cs="Tahoma"/>
                <w:color w:val="595959" w:themeColor="text1" w:themeTint="A6"/>
                <w:sz w:val="20"/>
                <w:szCs w:val="20"/>
              </w:rPr>
              <w:t>Άμεσος Προμηθευτής Δικαιούχων</w:t>
            </w:r>
            <w:r w:rsidRPr="5985BB02">
              <w:rPr>
                <w:rFonts w:ascii="Tahoma" w:eastAsia="Calibri" w:hAnsi="Tahoma" w:cs="Tahoma"/>
                <w:color w:val="595959" w:themeColor="text1" w:themeTint="A6"/>
                <w:sz w:val="20"/>
                <w:szCs w:val="20"/>
              </w:rPr>
              <w:t>)</w:t>
            </w:r>
            <w:r w:rsidR="008D0CC7" w:rsidRPr="5985BB02">
              <w:rPr>
                <w:rFonts w:ascii="Tahoma" w:eastAsia="Calibri" w:hAnsi="Tahoma" w:cs="Tahoma"/>
                <w:color w:val="595959" w:themeColor="text1" w:themeTint="A6"/>
                <w:sz w:val="20"/>
                <w:szCs w:val="20"/>
              </w:rPr>
              <w:t xml:space="preserve">; </w:t>
            </w:r>
            <w:r w:rsidR="008D0CC7" w:rsidRPr="5985BB02">
              <w:rPr>
                <w:rFonts w:ascii="Tahoma" w:eastAsia="Calibri" w:hAnsi="Tahoma" w:cs="Tahoma"/>
                <w:color w:val="595959" w:themeColor="text1" w:themeTint="A6"/>
                <w:sz w:val="20"/>
                <w:szCs w:val="20"/>
                <w:highlight w:val="lightGray"/>
              </w:rPr>
              <w:t>{ΝΑΙ / ΟΧΙ}</w:t>
            </w:r>
            <w:r w:rsidR="008D0CC7" w:rsidRPr="5985BB02">
              <w:rPr>
                <w:rFonts w:ascii="Tahoma" w:eastAsia="Calibri" w:hAnsi="Tahoma" w:cs="Tahoma"/>
                <w:color w:val="595959" w:themeColor="text1" w:themeTint="A6"/>
                <w:sz w:val="20"/>
                <w:szCs w:val="20"/>
              </w:rPr>
              <w:t>,</w:t>
            </w:r>
          </w:p>
          <w:p w14:paraId="06EC89C4" w14:textId="16C65825"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Κατασκευαστής </w:t>
            </w:r>
            <w:r w:rsidR="00810FA2" w:rsidRPr="5985BB02">
              <w:rPr>
                <w:rFonts w:ascii="Tahoma" w:eastAsia="Calibri" w:hAnsi="Tahoma" w:cs="Tahoma"/>
                <w:color w:val="595959" w:themeColor="text1" w:themeTint="A6"/>
                <w:sz w:val="20"/>
                <w:szCs w:val="20"/>
              </w:rPr>
              <w:t>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3B6DD37C" w14:textId="57414570"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Επίσημος Αντιπρόσωπος</w:t>
            </w:r>
            <w:r w:rsidR="00810FA2" w:rsidRPr="5985BB02">
              <w:rPr>
                <w:rFonts w:ascii="Tahoma" w:eastAsia="Calibri" w:hAnsi="Tahoma" w:cs="Tahoma"/>
                <w:color w:val="595959" w:themeColor="text1" w:themeTint="A6"/>
                <w:sz w:val="20"/>
                <w:szCs w:val="20"/>
              </w:rPr>
              <w:t xml:space="preserve"> 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7F57071F" w14:textId="0CA98D69"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Εξουσιοδοτημένος Διανομέας</w:t>
            </w:r>
            <w:r w:rsidR="00810FA2" w:rsidRPr="5985BB02">
              <w:rPr>
                <w:rFonts w:ascii="Tahoma" w:eastAsia="Calibri" w:hAnsi="Tahoma" w:cs="Tahoma"/>
                <w:color w:val="595959" w:themeColor="text1" w:themeTint="A6"/>
                <w:sz w:val="20"/>
                <w:szCs w:val="20"/>
              </w:rPr>
              <w:t xml:space="preserve"> 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48B9309D" w14:textId="197C3DDC"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Αυτόνομος Εισαγωγέας</w:t>
            </w:r>
            <w:r w:rsidR="00810FA2" w:rsidRPr="5985BB02">
              <w:rPr>
                <w:rFonts w:ascii="Tahoma" w:eastAsia="Calibri" w:hAnsi="Tahoma" w:cs="Tahoma"/>
                <w:color w:val="595959" w:themeColor="text1" w:themeTint="A6"/>
                <w:sz w:val="20"/>
                <w:szCs w:val="20"/>
              </w:rPr>
              <w:t xml:space="preserve"> Προϊόντος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038AD6B9"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Δεσμεύομαι ότι η Επιχείρηση θα τηρήσει στο ακέραιο όλες τις υποχρεώσεις της στο Πρόγραμμα, μεταξύ άλλων:</w:t>
            </w:r>
          </w:p>
          <w:p w14:paraId="005C28F7" w14:textId="54227E7E"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Τη δήλωση ή/και την πώληση επιδοτούμεν</w:t>
            </w:r>
            <w:r w:rsidR="00810FA2" w:rsidRPr="5985BB02">
              <w:rPr>
                <w:rFonts w:ascii="Tahoma" w:eastAsia="Calibri" w:hAnsi="Tahoma" w:cs="Tahoma"/>
                <w:color w:val="595959" w:themeColor="text1" w:themeTint="A6"/>
                <w:sz w:val="20"/>
                <w:szCs w:val="20"/>
              </w:rPr>
              <w:t>ων</w:t>
            </w:r>
            <w:r w:rsidRPr="5985BB02">
              <w:rPr>
                <w:rFonts w:ascii="Tahoma" w:eastAsia="Calibri" w:hAnsi="Tahoma" w:cs="Tahoma"/>
                <w:color w:val="595959" w:themeColor="text1" w:themeTint="A6"/>
                <w:sz w:val="20"/>
                <w:szCs w:val="20"/>
              </w:rPr>
              <w:t xml:space="preserve"> </w:t>
            </w:r>
            <w:r w:rsidR="00810FA2" w:rsidRPr="5985BB02">
              <w:rPr>
                <w:rFonts w:ascii="Tahoma" w:eastAsia="Calibri" w:hAnsi="Tahoma" w:cs="Tahoma"/>
                <w:color w:val="595959" w:themeColor="text1" w:themeTint="A6"/>
                <w:sz w:val="20"/>
                <w:szCs w:val="20"/>
              </w:rPr>
              <w:t>λύσεων</w:t>
            </w:r>
            <w:r w:rsidRPr="5985BB02">
              <w:rPr>
                <w:rFonts w:ascii="Tahoma" w:eastAsia="Calibri" w:hAnsi="Tahoma" w:cs="Tahoma"/>
                <w:color w:val="595959" w:themeColor="text1" w:themeTint="A6"/>
                <w:sz w:val="20"/>
                <w:szCs w:val="20"/>
              </w:rPr>
              <w:t xml:space="preserve"> που πληρ</w:t>
            </w:r>
            <w:r w:rsidR="00810FA2" w:rsidRPr="5985BB02">
              <w:rPr>
                <w:rFonts w:ascii="Tahoma" w:eastAsia="Calibri" w:hAnsi="Tahoma" w:cs="Tahoma"/>
                <w:color w:val="595959" w:themeColor="text1" w:themeTint="A6"/>
                <w:sz w:val="20"/>
                <w:szCs w:val="20"/>
              </w:rPr>
              <w:t>ούν</w:t>
            </w:r>
            <w:r w:rsidRPr="5985BB02">
              <w:rPr>
                <w:rFonts w:ascii="Tahoma" w:eastAsia="Calibri" w:hAnsi="Tahoma" w:cs="Tahoma"/>
                <w:color w:val="595959" w:themeColor="text1" w:themeTint="A6"/>
                <w:sz w:val="20"/>
                <w:szCs w:val="20"/>
              </w:rPr>
              <w:t xml:space="preserve"> όλες τις προδιαγραφές του Προγράμματος,</w:t>
            </w:r>
          </w:p>
          <w:p w14:paraId="6A9C3038" w14:textId="0714EBE4"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Την τήρηση των όρων επιλεξιμότητας δαπανών σε περίπτωση απευθείας πώλησης </w:t>
            </w:r>
            <w:r w:rsidR="00810FA2" w:rsidRPr="5985BB02">
              <w:rPr>
                <w:rFonts w:ascii="Tahoma" w:eastAsia="Calibri" w:hAnsi="Tahoma" w:cs="Tahoma"/>
                <w:color w:val="595959" w:themeColor="text1" w:themeTint="A6"/>
                <w:sz w:val="20"/>
                <w:szCs w:val="20"/>
              </w:rPr>
              <w:t>των</w:t>
            </w:r>
            <w:r w:rsidRPr="5985BB02">
              <w:rPr>
                <w:rFonts w:ascii="Tahoma" w:eastAsia="Calibri" w:hAnsi="Tahoma" w:cs="Tahoma"/>
                <w:color w:val="595959" w:themeColor="text1" w:themeTint="A6"/>
                <w:sz w:val="20"/>
                <w:szCs w:val="20"/>
              </w:rPr>
              <w:t xml:space="preserve"> επιδοτούμεν</w:t>
            </w:r>
            <w:r w:rsidR="00810FA2" w:rsidRPr="5985BB02">
              <w:rPr>
                <w:rFonts w:ascii="Tahoma" w:eastAsia="Calibri" w:hAnsi="Tahoma" w:cs="Tahoma"/>
                <w:color w:val="595959" w:themeColor="text1" w:themeTint="A6"/>
                <w:sz w:val="20"/>
                <w:szCs w:val="20"/>
              </w:rPr>
              <w:t>ων</w:t>
            </w:r>
            <w:r w:rsidRPr="5985BB02">
              <w:rPr>
                <w:rFonts w:ascii="Tahoma" w:eastAsia="Calibri" w:hAnsi="Tahoma" w:cs="Tahoma"/>
                <w:color w:val="595959" w:themeColor="text1" w:themeTint="A6"/>
                <w:sz w:val="20"/>
                <w:szCs w:val="20"/>
              </w:rPr>
              <w:t xml:space="preserve"> </w:t>
            </w:r>
            <w:r w:rsidR="00810FA2" w:rsidRPr="5985BB02">
              <w:rPr>
                <w:rFonts w:ascii="Tahoma" w:eastAsia="Calibri" w:hAnsi="Tahoma" w:cs="Tahoma"/>
                <w:color w:val="595959" w:themeColor="text1" w:themeTint="A6"/>
                <w:sz w:val="20"/>
                <w:szCs w:val="20"/>
              </w:rPr>
              <w:t>λύσεων</w:t>
            </w:r>
            <w:r w:rsidRPr="5985BB02">
              <w:rPr>
                <w:rFonts w:ascii="Tahoma" w:eastAsia="Calibri" w:hAnsi="Tahoma" w:cs="Tahoma"/>
                <w:color w:val="595959" w:themeColor="text1" w:themeTint="A6"/>
                <w:sz w:val="20"/>
                <w:szCs w:val="20"/>
              </w:rPr>
              <w:t xml:space="preserve"> σε δικαιούχους του Προγράμματος. </w:t>
            </w:r>
          </w:p>
          <w:p w14:paraId="04F2BFCC"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Τις υποχρεώσεις που απορρέουν από τις διαδικασίες ελέγχου, σε περίπτωση που η επιχείρησή μου επιλεγεί για δειγματοληπτικό έλεγχο, περιλαμβανομένων και των όρων περί επιστροφής αχρεωστήτως καταβληθέντων ποσών.</w:t>
            </w:r>
          </w:p>
          <w:p w14:paraId="6FB4A2BD"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Εξουσιοδοτώ τον Χρήστη της ηλεκτρονικής πλατφόρμας του Προγράμματος με τα ακόλουθα στοιχεία</w:t>
            </w:r>
          </w:p>
          <w:p w14:paraId="7FD41E3F"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Όνομα:</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rPr>
              <w:t>ΟΝΟΜΑ ΕΠΩΝΥΜΟ του χρήστη που εγγράφηκε στην πλατφόρμα</w:t>
            </w:r>
            <w:r w:rsidRPr="006B32C6">
              <w:rPr>
                <w:rFonts w:ascii="Tahoma" w:eastAsia="Calibri" w:hAnsi="Tahoma" w:cs="Tahoma"/>
                <w:color w:val="595959" w:themeColor="text1" w:themeTint="A6"/>
                <w:sz w:val="20"/>
                <w:szCs w:val="20"/>
                <w:highlight w:val="lightGray"/>
              </w:rPr>
              <w:t>}</w:t>
            </w:r>
          </w:p>
          <w:p w14:paraId="0799652E"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ΑΦΜ: </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rPr>
              <w:t>ΑΦΜ του χρήστη που εγγράφηκε στην πλατφόρμα}</w:t>
            </w:r>
          </w:p>
          <w:p w14:paraId="22CB46CB"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lang w:val="en-US"/>
              </w:rPr>
              <w:t>Email</w:t>
            </w:r>
            <w:r w:rsidRPr="006B32C6">
              <w:rPr>
                <w:rFonts w:ascii="Tahoma" w:eastAsia="Calibri" w:hAnsi="Tahoma" w:cs="Tahoma"/>
                <w:color w:val="595959" w:themeColor="text1" w:themeTint="A6"/>
                <w:sz w:val="20"/>
                <w:szCs w:val="20"/>
              </w:rPr>
              <w:t>/</w:t>
            </w:r>
            <w:r w:rsidRPr="006B32C6">
              <w:rPr>
                <w:rFonts w:ascii="Tahoma" w:eastAsia="Calibri" w:hAnsi="Tahoma" w:cs="Tahoma"/>
                <w:color w:val="595959" w:themeColor="text1" w:themeTint="A6"/>
                <w:sz w:val="20"/>
                <w:szCs w:val="20"/>
                <w:lang w:val="en-US"/>
              </w:rPr>
              <w:t>username</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email</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username</w:t>
            </w:r>
            <w:r w:rsidRPr="006B32C6">
              <w:rPr>
                <w:rFonts w:ascii="Tahoma" w:eastAsia="Calibri" w:hAnsi="Tahoma" w:cs="Tahoma"/>
                <w:color w:val="595959" w:themeColor="text1" w:themeTint="A6"/>
                <w:spacing w:val="-12"/>
                <w:sz w:val="20"/>
                <w:szCs w:val="20"/>
                <w:highlight w:val="lightGray"/>
              </w:rPr>
              <w:t xml:space="preserve"> του χρήστη που έχει επιβεβαιωθεί κατά την εγγραφή</w:t>
            </w:r>
            <w:r w:rsidRPr="006B32C6">
              <w:rPr>
                <w:rFonts w:ascii="Tahoma" w:eastAsia="Calibri" w:hAnsi="Tahoma" w:cs="Tahoma"/>
                <w:color w:val="595959" w:themeColor="text1" w:themeTint="A6"/>
                <w:sz w:val="20"/>
                <w:szCs w:val="20"/>
                <w:highlight w:val="lightGray"/>
              </w:rPr>
              <w:t>}</w:t>
            </w:r>
          </w:p>
          <w:p w14:paraId="6B678C3F"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Κωδικός Εγγραφής:</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Registration</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Form</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ID</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RF</w:t>
            </w:r>
            <w:r w:rsidRPr="006B32C6">
              <w:rPr>
                <w:rFonts w:ascii="Tahoma" w:eastAsia="Calibri" w:hAnsi="Tahoma" w:cs="Tahoma"/>
                <w:color w:val="595959" w:themeColor="text1" w:themeTint="A6"/>
                <w:spacing w:val="-12"/>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XXXXX</w:t>
            </w:r>
            <w:r w:rsidRPr="006B32C6">
              <w:rPr>
                <w:rFonts w:ascii="Tahoma" w:eastAsia="Calibri" w:hAnsi="Tahoma" w:cs="Tahoma"/>
                <w:color w:val="595959" w:themeColor="text1" w:themeTint="A6"/>
                <w:spacing w:val="-12"/>
                <w:sz w:val="20"/>
                <w:szCs w:val="20"/>
                <w:highlight w:val="lightGray"/>
              </w:rPr>
              <w:t>) του χρήστη που εγγράφηκε στην πλατφόρμα</w:t>
            </w:r>
            <w:r w:rsidRPr="006B32C6">
              <w:rPr>
                <w:rFonts w:ascii="Tahoma" w:eastAsia="Calibri" w:hAnsi="Tahoma" w:cs="Tahoma"/>
                <w:color w:val="595959" w:themeColor="text1" w:themeTint="A6"/>
                <w:sz w:val="20"/>
                <w:szCs w:val="20"/>
                <w:highlight w:val="lightGray"/>
              </w:rPr>
              <w:t>}</w:t>
            </w:r>
          </w:p>
          <w:p w14:paraId="7E7C370E" w14:textId="77777777" w:rsidR="008D0CC7" w:rsidRPr="00CA708A" w:rsidRDefault="008D0CC7" w:rsidP="0053009A">
            <w:pPr>
              <w:pStyle w:val="ListParagraph"/>
              <w:spacing w:after="120" w:line="252" w:lineRule="auto"/>
              <w:contextualSpacing w:val="0"/>
              <w:rPr>
                <w:rFonts w:ascii="Tahoma" w:eastAsia="Calibri" w:hAnsi="Tahoma" w:cs="Tahoma"/>
                <w:color w:val="auto"/>
                <w:sz w:val="20"/>
                <w:szCs w:val="20"/>
              </w:rPr>
            </w:pPr>
            <w:r w:rsidRPr="006B32C6">
              <w:rPr>
                <w:rFonts w:ascii="Tahoma" w:eastAsia="Calibri" w:hAnsi="Tahoma" w:cs="Tahoma"/>
                <w:color w:val="595959" w:themeColor="text1" w:themeTint="A6"/>
                <w:sz w:val="20"/>
                <w:szCs w:val="20"/>
              </w:rPr>
              <w:t xml:space="preserve">όπως υποβάλλει την Αίτηση Συμμετοχής Προμηθευτή στο Πρόγραμμα και εκπροσωπήσει στο εξής την Επιχείρηση τόσο για λόγους επικοινωνίας, όσο και για τη διεκπεραίωση του συνόλου των εργασιών και ενεργειών που εκτελούνται μέσω της ηλεκτρονικής πλατφόρμας στο πλαίσιο του </w:t>
            </w:r>
            <w:r w:rsidRPr="0054220D">
              <w:rPr>
                <w:rFonts w:ascii="Tahoma" w:eastAsia="Calibri" w:hAnsi="Tahoma" w:cs="Tahoma"/>
                <w:color w:val="595959" w:themeColor="text1" w:themeTint="A6"/>
                <w:sz w:val="20"/>
                <w:szCs w:val="20"/>
              </w:rPr>
              <w:t>Προγράμματος. Δηλώνω επίσης ότι, ο ηλεκτρονικός λογαριασμός (account) του χρήστη στον οποίο υποβάλλεται η Αίτηση Συμμετοχής Προμηθευτή με επισυναπτόμενη την παρούσα Υπεύθυνη Δήλωση θα λογίζεται στο εξής και ως ο επίσημος λογαριασμός  της επιχείρησης στο Πρόγραμμα, ενώ το email ένα επίσημο κανάλι επικοινωνίας για ανταλλαγή πληροφοριών και στοιχείων.</w:t>
            </w:r>
          </w:p>
          <w:p w14:paraId="7E59231F" w14:textId="2578D7F5" w:rsidR="008D0CC7" w:rsidRPr="00CA708A" w:rsidRDefault="004C4FA9" w:rsidP="00D12E7C">
            <w:pPr>
              <w:pStyle w:val="ListParagraph"/>
              <w:numPr>
                <w:ilvl w:val="0"/>
                <w:numId w:val="20"/>
              </w:numPr>
              <w:spacing w:after="120" w:line="252" w:lineRule="auto"/>
              <w:contextualSpacing w:val="0"/>
              <w:rPr>
                <w:rFonts w:ascii="Tahoma" w:eastAsia="Calibri" w:hAnsi="Tahoma" w:cs="Tahoma"/>
                <w:color w:val="auto"/>
                <w:sz w:val="20"/>
                <w:szCs w:val="20"/>
              </w:rPr>
            </w:pPr>
            <w:r w:rsidRPr="5985BB02">
              <w:rPr>
                <w:rFonts w:ascii="Tahoma" w:eastAsia="Calibri" w:hAnsi="Tahoma" w:cs="Tahoma"/>
                <w:color w:val="auto"/>
                <w:sz w:val="20"/>
                <w:szCs w:val="20"/>
              </w:rPr>
              <w:lastRenderedPageBreak/>
              <w:t>(</w:t>
            </w:r>
            <w:r w:rsidR="00CA708A" w:rsidRPr="5985BB02">
              <w:rPr>
                <w:rFonts w:ascii="Tahoma" w:eastAsia="Calibri" w:hAnsi="Tahoma" w:cs="Tahoma"/>
                <w:color w:val="auto"/>
                <w:sz w:val="20"/>
                <w:szCs w:val="20"/>
              </w:rPr>
              <w:t>αφορά μόνο από Παρόχους Ψηφιακών Λύσεων)</w:t>
            </w:r>
            <w:r w:rsidRPr="5985BB02">
              <w:rPr>
                <w:rFonts w:ascii="Tahoma" w:eastAsia="Calibri" w:hAnsi="Tahoma" w:cs="Tahoma"/>
                <w:color w:val="auto"/>
                <w:sz w:val="20"/>
                <w:szCs w:val="20"/>
              </w:rPr>
              <w:t xml:space="preserve"> </w:t>
            </w:r>
            <w:r w:rsidR="008D0CC7" w:rsidRPr="5985BB02">
              <w:rPr>
                <w:rFonts w:ascii="Tahoma" w:eastAsia="Calibri" w:hAnsi="Tahoma" w:cs="Tahoma"/>
                <w:color w:val="auto"/>
                <w:sz w:val="20"/>
                <w:szCs w:val="20"/>
              </w:rPr>
              <w:t>Τυχόν πληρωμές του Προγράμματος προς την επιχείρηση θα καταβληθούν στον εξής τραπεζικό λογαριασμό, του οποίου δικαιούχος είναι η Επιχείρηση:</w:t>
            </w:r>
          </w:p>
          <w:p w14:paraId="3CA55306" w14:textId="77777777" w:rsidR="008D0CC7" w:rsidRPr="00CA708A" w:rsidRDefault="008D0CC7" w:rsidP="00D12E7C">
            <w:pPr>
              <w:pStyle w:val="ListParagraph"/>
              <w:numPr>
                <w:ilvl w:val="0"/>
                <w:numId w:val="52"/>
              </w:numPr>
              <w:spacing w:after="120" w:line="252" w:lineRule="auto"/>
              <w:contextualSpacing w:val="0"/>
              <w:rPr>
                <w:rFonts w:ascii="Tahoma" w:eastAsia="Calibri" w:hAnsi="Tahoma" w:cs="Tahoma"/>
                <w:color w:val="auto"/>
                <w:sz w:val="20"/>
                <w:szCs w:val="20"/>
              </w:rPr>
            </w:pPr>
            <w:r w:rsidRPr="00CA708A">
              <w:rPr>
                <w:rFonts w:ascii="Tahoma" w:eastAsia="Calibri" w:hAnsi="Tahoma" w:cs="Tahoma"/>
                <w:color w:val="auto"/>
                <w:sz w:val="20"/>
                <w:szCs w:val="20"/>
              </w:rPr>
              <w:t>IBAN: {Το IBAN του λογαριασμού },</w:t>
            </w:r>
          </w:p>
          <w:p w14:paraId="2824FAC3" w14:textId="1E57B3CC" w:rsidR="00CA708A" w:rsidRPr="00CA708A" w:rsidRDefault="008D0CC7" w:rsidP="00D12E7C">
            <w:pPr>
              <w:pStyle w:val="ListParagraph"/>
              <w:numPr>
                <w:ilvl w:val="0"/>
                <w:numId w:val="52"/>
              </w:numPr>
              <w:spacing w:after="120" w:line="252" w:lineRule="auto"/>
              <w:contextualSpacing w:val="0"/>
              <w:rPr>
                <w:rFonts w:ascii="Tahoma" w:eastAsia="Calibri" w:hAnsi="Tahoma" w:cs="Tahoma"/>
                <w:color w:val="auto"/>
                <w:sz w:val="20"/>
                <w:szCs w:val="20"/>
              </w:rPr>
            </w:pPr>
            <w:r w:rsidRPr="5985BB02">
              <w:rPr>
                <w:rFonts w:ascii="Tahoma" w:eastAsia="Calibri" w:hAnsi="Tahoma" w:cs="Tahoma"/>
                <w:color w:val="auto"/>
                <w:sz w:val="20"/>
                <w:szCs w:val="20"/>
              </w:rPr>
              <w:t>BIC: {Το BIC της τράπεζας }</w:t>
            </w:r>
          </w:p>
          <w:p w14:paraId="5E0AFC8F" w14:textId="4EA248EE" w:rsidR="008D0CC7" w:rsidRPr="006B32C6" w:rsidRDefault="008D0CC7" w:rsidP="00D12E7C">
            <w:pPr>
              <w:pStyle w:val="ListParagraph"/>
              <w:numPr>
                <w:ilvl w:val="0"/>
                <w:numId w:val="20"/>
              </w:numPr>
              <w:spacing w:after="120" w:line="252" w:lineRule="auto"/>
              <w:contextualSpacing w:val="0"/>
              <w:rPr>
                <w:rFonts w:eastAsia="Calibri"/>
                <w:color w:val="595959" w:themeColor="text1" w:themeTint="A6"/>
              </w:rPr>
            </w:pPr>
            <w:r w:rsidRPr="5985BB02">
              <w:rPr>
                <w:rFonts w:ascii="Tahoma" w:eastAsia="Calibri" w:hAnsi="Tahoma" w:cs="Tahoma"/>
                <w:color w:val="auto"/>
                <w:sz w:val="20"/>
                <w:szCs w:val="20"/>
              </w:rPr>
              <w:t>Όλα τα στοιχεία που υποβάλλονται με την αίτηση είναι αληθή και ακριβή.</w:t>
            </w:r>
          </w:p>
        </w:tc>
      </w:tr>
    </w:tbl>
    <w:p w14:paraId="051C6F51" w14:textId="79D4B009" w:rsidR="008D0CC7" w:rsidRDefault="008D0CC7" w:rsidP="0053009A">
      <w:pPr>
        <w:pStyle w:val="PlainParagraph"/>
        <w:spacing w:after="120" w:line="252" w:lineRule="auto"/>
        <w:rPr>
          <w:rFonts w:eastAsia="Calibri"/>
        </w:rPr>
      </w:pPr>
    </w:p>
    <w:p w14:paraId="332C4F96" w14:textId="77777777" w:rsidR="00136275" w:rsidRDefault="00136275" w:rsidP="0053009A">
      <w:pPr>
        <w:pStyle w:val="PlainParagraph"/>
        <w:spacing w:after="120" w:line="252" w:lineRule="auto"/>
        <w:rPr>
          <w:rFonts w:eastAsia="Calibri"/>
        </w:rPr>
      </w:pPr>
    </w:p>
    <w:p w14:paraId="49129F7B" w14:textId="77777777" w:rsidR="003411E8" w:rsidRDefault="003411E8">
      <w:pPr>
        <w:rPr>
          <w:rFonts w:ascii="Tahoma" w:hAnsi="Tahoma" w:cs="Tahoma"/>
          <w:b/>
          <w:bCs/>
          <w:kern w:val="32"/>
        </w:rPr>
      </w:pPr>
      <w:bookmarkStart w:id="75" w:name="_Ref65518896"/>
      <w:bookmarkStart w:id="76" w:name="_Ref65518902"/>
      <w:bookmarkStart w:id="77" w:name="_Toc97295032"/>
      <w:r>
        <w:br w:type="page"/>
      </w:r>
    </w:p>
    <w:p w14:paraId="23CFD820" w14:textId="1D866D0F" w:rsidR="008E0696" w:rsidRPr="0075620D" w:rsidRDefault="008E0696" w:rsidP="00D12E7C">
      <w:pPr>
        <w:pStyle w:val="Heading1"/>
        <w:numPr>
          <w:ilvl w:val="0"/>
          <w:numId w:val="37"/>
        </w:numPr>
        <w:spacing w:before="0" w:after="120" w:line="252" w:lineRule="auto"/>
        <w:ind w:left="357" w:hanging="357"/>
        <w:rPr>
          <w:sz w:val="24"/>
          <w:szCs w:val="24"/>
        </w:rPr>
      </w:pPr>
      <w:bookmarkStart w:id="78" w:name="_Ref101115290"/>
      <w:bookmarkStart w:id="79" w:name="_Toc101341866"/>
      <w:r w:rsidRPr="1182AB15">
        <w:rPr>
          <w:sz w:val="24"/>
          <w:szCs w:val="24"/>
        </w:rPr>
        <w:lastRenderedPageBreak/>
        <w:t>Χρονική διάρκεια και ορόσημα Προγράμματος</w:t>
      </w:r>
      <w:bookmarkEnd w:id="75"/>
      <w:bookmarkEnd w:id="76"/>
      <w:bookmarkEnd w:id="77"/>
      <w:bookmarkEnd w:id="78"/>
      <w:bookmarkEnd w:id="79"/>
    </w:p>
    <w:p w14:paraId="3AF2F160" w14:textId="3F124758" w:rsidR="008D0CC7" w:rsidRPr="00BF5934" w:rsidRDefault="1182AB15" w:rsidP="0053009A">
      <w:pPr>
        <w:spacing w:after="120" w:line="252" w:lineRule="auto"/>
        <w:jc w:val="both"/>
        <w:rPr>
          <w:rFonts w:ascii="Tahoma" w:eastAsia="Tahoma" w:hAnsi="Tahoma" w:cs="Tahoma"/>
          <w:color w:val="auto"/>
          <w:sz w:val="20"/>
          <w:szCs w:val="20"/>
        </w:rPr>
      </w:pPr>
      <w:r w:rsidRPr="00BF5934">
        <w:rPr>
          <w:rFonts w:ascii="Tahoma" w:eastAsia="Tahoma" w:hAnsi="Tahoma" w:cs="Tahoma"/>
          <w:color w:val="auto"/>
          <w:sz w:val="20"/>
          <w:szCs w:val="20"/>
        </w:rPr>
        <w:t>Ως ημερομηνία προκήρυξης του Προγράμματος νοείται η ημερομηνία έκδοσης της Απόφασης Προκήρυξης από τον Φορέα Υλοποίησης. Με την προκήρυξη του Προγράμματος ενεργοποιείται ο μηχανισμός διαχείρισης, υποστήριξης, δημοσιότητας και επικοινωνίας δικαιούχων και προμηθευτών, για την εκτέλεση των ενεργειών που περιγράφονται στον παρόντα οδηγό.</w:t>
      </w:r>
    </w:p>
    <w:p w14:paraId="6967FF2B" w14:textId="2602BA46" w:rsidR="008D0CC7" w:rsidRPr="00BF5934" w:rsidRDefault="1182AB15" w:rsidP="0053009A">
      <w:pPr>
        <w:spacing w:after="120" w:line="252" w:lineRule="auto"/>
        <w:jc w:val="both"/>
        <w:rPr>
          <w:rFonts w:ascii="Tahoma" w:eastAsia="Tahoma" w:hAnsi="Tahoma" w:cs="Tahoma"/>
          <w:color w:val="auto"/>
          <w:sz w:val="20"/>
          <w:szCs w:val="20"/>
        </w:rPr>
      </w:pPr>
      <w:r w:rsidRPr="00BF5934">
        <w:rPr>
          <w:rFonts w:ascii="Tahoma" w:eastAsia="Tahoma" w:hAnsi="Tahoma" w:cs="Tahoma"/>
          <w:color w:val="auto"/>
          <w:sz w:val="20"/>
          <w:szCs w:val="20"/>
        </w:rPr>
        <w:t>Οι ενδιαφερόμενοι Οικονομικοί Φορείς (Δυνητικ</w:t>
      </w:r>
      <w:r w:rsidR="009E7385" w:rsidRPr="00BF5934">
        <w:rPr>
          <w:rFonts w:ascii="Tahoma" w:eastAsia="Tahoma" w:hAnsi="Tahoma" w:cs="Tahoma"/>
          <w:color w:val="auto"/>
          <w:sz w:val="20"/>
          <w:szCs w:val="20"/>
        </w:rPr>
        <w:t>οί</w:t>
      </w:r>
      <w:r w:rsidRPr="00BF5934">
        <w:rPr>
          <w:rFonts w:ascii="Tahoma" w:eastAsia="Tahoma" w:hAnsi="Tahoma" w:cs="Tahoma"/>
          <w:color w:val="auto"/>
          <w:sz w:val="20"/>
          <w:szCs w:val="20"/>
        </w:rPr>
        <w:t xml:space="preserve"> </w:t>
      </w:r>
      <w:r w:rsidR="009E7385" w:rsidRPr="00BF5934">
        <w:rPr>
          <w:rFonts w:ascii="Tahoma" w:eastAsia="Tahoma" w:hAnsi="Tahoma" w:cs="Tahoma"/>
          <w:color w:val="auto"/>
          <w:sz w:val="20"/>
          <w:szCs w:val="20"/>
        </w:rPr>
        <w:t>Δικαιούχοι</w:t>
      </w:r>
      <w:r w:rsidRPr="00BF5934">
        <w:rPr>
          <w:rFonts w:ascii="Tahoma" w:eastAsia="Tahoma" w:hAnsi="Tahoma" w:cs="Tahoma"/>
          <w:color w:val="auto"/>
          <w:sz w:val="20"/>
          <w:szCs w:val="20"/>
        </w:rPr>
        <w:t xml:space="preserve"> και Προμηθευτές) καλούνται να λάβουν υπόψη τους τα κάτωθι χρονικά ορόσημα:</w:t>
      </w:r>
    </w:p>
    <w:p w14:paraId="1FD29CBC" w14:textId="4B2AEEB1" w:rsidR="002B1203" w:rsidRPr="00BF5934" w:rsidRDefault="002B1203" w:rsidP="0053009A">
      <w:pPr>
        <w:spacing w:after="120" w:line="252" w:lineRule="auto"/>
        <w:jc w:val="both"/>
        <w:rPr>
          <w:rFonts w:ascii="Tahoma" w:eastAsia="Tahoma" w:hAnsi="Tahoma" w:cs="Tahoma"/>
          <w:b/>
          <w:bCs/>
          <w:color w:val="auto"/>
          <w:sz w:val="20"/>
          <w:szCs w:val="20"/>
        </w:rPr>
      </w:pPr>
      <w:r w:rsidRPr="00BF5934">
        <w:rPr>
          <w:rFonts w:ascii="Tahoma" w:eastAsia="Tahoma" w:hAnsi="Tahoma" w:cs="Tahoma"/>
          <w:b/>
          <w:bCs/>
          <w:color w:val="auto"/>
          <w:sz w:val="20"/>
          <w:szCs w:val="20"/>
        </w:rPr>
        <w:t>Προμηθευτές:</w:t>
      </w:r>
    </w:p>
    <w:p w14:paraId="70957E3D" w14:textId="3405D35E" w:rsidR="008D0CC7" w:rsidRPr="00830244" w:rsidRDefault="1182AB15"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 xml:space="preserve">Αιτήσεις συμμετοχής Προμηθευτών στο Πρόγραμμα μπορούν να υποβάλλονται στην ψηφιακή πλατφόρμα από την </w:t>
      </w:r>
      <w:r w:rsidRPr="00830244">
        <w:rPr>
          <w:rFonts w:ascii="Tahoma" w:eastAsia="Tahoma" w:hAnsi="Tahoma" w:cs="Tahoma"/>
          <w:b/>
          <w:bCs/>
          <w:color w:val="auto"/>
          <w:sz w:val="20"/>
          <w:szCs w:val="20"/>
        </w:rPr>
        <w:t xml:space="preserve">Τετάρτη </w:t>
      </w:r>
      <w:r w:rsidR="00D87543" w:rsidRPr="00830244">
        <w:rPr>
          <w:rFonts w:ascii="Tahoma" w:eastAsia="Tahoma" w:hAnsi="Tahoma" w:cs="Tahoma"/>
          <w:b/>
          <w:bCs/>
          <w:color w:val="auto"/>
          <w:sz w:val="20"/>
          <w:szCs w:val="20"/>
        </w:rPr>
        <w:t>1</w:t>
      </w:r>
      <w:r w:rsidR="00865475" w:rsidRPr="00830244">
        <w:rPr>
          <w:rFonts w:ascii="Tahoma" w:eastAsia="Tahoma" w:hAnsi="Tahoma" w:cs="Tahoma"/>
          <w:b/>
          <w:bCs/>
          <w:color w:val="auto"/>
          <w:sz w:val="20"/>
          <w:szCs w:val="20"/>
        </w:rPr>
        <w:t>5</w:t>
      </w:r>
      <w:r w:rsidRPr="00830244">
        <w:rPr>
          <w:rFonts w:ascii="Tahoma" w:eastAsia="Tahoma" w:hAnsi="Tahoma" w:cs="Tahoma"/>
          <w:b/>
          <w:bCs/>
          <w:color w:val="auto"/>
          <w:sz w:val="20"/>
          <w:szCs w:val="20"/>
        </w:rPr>
        <w:t xml:space="preserve"> </w:t>
      </w:r>
      <w:r w:rsidR="00D87543" w:rsidRPr="00830244">
        <w:rPr>
          <w:rFonts w:ascii="Tahoma" w:eastAsia="Tahoma" w:hAnsi="Tahoma" w:cs="Tahoma"/>
          <w:b/>
          <w:bCs/>
          <w:color w:val="auto"/>
          <w:sz w:val="20"/>
          <w:szCs w:val="20"/>
        </w:rPr>
        <w:t>Ιουνίου</w:t>
      </w:r>
      <w:r w:rsidRPr="00830244">
        <w:rPr>
          <w:rFonts w:ascii="Tahoma" w:eastAsia="Tahoma" w:hAnsi="Tahoma" w:cs="Tahoma"/>
          <w:b/>
          <w:bCs/>
          <w:color w:val="auto"/>
          <w:sz w:val="20"/>
          <w:szCs w:val="20"/>
        </w:rPr>
        <w:t xml:space="preserve"> 2022</w:t>
      </w:r>
      <w:r w:rsidRPr="00830244">
        <w:rPr>
          <w:rFonts w:ascii="Tahoma" w:eastAsia="Tahoma" w:hAnsi="Tahoma" w:cs="Tahoma"/>
          <w:color w:val="auto"/>
          <w:sz w:val="20"/>
          <w:szCs w:val="20"/>
        </w:rPr>
        <w:t xml:space="preserve"> και καθ’ όλη τη διάρκεια του Προγράμματος.</w:t>
      </w:r>
    </w:p>
    <w:p w14:paraId="359C14B2" w14:textId="715A064E" w:rsidR="008D0CC7" w:rsidRPr="00830244" w:rsidRDefault="1182AB15"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 xml:space="preserve">Αιτήματα έγκρισης ψηφιακών </w:t>
      </w:r>
      <w:r w:rsidR="002C1CB9" w:rsidRPr="00830244">
        <w:rPr>
          <w:rFonts w:ascii="Tahoma" w:eastAsia="Tahoma" w:hAnsi="Tahoma" w:cs="Tahoma"/>
          <w:color w:val="auto"/>
          <w:sz w:val="20"/>
          <w:szCs w:val="20"/>
        </w:rPr>
        <w:t>προϊόντων</w:t>
      </w:r>
      <w:r w:rsidRPr="00830244">
        <w:rPr>
          <w:rFonts w:ascii="Tahoma" w:eastAsia="Tahoma" w:hAnsi="Tahoma" w:cs="Tahoma"/>
          <w:color w:val="auto"/>
          <w:sz w:val="20"/>
          <w:szCs w:val="20"/>
        </w:rPr>
        <w:t xml:space="preserve"> και</w:t>
      </w:r>
      <w:r w:rsidR="00472BA7" w:rsidRPr="00830244">
        <w:rPr>
          <w:rFonts w:ascii="Tahoma" w:eastAsia="Tahoma" w:hAnsi="Tahoma" w:cs="Tahoma"/>
          <w:color w:val="auto"/>
          <w:sz w:val="20"/>
          <w:szCs w:val="20"/>
        </w:rPr>
        <w:t xml:space="preserve"> υπηρεσιών </w:t>
      </w:r>
      <w:r w:rsidRPr="00830244">
        <w:rPr>
          <w:rFonts w:ascii="Tahoma" w:eastAsia="Tahoma" w:hAnsi="Tahoma" w:cs="Tahoma"/>
          <w:color w:val="auto"/>
          <w:sz w:val="20"/>
          <w:szCs w:val="20"/>
        </w:rPr>
        <w:t xml:space="preserve">προς επιδότηση από το Πρόγραμμα υποβάλλονται από </w:t>
      </w:r>
      <w:r w:rsidRPr="00830244">
        <w:rPr>
          <w:rFonts w:ascii="Tahoma" w:eastAsia="Tahoma" w:hAnsi="Tahoma" w:cs="Tahoma"/>
          <w:b/>
          <w:bCs/>
          <w:color w:val="auto"/>
          <w:sz w:val="20"/>
          <w:szCs w:val="20"/>
        </w:rPr>
        <w:t>ήδη εγκεκριμένους προμηθευτές</w:t>
      </w:r>
      <w:r w:rsidRPr="00830244">
        <w:rPr>
          <w:rFonts w:ascii="Tahoma" w:eastAsia="Tahoma" w:hAnsi="Tahoma" w:cs="Tahoma"/>
          <w:color w:val="auto"/>
          <w:sz w:val="20"/>
          <w:szCs w:val="20"/>
        </w:rPr>
        <w:t xml:space="preserve"> καθ΄ όλη τη διάρκεια του Προγράμματος.</w:t>
      </w:r>
    </w:p>
    <w:p w14:paraId="0149E0E5" w14:textId="37E7A023" w:rsidR="002B1203" w:rsidRPr="00830244" w:rsidRDefault="002B1203" w:rsidP="002B1203">
      <w:pPr>
        <w:spacing w:after="120" w:line="252" w:lineRule="auto"/>
        <w:jc w:val="both"/>
        <w:rPr>
          <w:rFonts w:ascii="Tahoma" w:eastAsia="Tahoma" w:hAnsi="Tahoma" w:cs="Tahoma"/>
          <w:b/>
          <w:bCs/>
          <w:color w:val="auto"/>
          <w:sz w:val="20"/>
          <w:szCs w:val="20"/>
        </w:rPr>
      </w:pPr>
      <w:r w:rsidRPr="00830244">
        <w:rPr>
          <w:rFonts w:ascii="Tahoma" w:eastAsia="Tahoma" w:hAnsi="Tahoma" w:cs="Tahoma"/>
          <w:b/>
          <w:bCs/>
          <w:color w:val="auto"/>
          <w:sz w:val="20"/>
          <w:szCs w:val="20"/>
        </w:rPr>
        <w:t xml:space="preserve">Δικαιούχοι Κατηγορίας </w:t>
      </w:r>
      <w:r w:rsidR="003F3545" w:rsidRPr="00830244">
        <w:rPr>
          <w:rFonts w:ascii="Tahoma" w:eastAsia="Tahoma" w:hAnsi="Tahoma" w:cs="Tahoma"/>
          <w:b/>
          <w:bCs/>
          <w:color w:val="auto"/>
          <w:sz w:val="20"/>
          <w:szCs w:val="20"/>
        </w:rPr>
        <w:t xml:space="preserve">1 </w:t>
      </w:r>
    </w:p>
    <w:p w14:paraId="0221AB93" w14:textId="6882E9A2" w:rsidR="008D0CC7" w:rsidRPr="00830244" w:rsidRDefault="523366CC"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 xml:space="preserve">Αιτήσεις </w:t>
      </w:r>
      <w:r w:rsidR="0286D1F4" w:rsidRPr="00830244">
        <w:rPr>
          <w:rFonts w:ascii="Tahoma" w:eastAsia="Tahoma" w:hAnsi="Tahoma" w:cs="Tahoma"/>
          <w:color w:val="auto"/>
          <w:sz w:val="20"/>
          <w:szCs w:val="20"/>
        </w:rPr>
        <w:t xml:space="preserve"> Χρηματοδότησης</w:t>
      </w:r>
      <w:r w:rsidRPr="00830244">
        <w:rPr>
          <w:rFonts w:ascii="Tahoma" w:eastAsia="Tahoma" w:hAnsi="Tahoma" w:cs="Tahoma"/>
          <w:color w:val="auto"/>
          <w:sz w:val="20"/>
          <w:szCs w:val="20"/>
        </w:rPr>
        <w:t xml:space="preserve"> </w:t>
      </w:r>
      <w:r w:rsidR="00A46BFC" w:rsidRPr="00830244">
        <w:rPr>
          <w:rFonts w:ascii="Tahoma" w:eastAsia="Tahoma" w:hAnsi="Tahoma" w:cs="Tahoma"/>
          <w:color w:val="auto"/>
          <w:sz w:val="20"/>
          <w:szCs w:val="20"/>
        </w:rPr>
        <w:t xml:space="preserve">ειδικά για </w:t>
      </w:r>
      <w:r w:rsidR="003F67C6" w:rsidRPr="00830244">
        <w:rPr>
          <w:rFonts w:ascii="Tahoma" w:eastAsia="Tahoma" w:hAnsi="Tahoma" w:cs="Tahoma"/>
          <w:color w:val="auto"/>
          <w:sz w:val="20"/>
          <w:szCs w:val="20"/>
        </w:rPr>
        <w:t xml:space="preserve">δικαιούχους που εμπίπτουν στην </w:t>
      </w:r>
      <w:r w:rsidR="00A46BFC" w:rsidRPr="00830244">
        <w:rPr>
          <w:rFonts w:ascii="Tahoma" w:eastAsia="Tahoma" w:hAnsi="Tahoma" w:cs="Tahoma"/>
          <w:color w:val="auto"/>
          <w:sz w:val="20"/>
          <w:szCs w:val="20"/>
        </w:rPr>
        <w:t xml:space="preserve">κατηγορία </w:t>
      </w:r>
      <w:r w:rsidR="003F67C6" w:rsidRPr="00830244">
        <w:rPr>
          <w:rFonts w:ascii="Tahoma" w:eastAsia="Tahoma" w:hAnsi="Tahoma" w:cs="Tahoma"/>
          <w:color w:val="auto"/>
          <w:sz w:val="20"/>
          <w:szCs w:val="20"/>
        </w:rPr>
        <w:t xml:space="preserve">ένα (1), </w:t>
      </w:r>
      <w:r w:rsidRPr="00830244">
        <w:rPr>
          <w:rFonts w:ascii="Tahoma" w:eastAsia="Tahoma" w:hAnsi="Tahoma" w:cs="Tahoma"/>
          <w:color w:val="auto"/>
          <w:sz w:val="20"/>
          <w:szCs w:val="20"/>
        </w:rPr>
        <w:t xml:space="preserve">μπορούν να υποβάλλονται από την </w:t>
      </w:r>
      <w:r w:rsidRPr="00830244">
        <w:rPr>
          <w:rFonts w:ascii="Tahoma" w:eastAsia="Tahoma" w:hAnsi="Tahoma" w:cs="Tahoma"/>
          <w:b/>
          <w:bCs/>
          <w:color w:val="auto"/>
          <w:sz w:val="20"/>
          <w:szCs w:val="20"/>
        </w:rPr>
        <w:t>Τετάρτη 15 Ιουνίου 2022</w:t>
      </w:r>
      <w:r w:rsidRPr="00830244">
        <w:rPr>
          <w:rFonts w:ascii="Tahoma" w:eastAsia="Tahoma" w:hAnsi="Tahoma" w:cs="Tahoma"/>
          <w:color w:val="auto"/>
          <w:sz w:val="20"/>
          <w:szCs w:val="20"/>
        </w:rPr>
        <w:t xml:space="preserve">, έως και την </w:t>
      </w:r>
      <w:r w:rsidRPr="00830244">
        <w:rPr>
          <w:rFonts w:ascii="Tahoma" w:eastAsia="Tahoma" w:hAnsi="Tahoma" w:cs="Tahoma"/>
          <w:b/>
          <w:bCs/>
          <w:color w:val="auto"/>
          <w:sz w:val="20"/>
          <w:szCs w:val="20"/>
        </w:rPr>
        <w:t xml:space="preserve">Τετάρτη </w:t>
      </w:r>
      <w:r w:rsidR="00E6297F" w:rsidRPr="00830244">
        <w:rPr>
          <w:rFonts w:ascii="Tahoma" w:eastAsia="Tahoma" w:hAnsi="Tahoma" w:cs="Tahoma"/>
          <w:b/>
          <w:bCs/>
          <w:color w:val="auto"/>
          <w:sz w:val="20"/>
          <w:szCs w:val="20"/>
        </w:rPr>
        <w:t>27</w:t>
      </w:r>
      <w:r w:rsidRPr="00830244">
        <w:rPr>
          <w:rFonts w:ascii="Tahoma" w:eastAsia="Tahoma" w:hAnsi="Tahoma" w:cs="Tahoma"/>
          <w:b/>
          <w:bCs/>
          <w:color w:val="auto"/>
          <w:sz w:val="20"/>
          <w:szCs w:val="20"/>
        </w:rPr>
        <w:t xml:space="preserve"> Ιουλίου 2022</w:t>
      </w:r>
      <w:r w:rsidRPr="00830244">
        <w:rPr>
          <w:rFonts w:ascii="Tahoma" w:eastAsia="Tahoma" w:hAnsi="Tahoma" w:cs="Tahoma"/>
          <w:color w:val="auto"/>
          <w:sz w:val="20"/>
          <w:szCs w:val="20"/>
        </w:rPr>
        <w:t>.</w:t>
      </w:r>
    </w:p>
    <w:p w14:paraId="69C96179" w14:textId="78F3CEA7" w:rsidR="007667AA" w:rsidRPr="00830244" w:rsidRDefault="00E61A03" w:rsidP="00D12E7C">
      <w:pPr>
        <w:pStyle w:val="ListParagraph"/>
        <w:numPr>
          <w:ilvl w:val="0"/>
          <w:numId w:val="4"/>
        </w:numPr>
        <w:spacing w:after="120" w:line="252" w:lineRule="auto"/>
        <w:contextualSpacing w:val="0"/>
        <w:jc w:val="both"/>
        <w:rPr>
          <w:rStyle w:val="normaltextrun"/>
          <w:rFonts w:ascii="Tahoma" w:eastAsia="Tahoma" w:hAnsi="Tahoma" w:cs="Tahoma"/>
          <w:color w:val="auto"/>
          <w:sz w:val="20"/>
          <w:szCs w:val="20"/>
        </w:rPr>
      </w:pPr>
      <w:r w:rsidRPr="00830244">
        <w:rPr>
          <w:rStyle w:val="eop"/>
          <w:rFonts w:ascii="Tahoma" w:hAnsi="Tahoma" w:cs="Tahoma"/>
          <w:color w:val="auto"/>
          <w:sz w:val="20"/>
          <w:szCs w:val="20"/>
        </w:rPr>
        <w:t>Πραγματοποίηση αγορών ψηφιακών προϊόντων και υπηρεσιών</w:t>
      </w:r>
      <w:r w:rsidRPr="00830244">
        <w:rPr>
          <w:rStyle w:val="normaltextrun"/>
          <w:rFonts w:ascii="Tahoma" w:eastAsiaTheme="majorEastAsia" w:hAnsi="Tahoma" w:cs="Tahoma"/>
          <w:color w:val="auto"/>
          <w:sz w:val="20"/>
          <w:szCs w:val="20"/>
        </w:rPr>
        <w:t xml:space="preserve"> με χρήση των </w:t>
      </w:r>
      <w:r w:rsidRPr="00830244">
        <w:rPr>
          <w:rStyle w:val="normaltextrun"/>
          <w:rFonts w:ascii="Tahoma" w:eastAsiaTheme="majorEastAsia" w:hAnsi="Tahoma" w:cs="Tahoma"/>
          <w:color w:val="auto"/>
          <w:sz w:val="20"/>
          <w:szCs w:val="20"/>
          <w:lang w:val="en-US"/>
        </w:rPr>
        <w:t>vouchers</w:t>
      </w:r>
      <w:r w:rsidRPr="00830244">
        <w:rPr>
          <w:rStyle w:val="eop"/>
          <w:rFonts w:ascii="Tahoma" w:hAnsi="Tahoma" w:cs="Tahoma"/>
          <w:color w:val="auto"/>
          <w:sz w:val="20"/>
          <w:szCs w:val="20"/>
        </w:rPr>
        <w:t xml:space="preserve"> για τους δικαιούχους της κατηγορίας ένα (1)</w:t>
      </w:r>
      <w:r w:rsidRPr="00830244">
        <w:rPr>
          <w:rStyle w:val="normaltextrun"/>
          <w:rFonts w:ascii="Tahoma" w:eastAsiaTheme="majorEastAsia" w:hAnsi="Tahoma" w:cs="Tahoma"/>
          <w:color w:val="auto"/>
          <w:sz w:val="20"/>
          <w:szCs w:val="20"/>
        </w:rPr>
        <w:t>, μπορεί να γίνεται έως τη</w:t>
      </w:r>
      <w:r w:rsidR="00830244" w:rsidRPr="00830244">
        <w:t xml:space="preserve"> </w:t>
      </w:r>
      <w:r w:rsidR="00830244" w:rsidRPr="00830244">
        <w:rPr>
          <w:rStyle w:val="normaltextrun"/>
          <w:rFonts w:ascii="Tahoma" w:eastAsiaTheme="majorEastAsia" w:hAnsi="Tahoma" w:cs="Tahoma"/>
          <w:b/>
          <w:bCs/>
          <w:color w:val="auto"/>
          <w:sz w:val="20"/>
          <w:szCs w:val="20"/>
        </w:rPr>
        <w:t>Δευτέρα 31 Οκτωβρίου 2022</w:t>
      </w:r>
      <w:r w:rsidR="00830244" w:rsidRPr="00830244">
        <w:rPr>
          <w:rStyle w:val="normaltextrun"/>
          <w:rFonts w:ascii="Tahoma" w:eastAsiaTheme="majorEastAsia" w:hAnsi="Tahoma" w:cs="Tahoma"/>
          <w:color w:val="auto"/>
          <w:sz w:val="20"/>
          <w:szCs w:val="20"/>
        </w:rPr>
        <w:t>.</w:t>
      </w:r>
    </w:p>
    <w:p w14:paraId="6EE89A69" w14:textId="77777777" w:rsidR="00397992" w:rsidRPr="00830244" w:rsidRDefault="00397992"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Ως ημερομηνία λήξης της μεταβατικής περιόδου (</w:t>
      </w:r>
      <w:r w:rsidRPr="00830244">
        <w:rPr>
          <w:rFonts w:ascii="Tahoma" w:eastAsia="Tahoma" w:hAnsi="Tahoma" w:cs="Tahoma"/>
          <w:color w:val="auto"/>
          <w:sz w:val="20"/>
          <w:szCs w:val="20"/>
          <w:lang w:val="en-US"/>
        </w:rPr>
        <w:t>cooling</w:t>
      </w:r>
      <w:r w:rsidRPr="00830244">
        <w:rPr>
          <w:rFonts w:ascii="Tahoma" w:eastAsia="Tahoma" w:hAnsi="Tahoma" w:cs="Tahoma"/>
          <w:color w:val="auto"/>
          <w:sz w:val="20"/>
          <w:szCs w:val="20"/>
        </w:rPr>
        <w:t xml:space="preserve"> </w:t>
      </w:r>
      <w:r w:rsidRPr="00830244">
        <w:rPr>
          <w:rFonts w:ascii="Tahoma" w:eastAsia="Tahoma" w:hAnsi="Tahoma" w:cs="Tahoma"/>
          <w:color w:val="auto"/>
          <w:sz w:val="20"/>
          <w:szCs w:val="20"/>
          <w:lang w:val="en-US"/>
        </w:rPr>
        <w:t>off</w:t>
      </w:r>
      <w:r w:rsidRPr="00830244">
        <w:rPr>
          <w:rFonts w:ascii="Tahoma" w:eastAsia="Tahoma" w:hAnsi="Tahoma" w:cs="Tahoma"/>
          <w:color w:val="auto"/>
          <w:sz w:val="20"/>
          <w:szCs w:val="20"/>
        </w:rPr>
        <w:t xml:space="preserve"> </w:t>
      </w:r>
      <w:r w:rsidRPr="00830244">
        <w:rPr>
          <w:rFonts w:ascii="Tahoma" w:eastAsia="Tahoma" w:hAnsi="Tahoma" w:cs="Tahoma"/>
          <w:color w:val="auto"/>
          <w:sz w:val="20"/>
          <w:szCs w:val="20"/>
          <w:lang w:val="en-US"/>
        </w:rPr>
        <w:t>period</w:t>
      </w:r>
      <w:r w:rsidRPr="00830244">
        <w:rPr>
          <w:rFonts w:ascii="Tahoma" w:eastAsia="Tahoma" w:hAnsi="Tahoma" w:cs="Tahoma"/>
          <w:color w:val="auto"/>
          <w:sz w:val="20"/>
          <w:szCs w:val="20"/>
        </w:rPr>
        <w:t xml:space="preserve">) για την οποία επιτρέπονται ορισμένες μόνο (κατ’ εξαίρεση) περιπτώσεις εξαργύρωσης </w:t>
      </w:r>
      <w:r w:rsidRPr="00830244">
        <w:rPr>
          <w:rFonts w:ascii="Tahoma" w:eastAsia="Tahoma" w:hAnsi="Tahoma" w:cs="Tahoma"/>
          <w:color w:val="auto"/>
          <w:sz w:val="20"/>
          <w:szCs w:val="20"/>
          <w:lang w:val="en-US"/>
        </w:rPr>
        <w:t>vouchers</w:t>
      </w:r>
      <w:r w:rsidRPr="00830244">
        <w:rPr>
          <w:rFonts w:ascii="Tahoma" w:eastAsia="Tahoma" w:hAnsi="Tahoma" w:cs="Tahoma"/>
          <w:color w:val="auto"/>
          <w:sz w:val="20"/>
          <w:szCs w:val="20"/>
        </w:rPr>
        <w:t xml:space="preserve">, ορίζεται η </w:t>
      </w:r>
      <w:r w:rsidRPr="00830244">
        <w:rPr>
          <w:rFonts w:ascii="Tahoma" w:eastAsia="Tahoma" w:hAnsi="Tahoma" w:cs="Tahoma"/>
          <w:b/>
          <w:bCs/>
          <w:color w:val="auto"/>
          <w:sz w:val="20"/>
          <w:szCs w:val="20"/>
        </w:rPr>
        <w:t>Τετάρτη 30 Νοεμβρίου 2022</w:t>
      </w:r>
      <w:r w:rsidRPr="00830244">
        <w:rPr>
          <w:rFonts w:ascii="Tahoma" w:eastAsia="Tahoma" w:hAnsi="Tahoma" w:cs="Tahoma"/>
          <w:color w:val="auto"/>
          <w:sz w:val="20"/>
          <w:szCs w:val="20"/>
        </w:rPr>
        <w:t xml:space="preserve">. </w:t>
      </w:r>
    </w:p>
    <w:p w14:paraId="70541F1E" w14:textId="57DE608D" w:rsidR="00397992" w:rsidRPr="00830244" w:rsidRDefault="0035566A"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 xml:space="preserve">Ως ημερομηνία ολοκλήρωσης των πάσης φύσεως πληρωμών και ολοκλήρωσης του Προγράμματος </w:t>
      </w:r>
      <w:r w:rsidR="00AC0C06" w:rsidRPr="00830244">
        <w:rPr>
          <w:rFonts w:ascii="Tahoma" w:eastAsia="Tahoma" w:hAnsi="Tahoma" w:cs="Tahoma"/>
          <w:color w:val="auto"/>
          <w:sz w:val="20"/>
          <w:szCs w:val="20"/>
        </w:rPr>
        <w:t xml:space="preserve">για τη συγκεκριμένη κατηγορία δικαιούχων </w:t>
      </w:r>
      <w:r w:rsidRPr="00830244">
        <w:rPr>
          <w:rFonts w:ascii="Tahoma" w:eastAsia="Tahoma" w:hAnsi="Tahoma" w:cs="Tahoma"/>
          <w:color w:val="auto"/>
          <w:sz w:val="20"/>
          <w:szCs w:val="20"/>
        </w:rPr>
        <w:t xml:space="preserve">ορίζεται η </w:t>
      </w:r>
      <w:r w:rsidRPr="00830244">
        <w:rPr>
          <w:rFonts w:ascii="Tahoma" w:eastAsia="Tahoma" w:hAnsi="Tahoma" w:cs="Tahoma"/>
          <w:b/>
          <w:bCs/>
          <w:color w:val="auto"/>
          <w:sz w:val="20"/>
          <w:szCs w:val="20"/>
        </w:rPr>
        <w:t>Παρασκευή 30 Δεκεμβρίου 2022</w:t>
      </w:r>
      <w:r w:rsidRPr="00830244">
        <w:rPr>
          <w:rFonts w:ascii="Tahoma" w:eastAsia="Tahoma" w:hAnsi="Tahoma" w:cs="Tahoma"/>
          <w:color w:val="auto"/>
          <w:sz w:val="20"/>
          <w:szCs w:val="20"/>
        </w:rPr>
        <w:t>.</w:t>
      </w:r>
    </w:p>
    <w:p w14:paraId="5CACA898" w14:textId="25467C08" w:rsidR="003F3545" w:rsidRPr="00830244" w:rsidRDefault="003F3545" w:rsidP="003F3545">
      <w:pPr>
        <w:spacing w:after="120" w:line="252" w:lineRule="auto"/>
        <w:jc w:val="both"/>
        <w:rPr>
          <w:rFonts w:ascii="Tahoma" w:eastAsia="Tahoma" w:hAnsi="Tahoma" w:cs="Tahoma"/>
          <w:b/>
          <w:bCs/>
          <w:color w:val="auto"/>
          <w:sz w:val="20"/>
          <w:szCs w:val="20"/>
        </w:rPr>
      </w:pPr>
      <w:r w:rsidRPr="00830244">
        <w:rPr>
          <w:rFonts w:ascii="Tahoma" w:eastAsia="Tahoma" w:hAnsi="Tahoma" w:cs="Tahoma"/>
          <w:b/>
          <w:bCs/>
          <w:color w:val="auto"/>
          <w:sz w:val="20"/>
          <w:szCs w:val="20"/>
        </w:rPr>
        <w:t>Δικαιούχοι Κατηγοριών 2,</w:t>
      </w:r>
      <w:r w:rsidR="00157B08" w:rsidRPr="00830244">
        <w:rPr>
          <w:rFonts w:ascii="Tahoma" w:eastAsia="Tahoma" w:hAnsi="Tahoma" w:cs="Tahoma"/>
          <w:b/>
          <w:bCs/>
          <w:color w:val="auto"/>
          <w:sz w:val="20"/>
          <w:szCs w:val="20"/>
        </w:rPr>
        <w:t xml:space="preserve"> </w:t>
      </w:r>
      <w:r w:rsidRPr="00830244">
        <w:rPr>
          <w:rFonts w:ascii="Tahoma" w:eastAsia="Tahoma" w:hAnsi="Tahoma" w:cs="Tahoma"/>
          <w:b/>
          <w:bCs/>
          <w:color w:val="auto"/>
          <w:sz w:val="20"/>
          <w:szCs w:val="20"/>
        </w:rPr>
        <w:t xml:space="preserve">3 και 4 </w:t>
      </w:r>
    </w:p>
    <w:p w14:paraId="227460C4" w14:textId="26A6BDDF" w:rsidR="002B1203" w:rsidRPr="00830244" w:rsidRDefault="002B1203"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 xml:space="preserve">Αιτήσεις  Χρηματοδότησης ειδικά για </w:t>
      </w:r>
      <w:r w:rsidR="00B14C27" w:rsidRPr="00830244">
        <w:rPr>
          <w:rFonts w:ascii="Tahoma" w:eastAsia="Tahoma" w:hAnsi="Tahoma" w:cs="Tahoma"/>
          <w:color w:val="auto"/>
          <w:sz w:val="20"/>
          <w:szCs w:val="20"/>
        </w:rPr>
        <w:t xml:space="preserve">τους </w:t>
      </w:r>
      <w:r w:rsidRPr="00830244">
        <w:rPr>
          <w:rFonts w:ascii="Tahoma" w:eastAsia="Tahoma" w:hAnsi="Tahoma" w:cs="Tahoma"/>
          <w:color w:val="auto"/>
          <w:sz w:val="20"/>
          <w:szCs w:val="20"/>
        </w:rPr>
        <w:t>δικαιούχους που εμπίπτουν στ</w:t>
      </w:r>
      <w:r w:rsidR="003F3545" w:rsidRPr="00830244">
        <w:rPr>
          <w:rFonts w:ascii="Tahoma" w:eastAsia="Tahoma" w:hAnsi="Tahoma" w:cs="Tahoma"/>
          <w:color w:val="auto"/>
          <w:sz w:val="20"/>
          <w:szCs w:val="20"/>
        </w:rPr>
        <w:t>ις</w:t>
      </w:r>
      <w:r w:rsidRPr="00830244">
        <w:rPr>
          <w:rFonts w:ascii="Tahoma" w:eastAsia="Tahoma" w:hAnsi="Tahoma" w:cs="Tahoma"/>
          <w:color w:val="auto"/>
          <w:sz w:val="20"/>
          <w:szCs w:val="20"/>
        </w:rPr>
        <w:t xml:space="preserve"> κατηγορί</w:t>
      </w:r>
      <w:r w:rsidR="003F3545" w:rsidRPr="00830244">
        <w:rPr>
          <w:rFonts w:ascii="Tahoma" w:eastAsia="Tahoma" w:hAnsi="Tahoma" w:cs="Tahoma"/>
          <w:color w:val="auto"/>
          <w:sz w:val="20"/>
          <w:szCs w:val="20"/>
        </w:rPr>
        <w:t>ες</w:t>
      </w:r>
      <w:r w:rsidRPr="00830244">
        <w:rPr>
          <w:rFonts w:ascii="Tahoma" w:eastAsia="Tahoma" w:hAnsi="Tahoma" w:cs="Tahoma"/>
          <w:color w:val="auto"/>
          <w:sz w:val="20"/>
          <w:szCs w:val="20"/>
        </w:rPr>
        <w:t xml:space="preserve"> </w:t>
      </w:r>
      <w:r w:rsidR="003F3545" w:rsidRPr="00830244">
        <w:rPr>
          <w:rFonts w:ascii="Tahoma" w:eastAsia="Tahoma" w:hAnsi="Tahoma" w:cs="Tahoma"/>
          <w:color w:val="auto"/>
          <w:sz w:val="20"/>
          <w:szCs w:val="20"/>
        </w:rPr>
        <w:t>δύο</w:t>
      </w:r>
      <w:r w:rsidRPr="00830244">
        <w:rPr>
          <w:rFonts w:ascii="Tahoma" w:eastAsia="Tahoma" w:hAnsi="Tahoma" w:cs="Tahoma"/>
          <w:color w:val="auto"/>
          <w:sz w:val="20"/>
          <w:szCs w:val="20"/>
        </w:rPr>
        <w:t xml:space="preserve"> (</w:t>
      </w:r>
      <w:r w:rsidR="003F3545" w:rsidRPr="00830244">
        <w:rPr>
          <w:rFonts w:ascii="Tahoma" w:eastAsia="Tahoma" w:hAnsi="Tahoma" w:cs="Tahoma"/>
          <w:color w:val="auto"/>
          <w:sz w:val="20"/>
          <w:szCs w:val="20"/>
        </w:rPr>
        <w:t>2</w:t>
      </w:r>
      <w:r w:rsidRPr="00830244">
        <w:rPr>
          <w:rFonts w:ascii="Tahoma" w:eastAsia="Tahoma" w:hAnsi="Tahoma" w:cs="Tahoma"/>
          <w:color w:val="auto"/>
          <w:sz w:val="20"/>
          <w:szCs w:val="20"/>
        </w:rPr>
        <w:t xml:space="preserve">), </w:t>
      </w:r>
      <w:r w:rsidR="003F3545" w:rsidRPr="00830244">
        <w:rPr>
          <w:rFonts w:ascii="Tahoma" w:eastAsia="Tahoma" w:hAnsi="Tahoma" w:cs="Tahoma"/>
          <w:color w:val="auto"/>
          <w:sz w:val="20"/>
          <w:szCs w:val="20"/>
        </w:rPr>
        <w:t xml:space="preserve">τρία (3) και τέσσερα (4),  </w:t>
      </w:r>
      <w:r w:rsidRPr="00830244">
        <w:rPr>
          <w:rFonts w:ascii="Tahoma" w:eastAsia="Tahoma" w:hAnsi="Tahoma" w:cs="Tahoma"/>
          <w:color w:val="auto"/>
          <w:sz w:val="20"/>
          <w:szCs w:val="20"/>
        </w:rPr>
        <w:t xml:space="preserve">μπορούν να υποβάλλονται από την </w:t>
      </w:r>
      <w:r w:rsidRPr="00830244">
        <w:rPr>
          <w:rFonts w:ascii="Tahoma" w:eastAsia="Tahoma" w:hAnsi="Tahoma" w:cs="Tahoma"/>
          <w:b/>
          <w:bCs/>
          <w:color w:val="auto"/>
          <w:sz w:val="20"/>
          <w:szCs w:val="20"/>
        </w:rPr>
        <w:t>Τετάρτη 15 Ιουνίου 2022</w:t>
      </w:r>
      <w:r w:rsidRPr="00830244">
        <w:rPr>
          <w:rFonts w:ascii="Tahoma" w:eastAsia="Tahoma" w:hAnsi="Tahoma" w:cs="Tahoma"/>
          <w:color w:val="auto"/>
          <w:sz w:val="20"/>
          <w:szCs w:val="20"/>
        </w:rPr>
        <w:t xml:space="preserve">, έως και την </w:t>
      </w:r>
      <w:r w:rsidRPr="00830244">
        <w:rPr>
          <w:rFonts w:ascii="Tahoma" w:eastAsia="Tahoma" w:hAnsi="Tahoma" w:cs="Tahoma"/>
          <w:b/>
          <w:bCs/>
          <w:color w:val="auto"/>
          <w:sz w:val="20"/>
          <w:szCs w:val="20"/>
        </w:rPr>
        <w:t xml:space="preserve">Τετάρτη </w:t>
      </w:r>
      <w:r w:rsidR="00CE3AE9" w:rsidRPr="00830244">
        <w:rPr>
          <w:rFonts w:ascii="Tahoma" w:eastAsia="Tahoma" w:hAnsi="Tahoma" w:cs="Tahoma"/>
          <w:b/>
          <w:bCs/>
          <w:color w:val="auto"/>
          <w:sz w:val="20"/>
          <w:szCs w:val="20"/>
        </w:rPr>
        <w:t>14</w:t>
      </w:r>
      <w:r w:rsidRPr="00830244">
        <w:rPr>
          <w:rFonts w:ascii="Tahoma" w:eastAsia="Tahoma" w:hAnsi="Tahoma" w:cs="Tahoma"/>
          <w:b/>
          <w:bCs/>
          <w:color w:val="auto"/>
          <w:sz w:val="20"/>
          <w:szCs w:val="20"/>
        </w:rPr>
        <w:t xml:space="preserve"> </w:t>
      </w:r>
      <w:r w:rsidR="00CE3AE9" w:rsidRPr="00830244">
        <w:rPr>
          <w:rFonts w:ascii="Tahoma" w:eastAsia="Tahoma" w:hAnsi="Tahoma" w:cs="Tahoma"/>
          <w:b/>
          <w:bCs/>
          <w:color w:val="auto"/>
          <w:sz w:val="20"/>
          <w:szCs w:val="20"/>
        </w:rPr>
        <w:t>Σεπτεμβρίου</w:t>
      </w:r>
      <w:r w:rsidRPr="00830244">
        <w:rPr>
          <w:rFonts w:ascii="Tahoma" w:eastAsia="Tahoma" w:hAnsi="Tahoma" w:cs="Tahoma"/>
          <w:b/>
          <w:bCs/>
          <w:color w:val="auto"/>
          <w:sz w:val="20"/>
          <w:szCs w:val="20"/>
        </w:rPr>
        <w:t xml:space="preserve"> 2022</w:t>
      </w:r>
      <w:r w:rsidRPr="00830244">
        <w:rPr>
          <w:rFonts w:ascii="Tahoma" w:eastAsia="Tahoma" w:hAnsi="Tahoma" w:cs="Tahoma"/>
          <w:color w:val="auto"/>
          <w:sz w:val="20"/>
          <w:szCs w:val="20"/>
        </w:rPr>
        <w:t>.</w:t>
      </w:r>
    </w:p>
    <w:p w14:paraId="70017C45" w14:textId="7D06FDF9" w:rsidR="001C0E80" w:rsidRPr="00830244" w:rsidRDefault="001C0E80"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Style w:val="eop"/>
          <w:rFonts w:ascii="Tahoma" w:hAnsi="Tahoma" w:cs="Tahoma"/>
          <w:color w:val="auto"/>
          <w:sz w:val="20"/>
          <w:szCs w:val="20"/>
        </w:rPr>
        <w:t>Πραγματοποίηση αγορών ψηφιακών προϊόντων και υπηρεσιών</w:t>
      </w:r>
      <w:r w:rsidRPr="00830244">
        <w:rPr>
          <w:rStyle w:val="normaltextrun"/>
          <w:rFonts w:ascii="Tahoma" w:eastAsiaTheme="majorEastAsia" w:hAnsi="Tahoma" w:cs="Tahoma"/>
          <w:color w:val="auto"/>
          <w:sz w:val="20"/>
          <w:szCs w:val="20"/>
        </w:rPr>
        <w:t xml:space="preserve"> με χρήση των </w:t>
      </w:r>
      <w:r w:rsidRPr="00830244">
        <w:rPr>
          <w:rStyle w:val="normaltextrun"/>
          <w:rFonts w:ascii="Tahoma" w:eastAsiaTheme="majorEastAsia" w:hAnsi="Tahoma" w:cs="Tahoma"/>
          <w:color w:val="auto"/>
          <w:sz w:val="20"/>
          <w:szCs w:val="20"/>
          <w:lang w:val="en-US"/>
        </w:rPr>
        <w:t>vouchers</w:t>
      </w:r>
      <w:r w:rsidRPr="00830244">
        <w:rPr>
          <w:rStyle w:val="eop"/>
          <w:rFonts w:ascii="Tahoma" w:hAnsi="Tahoma" w:cs="Tahoma"/>
          <w:color w:val="auto"/>
          <w:sz w:val="20"/>
          <w:szCs w:val="20"/>
        </w:rPr>
        <w:t xml:space="preserve"> για τους δικαιούχους </w:t>
      </w:r>
      <w:r w:rsidR="00F24B27" w:rsidRPr="00830244">
        <w:rPr>
          <w:rFonts w:ascii="Tahoma" w:eastAsia="Tahoma" w:hAnsi="Tahoma" w:cs="Tahoma"/>
          <w:color w:val="auto"/>
          <w:sz w:val="20"/>
          <w:szCs w:val="20"/>
        </w:rPr>
        <w:t>των</w:t>
      </w:r>
      <w:r w:rsidR="00B14C27" w:rsidRPr="00830244">
        <w:rPr>
          <w:rFonts w:ascii="Tahoma" w:eastAsia="Tahoma" w:hAnsi="Tahoma" w:cs="Tahoma"/>
          <w:color w:val="auto"/>
          <w:sz w:val="20"/>
          <w:szCs w:val="20"/>
        </w:rPr>
        <w:t xml:space="preserve"> κατηγορ</w:t>
      </w:r>
      <w:r w:rsidR="00F24B27" w:rsidRPr="00830244">
        <w:rPr>
          <w:rFonts w:ascii="Tahoma" w:eastAsia="Tahoma" w:hAnsi="Tahoma" w:cs="Tahoma"/>
          <w:color w:val="auto"/>
          <w:sz w:val="20"/>
          <w:szCs w:val="20"/>
        </w:rPr>
        <w:t>ιών</w:t>
      </w:r>
      <w:r w:rsidR="00B14C27" w:rsidRPr="00830244">
        <w:rPr>
          <w:rFonts w:ascii="Tahoma" w:eastAsia="Tahoma" w:hAnsi="Tahoma" w:cs="Tahoma"/>
          <w:color w:val="auto"/>
          <w:sz w:val="20"/>
          <w:szCs w:val="20"/>
        </w:rPr>
        <w:t xml:space="preserve"> δύο (2), τρία (3) και τέσσερα (4)</w:t>
      </w:r>
      <w:r w:rsidRPr="00830244">
        <w:rPr>
          <w:rStyle w:val="normaltextrun"/>
          <w:rFonts w:ascii="Tahoma" w:eastAsiaTheme="majorEastAsia" w:hAnsi="Tahoma" w:cs="Tahoma"/>
          <w:color w:val="auto"/>
          <w:sz w:val="20"/>
          <w:szCs w:val="20"/>
        </w:rPr>
        <w:t>, μπορεί να γίνεται έως τη</w:t>
      </w:r>
      <w:r w:rsidR="00830244">
        <w:rPr>
          <w:rStyle w:val="normaltextrun"/>
          <w:rFonts w:ascii="Tahoma" w:eastAsiaTheme="majorEastAsia" w:hAnsi="Tahoma" w:cs="Tahoma"/>
          <w:color w:val="auto"/>
          <w:sz w:val="20"/>
          <w:szCs w:val="20"/>
        </w:rPr>
        <w:t xml:space="preserve"> </w:t>
      </w:r>
      <w:r w:rsidR="00830244" w:rsidRPr="00830244">
        <w:rPr>
          <w:rStyle w:val="normaltextrun"/>
          <w:rFonts w:ascii="Tahoma" w:eastAsiaTheme="majorEastAsia" w:hAnsi="Tahoma" w:cs="Tahoma"/>
          <w:b/>
          <w:bCs/>
          <w:color w:val="auto"/>
          <w:sz w:val="20"/>
          <w:szCs w:val="20"/>
        </w:rPr>
        <w:t>Παρασκευή 31 Μαρτίου 2023</w:t>
      </w:r>
      <w:r w:rsidR="00830244">
        <w:rPr>
          <w:rStyle w:val="normaltextrun"/>
          <w:rFonts w:ascii="Tahoma" w:eastAsiaTheme="majorEastAsia" w:hAnsi="Tahoma" w:cs="Tahoma"/>
          <w:color w:val="auto"/>
          <w:sz w:val="20"/>
          <w:szCs w:val="20"/>
        </w:rPr>
        <w:t>.</w:t>
      </w:r>
    </w:p>
    <w:p w14:paraId="1C13720B" w14:textId="7B6E58AF" w:rsidR="002B6759" w:rsidRPr="00830244" w:rsidRDefault="002B6759"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Ως ημερομηνία λήξ</w:t>
      </w:r>
      <w:r w:rsidR="006D32C9">
        <w:rPr>
          <w:rFonts w:ascii="Tahoma" w:eastAsia="Tahoma" w:hAnsi="Tahoma" w:cs="Tahoma"/>
          <w:color w:val="auto"/>
          <w:sz w:val="20"/>
          <w:szCs w:val="20"/>
        </w:rPr>
        <w:t>σ</w:t>
      </w:r>
      <w:r w:rsidRPr="00830244">
        <w:rPr>
          <w:rFonts w:ascii="Tahoma" w:eastAsia="Tahoma" w:hAnsi="Tahoma" w:cs="Tahoma"/>
          <w:color w:val="auto"/>
          <w:sz w:val="20"/>
          <w:szCs w:val="20"/>
        </w:rPr>
        <w:t>ης της μεταβατικής περιόδου (</w:t>
      </w:r>
      <w:r w:rsidRPr="00830244">
        <w:rPr>
          <w:rFonts w:ascii="Tahoma" w:eastAsia="Tahoma" w:hAnsi="Tahoma" w:cs="Tahoma"/>
          <w:color w:val="auto"/>
          <w:sz w:val="20"/>
          <w:szCs w:val="20"/>
          <w:lang w:val="en-US"/>
        </w:rPr>
        <w:t>cooling</w:t>
      </w:r>
      <w:r w:rsidRPr="00830244">
        <w:rPr>
          <w:rFonts w:ascii="Tahoma" w:eastAsia="Tahoma" w:hAnsi="Tahoma" w:cs="Tahoma"/>
          <w:color w:val="auto"/>
          <w:sz w:val="20"/>
          <w:szCs w:val="20"/>
        </w:rPr>
        <w:t xml:space="preserve"> </w:t>
      </w:r>
      <w:r w:rsidRPr="00830244">
        <w:rPr>
          <w:rFonts w:ascii="Tahoma" w:eastAsia="Tahoma" w:hAnsi="Tahoma" w:cs="Tahoma"/>
          <w:color w:val="auto"/>
          <w:sz w:val="20"/>
          <w:szCs w:val="20"/>
          <w:lang w:val="en-US"/>
        </w:rPr>
        <w:t>off</w:t>
      </w:r>
      <w:r w:rsidRPr="00830244">
        <w:rPr>
          <w:rFonts w:ascii="Tahoma" w:eastAsia="Tahoma" w:hAnsi="Tahoma" w:cs="Tahoma"/>
          <w:color w:val="auto"/>
          <w:sz w:val="20"/>
          <w:szCs w:val="20"/>
        </w:rPr>
        <w:t xml:space="preserve"> </w:t>
      </w:r>
      <w:r w:rsidRPr="00830244">
        <w:rPr>
          <w:rFonts w:ascii="Tahoma" w:eastAsia="Tahoma" w:hAnsi="Tahoma" w:cs="Tahoma"/>
          <w:color w:val="auto"/>
          <w:sz w:val="20"/>
          <w:szCs w:val="20"/>
          <w:lang w:val="en-US"/>
        </w:rPr>
        <w:t>period</w:t>
      </w:r>
      <w:r w:rsidRPr="00830244">
        <w:rPr>
          <w:rFonts w:ascii="Tahoma" w:eastAsia="Tahoma" w:hAnsi="Tahoma" w:cs="Tahoma"/>
          <w:color w:val="auto"/>
          <w:sz w:val="20"/>
          <w:szCs w:val="20"/>
        </w:rPr>
        <w:t xml:space="preserve">) για την οποία επιτρέπονται ορισμένες μόνο (κατ’ εξαίρεση) περιπτώσεις εξαργύρωσης </w:t>
      </w:r>
      <w:r w:rsidRPr="00830244">
        <w:rPr>
          <w:rFonts w:ascii="Tahoma" w:eastAsia="Tahoma" w:hAnsi="Tahoma" w:cs="Tahoma"/>
          <w:color w:val="auto"/>
          <w:sz w:val="20"/>
          <w:szCs w:val="20"/>
          <w:lang w:val="en-US"/>
        </w:rPr>
        <w:t>vouchers</w:t>
      </w:r>
      <w:r w:rsidRPr="00830244">
        <w:rPr>
          <w:rFonts w:ascii="Tahoma" w:eastAsia="Tahoma" w:hAnsi="Tahoma" w:cs="Tahoma"/>
          <w:color w:val="auto"/>
          <w:sz w:val="20"/>
          <w:szCs w:val="20"/>
        </w:rPr>
        <w:t xml:space="preserve">, ορίζεται η </w:t>
      </w:r>
      <w:r w:rsidR="00607776" w:rsidRPr="00830244">
        <w:rPr>
          <w:rFonts w:ascii="Tahoma" w:eastAsia="Tahoma" w:hAnsi="Tahoma" w:cs="Tahoma"/>
          <w:b/>
          <w:bCs/>
          <w:color w:val="auto"/>
          <w:sz w:val="20"/>
          <w:szCs w:val="20"/>
        </w:rPr>
        <w:t>Παρασκευή</w:t>
      </w:r>
      <w:r w:rsidRPr="00830244">
        <w:rPr>
          <w:rFonts w:ascii="Tahoma" w:eastAsia="Tahoma" w:hAnsi="Tahoma" w:cs="Tahoma"/>
          <w:b/>
          <w:bCs/>
          <w:color w:val="auto"/>
          <w:sz w:val="20"/>
          <w:szCs w:val="20"/>
        </w:rPr>
        <w:t xml:space="preserve"> </w:t>
      </w:r>
      <w:r w:rsidR="00607776" w:rsidRPr="00830244">
        <w:rPr>
          <w:rFonts w:ascii="Tahoma" w:eastAsia="Tahoma" w:hAnsi="Tahoma" w:cs="Tahoma"/>
          <w:b/>
          <w:bCs/>
          <w:color w:val="auto"/>
          <w:sz w:val="20"/>
          <w:szCs w:val="20"/>
        </w:rPr>
        <w:t>28</w:t>
      </w:r>
      <w:r w:rsidRPr="00830244">
        <w:rPr>
          <w:rFonts w:ascii="Tahoma" w:eastAsia="Tahoma" w:hAnsi="Tahoma" w:cs="Tahoma"/>
          <w:b/>
          <w:bCs/>
          <w:color w:val="auto"/>
          <w:sz w:val="20"/>
          <w:szCs w:val="20"/>
        </w:rPr>
        <w:t xml:space="preserve"> </w:t>
      </w:r>
      <w:r w:rsidR="00607776" w:rsidRPr="00830244">
        <w:rPr>
          <w:rFonts w:ascii="Tahoma" w:eastAsia="Tahoma" w:hAnsi="Tahoma" w:cs="Tahoma"/>
          <w:b/>
          <w:bCs/>
          <w:color w:val="auto"/>
          <w:sz w:val="20"/>
          <w:szCs w:val="20"/>
        </w:rPr>
        <w:t>Απριλίου</w:t>
      </w:r>
      <w:r w:rsidRPr="00830244">
        <w:rPr>
          <w:rFonts w:ascii="Tahoma" w:eastAsia="Tahoma" w:hAnsi="Tahoma" w:cs="Tahoma"/>
          <w:b/>
          <w:bCs/>
          <w:color w:val="auto"/>
          <w:sz w:val="20"/>
          <w:szCs w:val="20"/>
        </w:rPr>
        <w:t xml:space="preserve"> 202</w:t>
      </w:r>
      <w:r w:rsidR="00607776" w:rsidRPr="00830244">
        <w:rPr>
          <w:rFonts w:ascii="Tahoma" w:eastAsia="Tahoma" w:hAnsi="Tahoma" w:cs="Tahoma"/>
          <w:b/>
          <w:bCs/>
          <w:color w:val="auto"/>
          <w:sz w:val="20"/>
          <w:szCs w:val="20"/>
        </w:rPr>
        <w:t>3</w:t>
      </w:r>
      <w:r w:rsidRPr="00830244">
        <w:rPr>
          <w:rFonts w:ascii="Tahoma" w:eastAsia="Tahoma" w:hAnsi="Tahoma" w:cs="Tahoma"/>
          <w:color w:val="auto"/>
          <w:sz w:val="20"/>
          <w:szCs w:val="20"/>
        </w:rPr>
        <w:t xml:space="preserve">. </w:t>
      </w:r>
    </w:p>
    <w:p w14:paraId="05C3B558" w14:textId="33FF59FE" w:rsidR="001C0E80" w:rsidRPr="00830244" w:rsidRDefault="00AC0C06" w:rsidP="00D12E7C">
      <w:pPr>
        <w:pStyle w:val="ListParagraph"/>
        <w:numPr>
          <w:ilvl w:val="0"/>
          <w:numId w:val="4"/>
        </w:numPr>
        <w:spacing w:after="120" w:line="252" w:lineRule="auto"/>
        <w:contextualSpacing w:val="0"/>
        <w:jc w:val="both"/>
        <w:rPr>
          <w:rFonts w:ascii="Tahoma" w:eastAsia="Tahoma" w:hAnsi="Tahoma" w:cs="Tahoma"/>
          <w:color w:val="auto"/>
          <w:sz w:val="20"/>
          <w:szCs w:val="20"/>
        </w:rPr>
      </w:pPr>
      <w:r w:rsidRPr="00830244">
        <w:rPr>
          <w:rFonts w:ascii="Tahoma" w:eastAsia="Tahoma" w:hAnsi="Tahoma" w:cs="Tahoma"/>
          <w:color w:val="auto"/>
          <w:sz w:val="20"/>
          <w:szCs w:val="20"/>
        </w:rPr>
        <w:t xml:space="preserve">Ως ημερομηνία ολοκλήρωσης των πάσης φύσεως πληρωμών και ολοκλήρωσης του Προγράμματος για τη συγκεκριμένη κατηγορία δικαιούχων ορίζεται η </w:t>
      </w:r>
      <w:r w:rsidR="00217FB6" w:rsidRPr="00830244">
        <w:rPr>
          <w:rFonts w:ascii="Tahoma" w:eastAsia="Tahoma" w:hAnsi="Tahoma" w:cs="Tahoma"/>
          <w:b/>
          <w:bCs/>
          <w:color w:val="auto"/>
          <w:sz w:val="20"/>
          <w:szCs w:val="20"/>
        </w:rPr>
        <w:t>Τετάρτη</w:t>
      </w:r>
      <w:r w:rsidRPr="00830244">
        <w:rPr>
          <w:rFonts w:ascii="Tahoma" w:eastAsia="Tahoma" w:hAnsi="Tahoma" w:cs="Tahoma"/>
          <w:b/>
          <w:bCs/>
          <w:color w:val="auto"/>
          <w:sz w:val="20"/>
          <w:szCs w:val="20"/>
        </w:rPr>
        <w:t xml:space="preserve"> 3</w:t>
      </w:r>
      <w:r w:rsidR="00217FB6" w:rsidRPr="00830244">
        <w:rPr>
          <w:rFonts w:ascii="Tahoma" w:eastAsia="Tahoma" w:hAnsi="Tahoma" w:cs="Tahoma"/>
          <w:b/>
          <w:bCs/>
          <w:color w:val="auto"/>
          <w:sz w:val="20"/>
          <w:szCs w:val="20"/>
        </w:rPr>
        <w:t>1</w:t>
      </w:r>
      <w:r w:rsidRPr="00830244">
        <w:rPr>
          <w:rFonts w:ascii="Tahoma" w:eastAsia="Tahoma" w:hAnsi="Tahoma" w:cs="Tahoma"/>
          <w:b/>
          <w:bCs/>
          <w:color w:val="auto"/>
          <w:sz w:val="20"/>
          <w:szCs w:val="20"/>
        </w:rPr>
        <w:t xml:space="preserve"> </w:t>
      </w:r>
      <w:r w:rsidR="00217FB6" w:rsidRPr="00830244">
        <w:rPr>
          <w:rFonts w:ascii="Tahoma" w:eastAsia="Tahoma" w:hAnsi="Tahoma" w:cs="Tahoma"/>
          <w:b/>
          <w:bCs/>
          <w:color w:val="auto"/>
          <w:sz w:val="20"/>
          <w:szCs w:val="20"/>
        </w:rPr>
        <w:t>Μαΐου</w:t>
      </w:r>
      <w:r w:rsidRPr="00830244">
        <w:rPr>
          <w:rFonts w:ascii="Tahoma" w:eastAsia="Tahoma" w:hAnsi="Tahoma" w:cs="Tahoma"/>
          <w:b/>
          <w:bCs/>
          <w:color w:val="auto"/>
          <w:sz w:val="20"/>
          <w:szCs w:val="20"/>
        </w:rPr>
        <w:t xml:space="preserve"> 202</w:t>
      </w:r>
      <w:r w:rsidR="00217FB6" w:rsidRPr="00830244">
        <w:rPr>
          <w:rFonts w:ascii="Tahoma" w:eastAsia="Tahoma" w:hAnsi="Tahoma" w:cs="Tahoma"/>
          <w:b/>
          <w:bCs/>
          <w:color w:val="auto"/>
          <w:sz w:val="20"/>
          <w:szCs w:val="20"/>
        </w:rPr>
        <w:t>3</w:t>
      </w:r>
      <w:r w:rsidRPr="00830244">
        <w:rPr>
          <w:rFonts w:ascii="Tahoma" w:eastAsia="Tahoma" w:hAnsi="Tahoma" w:cs="Tahoma"/>
          <w:color w:val="auto"/>
          <w:sz w:val="20"/>
          <w:szCs w:val="20"/>
        </w:rPr>
        <w:t>.</w:t>
      </w:r>
    </w:p>
    <w:p w14:paraId="4083260F" w14:textId="6E574D8A" w:rsidR="008D0CC7" w:rsidRPr="00BF5934" w:rsidRDefault="008D0CC7" w:rsidP="0053009A">
      <w:pPr>
        <w:spacing w:after="120" w:line="252" w:lineRule="auto"/>
        <w:jc w:val="both"/>
        <w:rPr>
          <w:rFonts w:ascii="Tahoma" w:eastAsia="Tahoma" w:hAnsi="Tahoma" w:cs="Tahoma"/>
          <w:color w:val="auto"/>
          <w:sz w:val="20"/>
          <w:szCs w:val="20"/>
        </w:rPr>
      </w:pPr>
    </w:p>
    <w:p w14:paraId="77247124" w14:textId="48C01C38" w:rsidR="008D0CC7" w:rsidRPr="00BF5934" w:rsidRDefault="1182AB15" w:rsidP="0053009A">
      <w:pPr>
        <w:spacing w:after="120" w:line="252" w:lineRule="auto"/>
        <w:jc w:val="both"/>
        <w:rPr>
          <w:rFonts w:ascii="Tahoma" w:eastAsia="Tahoma" w:hAnsi="Tahoma" w:cs="Tahoma"/>
          <w:color w:val="auto"/>
          <w:sz w:val="20"/>
          <w:szCs w:val="20"/>
        </w:rPr>
      </w:pPr>
      <w:r w:rsidRPr="00BF5934">
        <w:rPr>
          <w:rFonts w:ascii="Tahoma" w:eastAsia="Tahoma" w:hAnsi="Tahoma" w:cs="Tahoma"/>
          <w:color w:val="auto"/>
          <w:sz w:val="20"/>
          <w:szCs w:val="20"/>
        </w:rPr>
        <w:t>Για την εκπλήρωση των στόχων του Προγράμματος και την καλύτερη εξυπηρέτηση δικαιούχων και προμηθευτών, η ΚτΠ Μ.Α.Ε. μπορεί με μεταγενέστερες αποφάσεις της να παρατείνει ή να διαφοροποιεί τις αρχικώς ορισθείσες ημερομηνίες.</w:t>
      </w:r>
    </w:p>
    <w:p w14:paraId="11CAAB7A" w14:textId="36DE83D9" w:rsidR="008D0CC7" w:rsidRPr="00BF5934" w:rsidRDefault="008D0CC7" w:rsidP="0053009A">
      <w:pPr>
        <w:spacing w:after="120" w:line="252" w:lineRule="auto"/>
        <w:jc w:val="both"/>
        <w:rPr>
          <w:rFonts w:ascii="Tahoma" w:eastAsia="Tahoma" w:hAnsi="Tahoma" w:cs="Tahoma"/>
          <w:color w:val="auto"/>
          <w:sz w:val="20"/>
          <w:szCs w:val="20"/>
        </w:rPr>
      </w:pPr>
    </w:p>
    <w:p w14:paraId="4835EBA2" w14:textId="11CBFDE5" w:rsidR="008D0CC7" w:rsidRPr="00BF5934" w:rsidRDefault="008D0CC7" w:rsidP="0053009A">
      <w:pPr>
        <w:spacing w:after="120" w:line="252" w:lineRule="auto"/>
        <w:rPr>
          <w:rFonts w:ascii="Tahoma" w:eastAsia="Tahoma" w:hAnsi="Tahoma" w:cs="Tahoma"/>
          <w:color w:val="auto"/>
        </w:rPr>
      </w:pPr>
    </w:p>
    <w:p w14:paraId="4F2A4721" w14:textId="4FF90839" w:rsidR="008D0CC7" w:rsidRPr="00BF5934" w:rsidRDefault="008D0CC7" w:rsidP="0053009A">
      <w:pPr>
        <w:spacing w:after="120" w:line="252" w:lineRule="auto"/>
        <w:rPr>
          <w:rFonts w:ascii="Tahoma" w:hAnsi="Tahoma" w:cs="Tahoma"/>
          <w:color w:val="auto"/>
        </w:rPr>
      </w:pPr>
    </w:p>
    <w:p w14:paraId="22E242A5" w14:textId="77777777" w:rsidR="0058378F" w:rsidRPr="00BF5934" w:rsidRDefault="0058378F" w:rsidP="0053009A">
      <w:pPr>
        <w:spacing w:after="120" w:line="252" w:lineRule="auto"/>
        <w:rPr>
          <w:rFonts w:ascii="Tahoma" w:hAnsi="Tahoma" w:cs="Tahoma"/>
          <w:b/>
          <w:bCs/>
          <w:color w:val="auto"/>
          <w:kern w:val="32"/>
          <w:sz w:val="26"/>
          <w:szCs w:val="26"/>
          <w:highlight w:val="red"/>
        </w:rPr>
      </w:pPr>
      <w:bookmarkStart w:id="80" w:name="_Ref65524773"/>
      <w:bookmarkStart w:id="81" w:name="_Ref65524779"/>
      <w:r w:rsidRPr="00BF5934">
        <w:rPr>
          <w:color w:val="auto"/>
          <w:highlight w:val="red"/>
        </w:rPr>
        <w:br w:type="page"/>
      </w:r>
    </w:p>
    <w:p w14:paraId="0D7A8A21" w14:textId="339D5272" w:rsidR="00EA59ED" w:rsidRPr="00BF5934" w:rsidRDefault="00D027AB" w:rsidP="00D12E7C">
      <w:pPr>
        <w:pStyle w:val="Heading1"/>
        <w:numPr>
          <w:ilvl w:val="0"/>
          <w:numId w:val="37"/>
        </w:numPr>
        <w:spacing w:before="0" w:after="120" w:line="252" w:lineRule="auto"/>
        <w:ind w:left="357" w:hanging="357"/>
        <w:rPr>
          <w:color w:val="auto"/>
        </w:rPr>
      </w:pPr>
      <w:bookmarkStart w:id="82" w:name="_Ref97392148"/>
      <w:bookmarkStart w:id="83" w:name="_Toc101341867"/>
      <w:bookmarkEnd w:id="80"/>
      <w:bookmarkEnd w:id="81"/>
      <w:r w:rsidRPr="00BF5934">
        <w:rPr>
          <w:color w:val="auto"/>
        </w:rPr>
        <w:lastRenderedPageBreak/>
        <w:t xml:space="preserve">Επιλέξιμες </w:t>
      </w:r>
      <w:r w:rsidR="00FC7959" w:rsidRPr="00BF5934">
        <w:rPr>
          <w:color w:val="auto"/>
        </w:rPr>
        <w:t xml:space="preserve">Ενέργειες και </w:t>
      </w:r>
      <w:r w:rsidRPr="00BF5934">
        <w:rPr>
          <w:color w:val="auto"/>
        </w:rPr>
        <w:t>Δαπάνες</w:t>
      </w:r>
      <w:bookmarkEnd w:id="82"/>
      <w:bookmarkEnd w:id="83"/>
    </w:p>
    <w:p w14:paraId="24B2FAE3" w14:textId="2560A633" w:rsidR="004E622A" w:rsidRPr="00BF5934" w:rsidRDefault="00EA59ED" w:rsidP="00D12E7C">
      <w:pPr>
        <w:pStyle w:val="Heading2"/>
        <w:numPr>
          <w:ilvl w:val="1"/>
          <w:numId w:val="37"/>
        </w:numPr>
        <w:spacing w:before="0" w:after="120" w:line="252" w:lineRule="auto"/>
        <w:rPr>
          <w:color w:val="auto"/>
        </w:rPr>
      </w:pPr>
      <w:bookmarkStart w:id="84" w:name="_Toc97295036"/>
      <w:bookmarkStart w:id="85" w:name="_Toc101341868"/>
      <w:r w:rsidRPr="00BF5934">
        <w:rPr>
          <w:color w:val="auto"/>
        </w:rPr>
        <w:t>Εισαγωγή</w:t>
      </w:r>
      <w:bookmarkEnd w:id="84"/>
      <w:r w:rsidR="00A15E81" w:rsidRPr="00BF5934">
        <w:rPr>
          <w:color w:val="auto"/>
        </w:rPr>
        <w:t>:</w:t>
      </w:r>
      <w:r w:rsidR="00317F56" w:rsidRPr="00BF5934">
        <w:rPr>
          <w:color w:val="auto"/>
        </w:rPr>
        <w:t xml:space="preserve"> </w:t>
      </w:r>
      <w:r w:rsidR="00A15E81" w:rsidRPr="00BF5934">
        <w:rPr>
          <w:color w:val="auto"/>
        </w:rPr>
        <w:t>Γενικές Αρχές και Ορισμοί</w:t>
      </w:r>
      <w:bookmarkEnd w:id="85"/>
    </w:p>
    <w:p w14:paraId="150BB411" w14:textId="77777777" w:rsidR="00401939" w:rsidRPr="006B2F12" w:rsidRDefault="008D0CC7" w:rsidP="0053009A">
      <w:pPr>
        <w:pStyle w:val="PlainParagraph"/>
        <w:spacing w:after="120" w:line="252" w:lineRule="auto"/>
      </w:pPr>
      <w:r w:rsidRPr="006B2F12">
        <w:t xml:space="preserve">Επιλέξιμη προς επιδότηση από το Πρόγραμμα είναι η </w:t>
      </w:r>
      <w:r w:rsidR="00FC7959" w:rsidRPr="006B2F12">
        <w:t xml:space="preserve">προμήθεια </w:t>
      </w:r>
      <w:r w:rsidR="00FC7959" w:rsidRPr="006B2F12">
        <w:rPr>
          <w:b/>
          <w:bCs/>
        </w:rPr>
        <w:t>ψηφιακών προϊόντων και υπηρεσιών</w:t>
      </w:r>
      <w:r w:rsidR="00FC7959" w:rsidRPr="006B2F12">
        <w:t xml:space="preserve">, καθώς και συναφών με αυτές </w:t>
      </w:r>
      <w:r w:rsidR="00FC7959" w:rsidRPr="006B2F12">
        <w:rPr>
          <w:b/>
          <w:bCs/>
        </w:rPr>
        <w:t>συμπληρωματικών υπηρεσιών</w:t>
      </w:r>
      <w:r w:rsidR="00FC7959" w:rsidRPr="006B2F12">
        <w:t xml:space="preserve">, </w:t>
      </w:r>
      <w:r w:rsidRPr="006B2F12">
        <w:t>μέσω συστήματος</w:t>
      </w:r>
      <w:r w:rsidR="00FC7959" w:rsidRPr="006B2F12">
        <w:t xml:space="preserve"> </w:t>
      </w:r>
      <w:r w:rsidRPr="006B2F12">
        <w:t>επιταγών (</w:t>
      </w:r>
      <w:r w:rsidR="00FC7959" w:rsidRPr="006B2F12">
        <w:t>voucher</w:t>
      </w:r>
      <w:r w:rsidR="00FC7959" w:rsidRPr="006B2F12">
        <w:rPr>
          <w:lang w:val="en-US"/>
        </w:rPr>
        <w:t>s</w:t>
      </w:r>
      <w:r w:rsidRPr="006B2F12">
        <w:t>).</w:t>
      </w:r>
      <w:r w:rsidR="0005260C" w:rsidRPr="006B2F12">
        <w:t xml:space="preserve"> </w:t>
      </w:r>
    </w:p>
    <w:p w14:paraId="04BC759C" w14:textId="4DB23CC4" w:rsidR="00401939" w:rsidRPr="006B2F12" w:rsidRDefault="00EE45C5" w:rsidP="0053009A">
      <w:pPr>
        <w:pStyle w:val="PlainParagraph"/>
        <w:spacing w:after="120" w:line="252" w:lineRule="auto"/>
      </w:pPr>
      <w:r w:rsidRPr="006B2F12">
        <w:t xml:space="preserve">Κάθε δικαιούχος </w:t>
      </w:r>
      <w:r w:rsidR="00401939" w:rsidRPr="006B2F12">
        <w:t xml:space="preserve">της </w:t>
      </w:r>
      <w:r w:rsidR="00401939" w:rsidRPr="006B2F12">
        <w:rPr>
          <w:b/>
          <w:bCs/>
        </w:rPr>
        <w:t>Κατηγορίας 1</w:t>
      </w:r>
      <w:r w:rsidR="00401939" w:rsidRPr="006B2F12">
        <w:t xml:space="preserve"> δύναται να χρηματοδοτηθεί για την αγορά μίας </w:t>
      </w:r>
      <w:r w:rsidR="00F27FCB" w:rsidRPr="006B2F12">
        <w:t xml:space="preserve">και μόνο </w:t>
      </w:r>
      <w:r w:rsidR="006702AB" w:rsidRPr="006B2F12">
        <w:t>επιδοτούμενης</w:t>
      </w:r>
      <w:r w:rsidR="00401939" w:rsidRPr="006B2F12">
        <w:t xml:space="preserve"> λύσης (σύνθεσης προϊόντων/υπηρεσιών), η οποία τιμολογείται και εξοφλείται συνολικά</w:t>
      </w:r>
      <w:r w:rsidR="00F27FCB" w:rsidRPr="006B2F12">
        <w:t xml:space="preserve"> σε μία συναλλαγή</w:t>
      </w:r>
      <w:r w:rsidR="00401939" w:rsidRPr="006B2F12">
        <w:t>, με μέρος της εξόφλησης να προέρχεται από εξαργύρωση επιταγ</w:t>
      </w:r>
      <w:r w:rsidR="00E15988" w:rsidRPr="006B2F12">
        <w:t>ών</w:t>
      </w:r>
      <w:r w:rsidR="00401939" w:rsidRPr="006B2F12">
        <w:t xml:space="preserve"> του Προγράμματος (δημόσια χρηματοδότηση).</w:t>
      </w:r>
    </w:p>
    <w:p w14:paraId="58C00972" w14:textId="35EA6B46" w:rsidR="00401939" w:rsidRPr="008456C6" w:rsidRDefault="00401939" w:rsidP="00401939">
      <w:pPr>
        <w:pStyle w:val="PlainParagraph"/>
        <w:spacing w:after="120" w:line="252" w:lineRule="auto"/>
      </w:pPr>
      <w:r w:rsidRPr="006B2F12">
        <w:t xml:space="preserve">Κάθε δικαιούχος των </w:t>
      </w:r>
      <w:r w:rsidRPr="006B2F12">
        <w:rPr>
          <w:b/>
          <w:bCs/>
        </w:rPr>
        <w:t>Κατηγοριών 2,3 ή 4</w:t>
      </w:r>
      <w:r w:rsidRPr="006B2F12">
        <w:t xml:space="preserve"> δύναται να χρηματοδοτηθεί για την αγορά μίας ή</w:t>
      </w:r>
      <w:r w:rsidR="00085465" w:rsidRPr="006B2F12">
        <w:t xml:space="preserve"> και</w:t>
      </w:r>
      <w:r w:rsidRPr="006B2F12">
        <w:t xml:space="preserve"> παραπάνω</w:t>
      </w:r>
      <w:r w:rsidR="006702AB" w:rsidRPr="006B2F12">
        <w:t xml:space="preserve"> επιδοτούμενων λύσεων</w:t>
      </w:r>
      <w:r w:rsidR="00D35C27" w:rsidRPr="006B2F12">
        <w:t>.</w:t>
      </w:r>
      <w:r w:rsidR="006702AB" w:rsidRPr="006B2F12">
        <w:t xml:space="preserve"> </w:t>
      </w:r>
      <w:r w:rsidR="00D35C27" w:rsidRPr="006B2F12">
        <w:t>Η</w:t>
      </w:r>
      <w:r w:rsidR="006702AB" w:rsidRPr="006B2F12">
        <w:t xml:space="preserve"> κάθε </w:t>
      </w:r>
      <w:r w:rsidR="008A665F" w:rsidRPr="006B2F12">
        <w:t xml:space="preserve">επιδοτούμενη </w:t>
      </w:r>
      <w:r w:rsidR="006702AB" w:rsidRPr="006B2F12">
        <w:t>λύση</w:t>
      </w:r>
      <w:r w:rsidRPr="006B2F12">
        <w:t xml:space="preserve"> τιμολογείται και εξοφλείται συνολικά</w:t>
      </w:r>
      <w:r w:rsidR="00F27FCB" w:rsidRPr="006B2F12">
        <w:t xml:space="preserve"> σε μία συναλλαγή</w:t>
      </w:r>
      <w:r w:rsidRPr="006B2F12">
        <w:t xml:space="preserve">, με μέρος της εξόφλησης να προέρχεται από εξαργύρωση </w:t>
      </w:r>
      <w:r w:rsidR="00E15988">
        <w:t>επιταγών</w:t>
      </w:r>
      <w:r>
        <w:t xml:space="preserve"> του Προγράμματος (δημόσια χρηματοδότηση).</w:t>
      </w:r>
      <w:r w:rsidR="008A665F">
        <w:t xml:space="preserve"> Για να είναι δυνατή η αγορά λύσεων</w:t>
      </w:r>
      <w:r w:rsidR="00ED2EC1">
        <w:t xml:space="preserve"> μέσω </w:t>
      </w:r>
      <w:r w:rsidR="00E158D0">
        <w:t>πολλαπλών</w:t>
      </w:r>
      <w:r w:rsidR="00ED2EC1">
        <w:t xml:space="preserve"> συναλλαγών</w:t>
      </w:r>
      <w:r w:rsidR="00A922E6">
        <w:t>,</w:t>
      </w:r>
      <w:r w:rsidR="008A665F">
        <w:t xml:space="preserve"> η </w:t>
      </w:r>
      <w:r w:rsidR="00A16D3F">
        <w:t xml:space="preserve">αναλογούσα </w:t>
      </w:r>
      <w:r w:rsidR="00A922E6">
        <w:t>ενίσχυση</w:t>
      </w:r>
      <w:r w:rsidR="008A665F">
        <w:t xml:space="preserve"> δύναται να </w:t>
      </w:r>
      <w:r w:rsidR="00A922E6">
        <w:t xml:space="preserve">κατανεμηθεί σε </w:t>
      </w:r>
      <w:r w:rsidR="00ED2EC1">
        <w:t xml:space="preserve">παραπάνω </w:t>
      </w:r>
      <w:r w:rsidR="00E158D0">
        <w:t xml:space="preserve">της μίας </w:t>
      </w:r>
      <w:r w:rsidR="00ED2EC1">
        <w:t>επιταγές</w:t>
      </w:r>
      <w:r w:rsidR="00A922E6">
        <w:t xml:space="preserve"> </w:t>
      </w:r>
      <w:r w:rsidR="00A922E6" w:rsidRPr="00A922E6">
        <w:t>(</w:t>
      </w:r>
      <w:r w:rsidR="00A922E6">
        <w:t xml:space="preserve">οι οποίες στο σύνολό τους θα αθροίζουν την </w:t>
      </w:r>
      <w:r w:rsidR="00A16D3F">
        <w:t xml:space="preserve">συνολική </w:t>
      </w:r>
      <w:r w:rsidR="00A922E6">
        <w:t xml:space="preserve">αξία </w:t>
      </w:r>
      <w:r w:rsidR="00A922E6">
        <w:rPr>
          <w:lang w:val="en-US"/>
        </w:rPr>
        <w:t>voucher</w:t>
      </w:r>
      <w:r w:rsidR="00A922E6" w:rsidRPr="00A922E6">
        <w:t xml:space="preserve"> </w:t>
      </w:r>
      <w:r w:rsidR="00A922E6">
        <w:t xml:space="preserve">που αναλογεί στο δικαιούχο). </w:t>
      </w:r>
    </w:p>
    <w:p w14:paraId="7DDAB083" w14:textId="6A520906" w:rsidR="008D0CC7" w:rsidRDefault="008D0CC7" w:rsidP="0053009A">
      <w:pPr>
        <w:pStyle w:val="PlainParagraph"/>
        <w:spacing w:after="120" w:line="252" w:lineRule="auto"/>
      </w:pPr>
    </w:p>
    <w:p w14:paraId="4DC3BD2A" w14:textId="0EBF9C1D" w:rsidR="004E622A" w:rsidRPr="005701F1" w:rsidRDefault="004E622A" w:rsidP="0053009A">
      <w:pPr>
        <w:pStyle w:val="PlainParagraph"/>
        <w:spacing w:after="120" w:line="252" w:lineRule="auto"/>
      </w:pPr>
      <w:r>
        <w:t xml:space="preserve">Για </w:t>
      </w:r>
      <w:r w:rsidR="0029076C">
        <w:t xml:space="preserve">τις ανάγκες του Προγράμματος, </w:t>
      </w:r>
      <w:r w:rsidR="00DF13FE">
        <w:t>παρατίθενται οι ακόλουθοι ορισμοί:</w:t>
      </w:r>
      <w:r w:rsidR="00E51F6C">
        <w:t xml:space="preserve"> </w:t>
      </w:r>
    </w:p>
    <w:p w14:paraId="0B2DDEF4" w14:textId="77777777" w:rsidR="00032474" w:rsidRDefault="00032474" w:rsidP="0053009A">
      <w:pPr>
        <w:pStyle w:val="PlainParagraph"/>
        <w:spacing w:after="120" w:line="252" w:lineRule="auto"/>
        <w:jc w:val="center"/>
        <w:rPr>
          <w:b/>
          <w:bCs/>
        </w:rPr>
      </w:pPr>
    </w:p>
    <w:p w14:paraId="49B296BD" w14:textId="219B18C8" w:rsidR="008D0CC7" w:rsidRDefault="004E622A" w:rsidP="0053009A">
      <w:pPr>
        <w:pStyle w:val="PlainParagraph"/>
        <w:spacing w:after="120" w:line="252" w:lineRule="auto"/>
        <w:jc w:val="center"/>
      </w:pPr>
      <w:r w:rsidRPr="00DF13FE">
        <w:rPr>
          <w:b/>
          <w:bCs/>
        </w:rPr>
        <w:t>Επιδοτούμενη Λύση</w:t>
      </w:r>
      <w:r w:rsidR="0040740F">
        <w:rPr>
          <w:b/>
          <w:bCs/>
        </w:rPr>
        <w:t xml:space="preserve"> =</w:t>
      </w:r>
    </w:p>
    <w:p w14:paraId="3D23E8E0" w14:textId="07BD161F" w:rsidR="00390C13" w:rsidRDefault="00032474"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Κατάλληλη </w:t>
      </w:r>
      <w:r w:rsidR="00DF13FE" w:rsidRPr="00032474">
        <w:rPr>
          <w:b/>
          <w:bCs/>
        </w:rPr>
        <w:t>σύνθεση</w:t>
      </w:r>
    </w:p>
    <w:p w14:paraId="13F88097" w14:textId="6C45A94E" w:rsidR="00390C13" w:rsidRDefault="009F2690"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(α) </w:t>
      </w:r>
      <w:r w:rsidR="00DF13FE">
        <w:t xml:space="preserve">ενός ή περισσότερων </w:t>
      </w:r>
      <w:r w:rsidR="00DF13FE" w:rsidRPr="00032474">
        <w:rPr>
          <w:b/>
          <w:bCs/>
        </w:rPr>
        <w:t>ψηφιακών προϊόντων/υπηρεσιών</w:t>
      </w:r>
      <w:r w:rsidR="00390C13">
        <w:t>,</w:t>
      </w:r>
    </w:p>
    <w:p w14:paraId="23938D9C" w14:textId="77777777" w:rsidR="009F2690" w:rsidRDefault="00DF13FE"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καθώς και </w:t>
      </w:r>
    </w:p>
    <w:p w14:paraId="4B84C732" w14:textId="56126987" w:rsidR="004E622A" w:rsidRDefault="009F2690"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(β) </w:t>
      </w:r>
      <w:r w:rsidR="00DF13FE">
        <w:t xml:space="preserve">συναφών </w:t>
      </w:r>
      <w:r>
        <w:t xml:space="preserve">με τα παραπάνω </w:t>
      </w:r>
      <w:r w:rsidR="00DF13FE" w:rsidRPr="00032474">
        <w:rPr>
          <w:b/>
          <w:bCs/>
        </w:rPr>
        <w:t>συμπληρωματικών υπηρεσιών</w:t>
      </w:r>
      <w:r w:rsidR="0040740F">
        <w:rPr>
          <w:b/>
          <w:bCs/>
        </w:rPr>
        <w:t>,</w:t>
      </w:r>
    </w:p>
    <w:p w14:paraId="6B3DE151" w14:textId="41F02432" w:rsidR="00FE5E6E" w:rsidRDefault="00390C13"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οι οποίες </w:t>
      </w:r>
      <w:r w:rsidRPr="00032474">
        <w:rPr>
          <w:b/>
          <w:bCs/>
        </w:rPr>
        <w:t xml:space="preserve">τιμολογούνται </w:t>
      </w:r>
      <w:r w:rsidR="006E319E">
        <w:rPr>
          <w:b/>
          <w:bCs/>
        </w:rPr>
        <w:t xml:space="preserve">και εξοφλούνται </w:t>
      </w:r>
      <w:r w:rsidRPr="0006406B">
        <w:rPr>
          <w:b/>
          <w:bCs/>
        </w:rPr>
        <w:t>συνολικά</w:t>
      </w:r>
      <w:r>
        <w:t xml:space="preserve"> </w:t>
      </w:r>
      <w:r w:rsidR="00E65E5C">
        <w:t>σε μία συναλλαγή</w:t>
      </w:r>
    </w:p>
    <w:p w14:paraId="77CC1EF4" w14:textId="5977FD51" w:rsidR="00390C13" w:rsidRDefault="00390C13"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και</w:t>
      </w:r>
      <w:r w:rsidR="005B1F64">
        <w:t xml:space="preserve"> επιχορηγούνται </w:t>
      </w:r>
      <w:r w:rsidR="005B1F64" w:rsidRPr="00D435D2">
        <w:rPr>
          <w:b/>
          <w:bCs/>
        </w:rPr>
        <w:t>μερικώς</w:t>
      </w:r>
      <w:r w:rsidR="005B1F64">
        <w:t xml:space="preserve"> μέσω δημόσιας χρηματοδότησης (</w:t>
      </w:r>
      <w:r w:rsidR="005B1F64" w:rsidRPr="00032474">
        <w:rPr>
          <w:b/>
          <w:bCs/>
        </w:rPr>
        <w:t>εξαργύρωσης κουπονιού</w:t>
      </w:r>
      <w:r w:rsidR="005B1F64">
        <w:t>)</w:t>
      </w:r>
    </w:p>
    <w:p w14:paraId="71FE631D" w14:textId="77777777" w:rsidR="004E622A" w:rsidRDefault="004E622A" w:rsidP="0053009A">
      <w:pPr>
        <w:pStyle w:val="PlainParagraph"/>
        <w:spacing w:after="120" w:line="252" w:lineRule="auto"/>
      </w:pPr>
    </w:p>
    <w:p w14:paraId="6F033F7A" w14:textId="18CED3CE" w:rsidR="00FE5E6E" w:rsidRDefault="00032474" w:rsidP="0053009A">
      <w:pPr>
        <w:pStyle w:val="PlainParagraph"/>
        <w:spacing w:after="120" w:line="252" w:lineRule="auto"/>
      </w:pPr>
      <w:r>
        <w:t>όπου:</w:t>
      </w:r>
    </w:p>
    <w:p w14:paraId="38D50CF2" w14:textId="32794403" w:rsidR="009F2690" w:rsidRDefault="0097666D" w:rsidP="00D12E7C">
      <w:pPr>
        <w:pStyle w:val="PlainParagraph"/>
        <w:numPr>
          <w:ilvl w:val="0"/>
          <w:numId w:val="41"/>
        </w:numPr>
        <w:spacing w:after="120" w:line="252" w:lineRule="auto"/>
      </w:pPr>
      <w:r w:rsidRPr="3EDB7233">
        <w:rPr>
          <w:b/>
          <w:bCs/>
        </w:rPr>
        <w:t>Ψηφιακά προϊόντα/υπηρεσίες</w:t>
      </w:r>
      <w:r>
        <w:t xml:space="preserve">: </w:t>
      </w:r>
      <w:r w:rsidR="00FD31C8">
        <w:t xml:space="preserve">Τυποποιημένα προϊόντα τα οποία κυκλοφορούν </w:t>
      </w:r>
      <w:r w:rsidR="009A31A6">
        <w:t xml:space="preserve">ήδη </w:t>
      </w:r>
      <w:r w:rsidR="00FD31C8">
        <w:t xml:space="preserve">στην αγορά, διατίθενται προς πώληση </w:t>
      </w:r>
      <w:r w:rsidR="003408FF">
        <w:t>(</w:t>
      </w:r>
      <w:r w:rsidR="003408FF" w:rsidRPr="3EDB7233">
        <w:rPr>
          <w:lang w:val="en-US"/>
        </w:rPr>
        <w:t>perpetual</w:t>
      </w:r>
      <w:r w:rsidR="003408FF">
        <w:t xml:space="preserve"> </w:t>
      </w:r>
      <w:r w:rsidR="003408FF" w:rsidRPr="3EDB7233">
        <w:rPr>
          <w:lang w:val="en-US"/>
        </w:rPr>
        <w:t>licensing</w:t>
      </w:r>
      <w:r w:rsidR="003408FF">
        <w:t xml:space="preserve">) </w:t>
      </w:r>
      <w:r w:rsidR="00FD31C8">
        <w:t>ή</w:t>
      </w:r>
      <w:r w:rsidR="00CF6BFE">
        <w:t xml:space="preserve"> παρέχονται</w:t>
      </w:r>
      <w:r w:rsidR="00FD31C8">
        <w:t xml:space="preserve"> με τη μορφή </w:t>
      </w:r>
      <w:r w:rsidR="00CF6BFE">
        <w:t>συνδρομητικής υπηρεσίας</w:t>
      </w:r>
      <w:r w:rsidR="003408FF">
        <w:t xml:space="preserve"> (</w:t>
      </w:r>
      <w:r w:rsidR="003408FF" w:rsidRPr="3EDB7233">
        <w:rPr>
          <w:lang w:val="en-US"/>
        </w:rPr>
        <w:t>as</w:t>
      </w:r>
      <w:r w:rsidR="003408FF">
        <w:t xml:space="preserve"> </w:t>
      </w:r>
      <w:r w:rsidR="003408FF" w:rsidRPr="3EDB7233">
        <w:rPr>
          <w:lang w:val="en-US"/>
        </w:rPr>
        <w:t>a</w:t>
      </w:r>
      <w:r w:rsidR="003408FF">
        <w:t xml:space="preserve"> </w:t>
      </w:r>
      <w:r w:rsidR="003408FF" w:rsidRPr="3EDB7233">
        <w:rPr>
          <w:lang w:val="en-US"/>
        </w:rPr>
        <w:t>service</w:t>
      </w:r>
      <w:r w:rsidR="003408FF">
        <w:t>)</w:t>
      </w:r>
      <w:r w:rsidR="00C13EAD">
        <w:t xml:space="preserve"> και ανήκουν σε μία από τις επιλέξιμες κατηγορίες</w:t>
      </w:r>
      <w:r w:rsidR="00185F05">
        <w:t xml:space="preserve"> (βλ. επόμενες παραγράφους)</w:t>
      </w:r>
      <w:r w:rsidR="00C13EAD">
        <w:t>. Κάθε ψηφιακό προϊόν/υπηρεσία θα πρέπει να εγκριθεί προτού αξιοποιηθεί σε μία επιδοτούμενη λύση.</w:t>
      </w:r>
      <w:r w:rsidR="001B5B12">
        <w:t xml:space="preserve"> Οι σχετικές αιτήσεις για την έγκρισή τους γίνονται από κατασκευαστές, αντιπρόσωπο</w:t>
      </w:r>
      <w:r w:rsidR="0000384E">
        <w:t>υς</w:t>
      </w:r>
      <w:r w:rsidR="001B5B12">
        <w:t>, διανομείς και εισαγωγείς (Κατηγορία 2 προμηθευτών του Προγράμματος)</w:t>
      </w:r>
      <w:r w:rsidR="0000384E">
        <w:t>, ενώ η διάθεσή τους στους Δικαιούχους από παρόχους ψηφιακών λύσεων (Κατηγορία 1 προμηθευτών του Προγράμματος)</w:t>
      </w:r>
      <w:r w:rsidR="001B5B12">
        <w:t>.</w:t>
      </w:r>
    </w:p>
    <w:p w14:paraId="763DA02E" w14:textId="2DBC8C50" w:rsidR="007A5FAA" w:rsidRDefault="005167EF" w:rsidP="00D12E7C">
      <w:pPr>
        <w:pStyle w:val="PlainParagraph"/>
        <w:numPr>
          <w:ilvl w:val="0"/>
          <w:numId w:val="41"/>
        </w:numPr>
        <w:spacing w:after="120" w:line="252" w:lineRule="auto"/>
        <w:ind w:left="714" w:hanging="357"/>
      </w:pPr>
      <w:r w:rsidRPr="3EDB7233">
        <w:rPr>
          <w:b/>
          <w:bCs/>
        </w:rPr>
        <w:t>Συμπληρωματικές υπηρεσίες</w:t>
      </w:r>
      <w:r>
        <w:t>: Προαιρετικές</w:t>
      </w:r>
      <w:r w:rsidR="007A5FAA" w:rsidRPr="3EDB7233">
        <w:rPr>
          <w:vertAlign w:val="superscript"/>
        </w:rPr>
        <w:t>*</w:t>
      </w:r>
      <w:r>
        <w:t xml:space="preserve"> υπηρεσίες που παρέχονται </w:t>
      </w:r>
      <w:r w:rsidR="00185F05">
        <w:t xml:space="preserve">συμπληρωματικά </w:t>
      </w:r>
      <w:r w:rsidR="00AA0E98">
        <w:t>με τα βασικά ψηφιακά προϊόντα/υπηρεσίες</w:t>
      </w:r>
      <w:r w:rsidR="00523B2B">
        <w:t>,</w:t>
      </w:r>
      <w:r w:rsidR="008346CF">
        <w:t xml:space="preserve"> συμβάλουν στην</w:t>
      </w:r>
      <w:r w:rsidR="00AA0E98">
        <w:t xml:space="preserve"> καλύτερη εφαρμογή/αξιοποίησή τους</w:t>
      </w:r>
      <w:r w:rsidR="00523B2B">
        <w:t xml:space="preserve"> και ανήκουν σε μία από τις επιλέξιμες κατηγορίες συμπληρωματικών υπηρεσιών (βλ. επόμενες παραγράφους)</w:t>
      </w:r>
      <w:r w:rsidR="00AA0E98">
        <w:t xml:space="preserve">. </w:t>
      </w:r>
      <w:r w:rsidR="008346CF">
        <w:t xml:space="preserve"> </w:t>
      </w:r>
      <w:r w:rsidR="00405012">
        <w:t>Οι συμπληρωματικές υπηρεσίες</w:t>
      </w:r>
      <w:r w:rsidR="007C221B">
        <w:t xml:space="preserve"> </w:t>
      </w:r>
      <w:r w:rsidR="00405012" w:rsidRPr="3EDB7233">
        <w:rPr>
          <w:b/>
          <w:bCs/>
        </w:rPr>
        <w:t>δε</w:t>
      </w:r>
      <w:r w:rsidR="00405012">
        <w:t xml:space="preserve"> χρειάζεται να εγκριθούν προτού συμπεριληφθούν σε μία επιδοτούμενη λύση</w:t>
      </w:r>
      <w:r w:rsidR="00781631">
        <w:t xml:space="preserve">, </w:t>
      </w:r>
      <w:r w:rsidR="00106CB0">
        <w:t>εφόσον</w:t>
      </w:r>
      <w:r w:rsidR="00781631">
        <w:t xml:space="preserve"> ανήκουν σε κάποια από τις επιλέξιμες κατηγορίες</w:t>
      </w:r>
      <w:r w:rsidR="00660A96">
        <w:t xml:space="preserve"> και συνοδεύουν το βασικό ψηφιακό προϊόν/υπηρεσία</w:t>
      </w:r>
      <w:r w:rsidR="00405012">
        <w:t>.</w:t>
      </w:r>
      <w:r w:rsidR="00E572D9">
        <w:t xml:space="preserve"> </w:t>
      </w:r>
      <w:r w:rsidR="00106CB0">
        <w:t>Υ</w:t>
      </w:r>
      <w:r w:rsidR="00E572D9">
        <w:t xml:space="preserve">πόκεινται </w:t>
      </w:r>
      <w:r w:rsidR="00106CB0">
        <w:t xml:space="preserve">όμως </w:t>
      </w:r>
      <w:r w:rsidR="00E572D9">
        <w:t>σε συγκεκριμένους περιορισμούς</w:t>
      </w:r>
      <w:r w:rsidR="00DC168A">
        <w:t xml:space="preserve"> που αναλύονται στη συνέχεια</w:t>
      </w:r>
      <w:r w:rsidR="00B420D8">
        <w:t>.</w:t>
      </w:r>
    </w:p>
    <w:p w14:paraId="1ECA3E81" w14:textId="267B48F4" w:rsidR="00E96094" w:rsidRPr="007A5FAA" w:rsidRDefault="007A5FAA" w:rsidP="0053009A">
      <w:pPr>
        <w:pStyle w:val="PlainParagraph"/>
        <w:spacing w:after="120" w:line="252" w:lineRule="auto"/>
        <w:ind w:left="720"/>
        <w:rPr>
          <w:i/>
          <w:color w:val="7F7F7F" w:themeColor="text1" w:themeTint="80"/>
          <w:sz w:val="16"/>
          <w:szCs w:val="16"/>
        </w:rPr>
      </w:pPr>
      <w:r w:rsidRPr="007A5FAA">
        <w:rPr>
          <w:i/>
          <w:color w:val="7F7F7F" w:themeColor="text1" w:themeTint="80"/>
          <w:sz w:val="16"/>
          <w:szCs w:val="16"/>
        </w:rPr>
        <w:t xml:space="preserve">* Μία λύση μπορεί να περιλαμβάνει μόνο ψηφιακά προϊόντα/υπηρεσίες, χωρίς την ύπαρξη </w:t>
      </w:r>
      <w:r w:rsidR="003F2CB5">
        <w:rPr>
          <w:i/>
          <w:color w:val="7F7F7F" w:themeColor="text1" w:themeTint="80"/>
          <w:sz w:val="16"/>
          <w:szCs w:val="16"/>
        </w:rPr>
        <w:t>συμπληρωματικών</w:t>
      </w:r>
      <w:r w:rsidRPr="007A5FAA">
        <w:rPr>
          <w:i/>
          <w:color w:val="7F7F7F" w:themeColor="text1" w:themeTint="80"/>
          <w:sz w:val="16"/>
          <w:szCs w:val="16"/>
        </w:rPr>
        <w:t xml:space="preserve"> υπηρεσιών.</w:t>
      </w:r>
    </w:p>
    <w:p w14:paraId="1FBB8926" w14:textId="6F2281EC" w:rsidR="007A5FAA" w:rsidRDefault="004D7213" w:rsidP="00D12E7C">
      <w:pPr>
        <w:pStyle w:val="PlainParagraph"/>
        <w:numPr>
          <w:ilvl w:val="0"/>
          <w:numId w:val="41"/>
        </w:numPr>
        <w:spacing w:after="120" w:line="252" w:lineRule="auto"/>
        <w:ind w:left="714" w:hanging="357"/>
      </w:pPr>
      <w:r w:rsidRPr="3EDB7233">
        <w:rPr>
          <w:b/>
          <w:bCs/>
        </w:rPr>
        <w:t>Σύνθεση</w:t>
      </w:r>
      <w:r w:rsidR="00832B3C" w:rsidRPr="3EDB7233">
        <w:rPr>
          <w:b/>
          <w:bCs/>
        </w:rPr>
        <w:t xml:space="preserve"> επιδοτούμενης λύσης</w:t>
      </w:r>
      <w:r w:rsidR="007A5FAA">
        <w:t>:</w:t>
      </w:r>
      <w:r>
        <w:t xml:space="preserve"> Μία επιδοτούμενη λύση είναι σύνθεση </w:t>
      </w:r>
      <w:r w:rsidR="00FE5302">
        <w:t xml:space="preserve">ενός ή περισσοτέρων εγκεκριμένων ψηφιακών προϊόντων/υπηρεσιών και </w:t>
      </w:r>
      <w:r w:rsidR="002577DE">
        <w:t xml:space="preserve">προαιρετικά, </w:t>
      </w:r>
      <w:r w:rsidR="00FE5302">
        <w:t>μίας ή περισσοτέρων συμπληρωματικών υπηρεσιών.</w:t>
      </w:r>
      <w:r w:rsidR="00312C91">
        <w:t xml:space="preserve"> Η σύνθεση</w:t>
      </w:r>
      <w:r w:rsidR="009266F9">
        <w:t xml:space="preserve"> γίνεται από τον πάροχο </w:t>
      </w:r>
      <w:r w:rsidR="00CD4DC0">
        <w:t xml:space="preserve">ψηφιακών υπηρεσιών τη στιγμή της </w:t>
      </w:r>
      <w:r w:rsidR="00CD4DC0">
        <w:lastRenderedPageBreak/>
        <w:t>παραγγελίας/ αγοράς</w:t>
      </w:r>
      <w:r w:rsidR="00FC1E6F">
        <w:t>, αποτυπώνεται πάνω στο παραστατικό</w:t>
      </w:r>
      <w:r w:rsidR="00CD4DC0">
        <w:t xml:space="preserve"> και προσαρμόζεται στις ανάγκες κάθε δικαιούχου</w:t>
      </w:r>
      <w:r w:rsidR="00FC1E6F">
        <w:t>.</w:t>
      </w:r>
    </w:p>
    <w:p w14:paraId="14835AA8" w14:textId="7409EFC3" w:rsidR="003A637D" w:rsidRPr="007A5FAA" w:rsidRDefault="003A637D" w:rsidP="0053009A">
      <w:pPr>
        <w:pStyle w:val="PlainParagraph"/>
        <w:spacing w:after="120" w:line="252" w:lineRule="auto"/>
        <w:ind w:left="720"/>
        <w:rPr>
          <w:i/>
          <w:color w:val="7F7F7F" w:themeColor="text1" w:themeTint="80"/>
          <w:sz w:val="16"/>
          <w:szCs w:val="16"/>
        </w:rPr>
      </w:pPr>
      <w:r>
        <w:rPr>
          <w:i/>
          <w:color w:val="7F7F7F" w:themeColor="text1" w:themeTint="80"/>
          <w:sz w:val="16"/>
          <w:szCs w:val="16"/>
        </w:rPr>
        <w:t>Προ</w:t>
      </w:r>
      <w:r w:rsidR="004A5725">
        <w:rPr>
          <w:i/>
          <w:color w:val="7F7F7F" w:themeColor="text1" w:themeTint="80"/>
          <w:sz w:val="16"/>
          <w:szCs w:val="16"/>
        </w:rPr>
        <w:t>σ</w:t>
      </w:r>
      <w:r>
        <w:rPr>
          <w:i/>
          <w:color w:val="7F7F7F" w:themeColor="text1" w:themeTint="80"/>
          <w:sz w:val="16"/>
          <w:szCs w:val="16"/>
        </w:rPr>
        <w:t xml:space="preserve">οχή: Προέγκριση </w:t>
      </w:r>
      <w:r w:rsidR="001117EC">
        <w:rPr>
          <w:i/>
          <w:color w:val="7F7F7F" w:themeColor="text1" w:themeTint="80"/>
          <w:sz w:val="16"/>
          <w:szCs w:val="16"/>
        </w:rPr>
        <w:t>απαιτείται</w:t>
      </w:r>
      <w:r>
        <w:rPr>
          <w:i/>
          <w:color w:val="7F7F7F" w:themeColor="text1" w:themeTint="80"/>
          <w:sz w:val="16"/>
          <w:szCs w:val="16"/>
        </w:rPr>
        <w:t xml:space="preserve"> </w:t>
      </w:r>
      <w:r w:rsidR="001117EC">
        <w:rPr>
          <w:i/>
          <w:color w:val="7F7F7F" w:themeColor="text1" w:themeTint="80"/>
          <w:sz w:val="16"/>
          <w:szCs w:val="16"/>
        </w:rPr>
        <w:t xml:space="preserve">για </w:t>
      </w:r>
      <w:r>
        <w:rPr>
          <w:i/>
          <w:color w:val="7F7F7F" w:themeColor="text1" w:themeTint="80"/>
          <w:sz w:val="16"/>
          <w:szCs w:val="16"/>
        </w:rPr>
        <w:t xml:space="preserve">τα συστατικά στοιχεία </w:t>
      </w:r>
      <w:r w:rsidR="00832B3C">
        <w:rPr>
          <w:i/>
          <w:color w:val="7F7F7F" w:themeColor="text1" w:themeTint="80"/>
          <w:sz w:val="16"/>
          <w:szCs w:val="16"/>
        </w:rPr>
        <w:t>μίας</w:t>
      </w:r>
      <w:r w:rsidR="001117EC">
        <w:rPr>
          <w:i/>
          <w:color w:val="7F7F7F" w:themeColor="text1" w:themeTint="80"/>
          <w:sz w:val="16"/>
          <w:szCs w:val="16"/>
        </w:rPr>
        <w:t xml:space="preserve"> λύσης </w:t>
      </w:r>
      <w:r w:rsidR="00660A96">
        <w:rPr>
          <w:i/>
          <w:color w:val="7F7F7F" w:themeColor="text1" w:themeTint="80"/>
          <w:sz w:val="16"/>
          <w:szCs w:val="16"/>
        </w:rPr>
        <w:t xml:space="preserve">και ειδικότερα για τα ψηφιακά προϊόντα/υπηρεσίες, </w:t>
      </w:r>
      <w:r w:rsidR="001117EC">
        <w:rPr>
          <w:i/>
          <w:color w:val="7F7F7F" w:themeColor="text1" w:themeTint="80"/>
          <w:sz w:val="16"/>
          <w:szCs w:val="16"/>
        </w:rPr>
        <w:t>όχι για την κάθε</w:t>
      </w:r>
      <w:r w:rsidR="00660A96">
        <w:rPr>
          <w:i/>
          <w:color w:val="7F7F7F" w:themeColor="text1" w:themeTint="80"/>
          <w:sz w:val="16"/>
          <w:szCs w:val="16"/>
        </w:rPr>
        <w:t xml:space="preserve"> διαφορετική</w:t>
      </w:r>
      <w:r w:rsidR="001117EC">
        <w:rPr>
          <w:i/>
          <w:color w:val="7F7F7F" w:themeColor="text1" w:themeTint="80"/>
          <w:sz w:val="16"/>
          <w:szCs w:val="16"/>
        </w:rPr>
        <w:t xml:space="preserve"> λύση/σύνθεση</w:t>
      </w:r>
      <w:r w:rsidRPr="007A5FAA">
        <w:rPr>
          <w:i/>
          <w:color w:val="7F7F7F" w:themeColor="text1" w:themeTint="80"/>
          <w:sz w:val="16"/>
          <w:szCs w:val="16"/>
        </w:rPr>
        <w:t>.</w:t>
      </w:r>
    </w:p>
    <w:p w14:paraId="36BBEF22" w14:textId="2345A8CA" w:rsidR="003F32CC" w:rsidRDefault="003F32CC" w:rsidP="00D12E7C">
      <w:pPr>
        <w:pStyle w:val="PlainParagraph"/>
        <w:numPr>
          <w:ilvl w:val="0"/>
          <w:numId w:val="41"/>
        </w:numPr>
        <w:spacing w:after="120" w:line="252" w:lineRule="auto"/>
      </w:pPr>
      <w:r w:rsidRPr="3EDB7233">
        <w:rPr>
          <w:b/>
          <w:bCs/>
        </w:rPr>
        <w:t>Συνολική τιμολόγηση/εξόφληση</w:t>
      </w:r>
      <w:r>
        <w:t xml:space="preserve">: Δεδομένου του χαρακτήρα του Προγράμματος, της χρήσης </w:t>
      </w:r>
      <w:r w:rsidRPr="3EDB7233">
        <w:rPr>
          <w:lang w:val="en-US"/>
        </w:rPr>
        <w:t>voucher</w:t>
      </w:r>
      <w:r>
        <w:t xml:space="preserve"> και της απαίτησης για δημόσια επιχορήγηση επί εξοφλημένων δαπανών, κάθε </w:t>
      </w:r>
      <w:r w:rsidR="001C12A5">
        <w:t xml:space="preserve">επιδοτούμενη λύση θα πρέπει να </w:t>
      </w:r>
      <w:r w:rsidR="007A055D">
        <w:t>τιμολογείται</w:t>
      </w:r>
      <w:r w:rsidR="001C12A5">
        <w:t xml:space="preserve"> από </w:t>
      </w:r>
      <w:r w:rsidR="00945EC1">
        <w:t xml:space="preserve">εγκεκριμένο </w:t>
      </w:r>
      <w:r w:rsidR="001C12A5">
        <w:t xml:space="preserve">Πάροχο </w:t>
      </w:r>
      <w:r w:rsidR="006948EB">
        <w:t xml:space="preserve">Ψηφιακών Λύσεων </w:t>
      </w:r>
      <w:r w:rsidR="001C12A5">
        <w:t>(Προμηθευτή κατηγορίας Ι)</w:t>
      </w:r>
      <w:r>
        <w:t>.</w:t>
      </w:r>
      <w:r w:rsidR="00253B70">
        <w:t xml:space="preserve"> Οι δικαιούχοι θα πρέπει να εξοφλούν το υπόλοιπο (πλην επιχορήγησης) </w:t>
      </w:r>
      <w:r w:rsidR="0067417F">
        <w:t xml:space="preserve">καθαρό </w:t>
      </w:r>
      <w:r w:rsidR="00253B70">
        <w:t>ποσό</w:t>
      </w:r>
      <w:r w:rsidR="0067417F">
        <w:t>, καθώς</w:t>
      </w:r>
      <w:r w:rsidR="00253B70">
        <w:t xml:space="preserve"> και το </w:t>
      </w:r>
      <w:r w:rsidR="00670BE9">
        <w:t>σύνολο του</w:t>
      </w:r>
      <w:r w:rsidR="00253B70">
        <w:t xml:space="preserve"> ΦΠΑ, ενώ η διαφορά καλύπτεται από </w:t>
      </w:r>
      <w:r w:rsidR="008456C6">
        <w:t>επιταγές του Προγράμματος</w:t>
      </w:r>
      <w:r w:rsidR="0033639C">
        <w:t xml:space="preserve">. Με την εξαργύρωση του </w:t>
      </w:r>
      <w:r w:rsidR="0033639C" w:rsidRPr="3EDB7233">
        <w:rPr>
          <w:lang w:val="en-US"/>
        </w:rPr>
        <w:t>voucher</w:t>
      </w:r>
      <w:r w:rsidR="0033639C">
        <w:t xml:space="preserve"> το φορολογικό παραστατικό θα πρέπει να λογίζεται ως συνολικά εξοφλημένο.</w:t>
      </w:r>
    </w:p>
    <w:p w14:paraId="7C01A54A" w14:textId="77777777" w:rsidR="007256D9" w:rsidRDefault="007256D9" w:rsidP="0053009A">
      <w:pPr>
        <w:pStyle w:val="PlainParagraph"/>
        <w:spacing w:after="120" w:line="252" w:lineRule="auto"/>
      </w:pPr>
    </w:p>
    <w:p w14:paraId="4AA51733" w14:textId="0C678FBB" w:rsidR="00700AB0" w:rsidRDefault="008805A0" w:rsidP="0053009A">
      <w:pPr>
        <w:pStyle w:val="PlainParagraph"/>
        <w:spacing w:after="120" w:line="252" w:lineRule="auto"/>
      </w:pPr>
      <w:r w:rsidRPr="005701F1">
        <w:t xml:space="preserve">Οι προμηθευτές είναι εξολοκλήρου υπεύθυνοι για την επιλογή των κατάλληλων </w:t>
      </w:r>
      <w:r>
        <w:t>λύσεων</w:t>
      </w:r>
      <w:r w:rsidRPr="005701F1">
        <w:t xml:space="preserve">, </w:t>
      </w:r>
      <w:r>
        <w:t>οι οποίες</w:t>
      </w:r>
      <w:r w:rsidRPr="005701F1">
        <w:t xml:space="preserve"> θα πρέπει να ανταποκρίνονται στις ελάχιστες απαιτήσεις του Προγράμματος.</w:t>
      </w:r>
    </w:p>
    <w:p w14:paraId="1F837A21" w14:textId="77777777" w:rsidR="0063444E" w:rsidRDefault="0063444E" w:rsidP="0053009A">
      <w:pPr>
        <w:pStyle w:val="PlainParagraph"/>
        <w:spacing w:after="120" w:line="252" w:lineRule="auto"/>
      </w:pPr>
    </w:p>
    <w:p w14:paraId="786E37E5" w14:textId="0588E2F1" w:rsidR="004325F5" w:rsidRPr="00A3699B" w:rsidRDefault="0003202E" w:rsidP="00D12E7C">
      <w:pPr>
        <w:pStyle w:val="Heading2"/>
        <w:numPr>
          <w:ilvl w:val="1"/>
          <w:numId w:val="37"/>
        </w:numPr>
        <w:spacing w:before="0" w:after="120" w:line="252" w:lineRule="auto"/>
      </w:pPr>
      <w:bookmarkStart w:id="86" w:name="_Toc101341869"/>
      <w:r>
        <w:t xml:space="preserve">Επιλέξιμες Κατηγορίες </w:t>
      </w:r>
      <w:r w:rsidR="00A3699B">
        <w:t>ψ</w:t>
      </w:r>
      <w:r w:rsidR="008F7A4A">
        <w:t>ηφιακών προϊόντων / υπηρεσιών</w:t>
      </w:r>
      <w:bookmarkEnd w:id="86"/>
    </w:p>
    <w:p w14:paraId="0111B2C3" w14:textId="5665AC34" w:rsidR="00A3699B" w:rsidRDefault="00A3699B" w:rsidP="0053009A">
      <w:pPr>
        <w:pStyle w:val="PlainParagraph"/>
        <w:spacing w:after="120" w:line="252" w:lineRule="auto"/>
      </w:pPr>
      <w:r>
        <w:t>Στο Πρόγραμμα γίνονται δεκτές προς επιδότηση οι κάτωθι κατηγορίες ψηφιακών προϊόντων/υπηρεσιών:</w:t>
      </w:r>
    </w:p>
    <w:tbl>
      <w:tblPr>
        <w:tblStyle w:val="TableGrid"/>
        <w:tblW w:w="9639" w:type="dxa"/>
        <w:tblInd w:w="-5" w:type="dxa"/>
        <w:tblLayout w:type="fixed"/>
        <w:tblLook w:val="04A0" w:firstRow="1" w:lastRow="0" w:firstColumn="1" w:lastColumn="0" w:noHBand="0" w:noVBand="1"/>
      </w:tblPr>
      <w:tblGrid>
        <w:gridCol w:w="951"/>
        <w:gridCol w:w="1601"/>
        <w:gridCol w:w="7087"/>
      </w:tblGrid>
      <w:tr w:rsidR="00166092" w:rsidRPr="00974008" w14:paraId="49F03BA8" w14:textId="77777777" w:rsidTr="3D911B74">
        <w:trPr>
          <w:tblHeader/>
        </w:trPr>
        <w:tc>
          <w:tcPr>
            <w:tcW w:w="951" w:type="dxa"/>
            <w:shd w:val="clear" w:color="auto" w:fill="D5DCE4" w:themeFill="text2" w:themeFillTint="33"/>
            <w:vAlign w:val="center"/>
          </w:tcPr>
          <w:p w14:paraId="31E2EEFC"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[Α]</w:t>
            </w:r>
          </w:p>
          <w:p w14:paraId="434D5B67" w14:textId="6E363D84" w:rsidR="00D0531C" w:rsidRPr="00002A53" w:rsidRDefault="00D0531C" w:rsidP="0053009A">
            <w:pPr>
              <w:spacing w:after="120" w:line="252" w:lineRule="auto"/>
              <w:jc w:val="center"/>
              <w:rPr>
                <w:rFonts w:ascii="Tahoma" w:hAnsi="Tahoma" w:cs="Tahoma"/>
                <w:sz w:val="20"/>
                <w:szCs w:val="20"/>
              </w:rPr>
            </w:pPr>
            <w:r w:rsidRPr="00002A53">
              <w:rPr>
                <w:rFonts w:ascii="Tahoma" w:hAnsi="Tahoma" w:cs="Tahoma"/>
                <w:sz w:val="20"/>
                <w:szCs w:val="20"/>
              </w:rPr>
              <w:t>Κωδ</w:t>
            </w:r>
            <w:r>
              <w:rPr>
                <w:rFonts w:ascii="Tahoma" w:hAnsi="Tahoma" w:cs="Tahoma"/>
                <w:sz w:val="20"/>
                <w:szCs w:val="20"/>
              </w:rPr>
              <w:t>ικός</w:t>
            </w:r>
          </w:p>
        </w:tc>
        <w:tc>
          <w:tcPr>
            <w:tcW w:w="1601" w:type="dxa"/>
            <w:shd w:val="clear" w:color="auto" w:fill="D5DCE4" w:themeFill="text2" w:themeFillTint="33"/>
            <w:vAlign w:val="center"/>
          </w:tcPr>
          <w:p w14:paraId="6B5C3739"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[Β]</w:t>
            </w:r>
          </w:p>
          <w:p w14:paraId="09B8460E" w14:textId="4162171C" w:rsidR="00D0531C" w:rsidRPr="00002A53" w:rsidRDefault="006C1EAA" w:rsidP="0053009A">
            <w:pPr>
              <w:spacing w:after="120" w:line="252" w:lineRule="auto"/>
              <w:jc w:val="center"/>
              <w:rPr>
                <w:rFonts w:ascii="Tahoma" w:hAnsi="Tahoma" w:cs="Tahoma"/>
                <w:sz w:val="20"/>
                <w:szCs w:val="20"/>
              </w:rPr>
            </w:pPr>
            <w:r>
              <w:rPr>
                <w:rFonts w:ascii="Tahoma" w:hAnsi="Tahoma" w:cs="Tahoma"/>
                <w:sz w:val="20"/>
                <w:szCs w:val="20"/>
              </w:rPr>
              <w:t>Προτεραιότητα</w:t>
            </w:r>
          </w:p>
        </w:tc>
        <w:tc>
          <w:tcPr>
            <w:tcW w:w="7087" w:type="dxa"/>
            <w:shd w:val="clear" w:color="auto" w:fill="D5DCE4" w:themeFill="text2" w:themeFillTint="33"/>
            <w:vAlign w:val="center"/>
          </w:tcPr>
          <w:p w14:paraId="046B818E"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[Γ]</w:t>
            </w:r>
          </w:p>
          <w:p w14:paraId="7D642D12" w14:textId="0972C263" w:rsidR="00D0531C" w:rsidRPr="004E622A" w:rsidRDefault="00D0531C" w:rsidP="0053009A">
            <w:pPr>
              <w:spacing w:after="120" w:line="252" w:lineRule="auto"/>
              <w:jc w:val="center"/>
              <w:rPr>
                <w:rFonts w:ascii="Tahoma" w:hAnsi="Tahoma" w:cs="Tahoma"/>
                <w:b/>
                <w:bCs/>
                <w:sz w:val="20"/>
                <w:szCs w:val="20"/>
              </w:rPr>
            </w:pPr>
            <w:r w:rsidRPr="004E622A">
              <w:rPr>
                <w:rFonts w:ascii="Tahoma" w:hAnsi="Tahoma" w:cs="Tahoma"/>
                <w:b/>
                <w:bCs/>
                <w:sz w:val="20"/>
                <w:szCs w:val="20"/>
              </w:rPr>
              <w:t>Κατηγορία προϊόντος/υπηρεσίας</w:t>
            </w:r>
          </w:p>
        </w:tc>
      </w:tr>
      <w:tr w:rsidR="00D63DBE" w:rsidRPr="00974008" w14:paraId="4A980143" w14:textId="77777777" w:rsidTr="3D911B74">
        <w:trPr>
          <w:trHeight w:val="319"/>
        </w:trPr>
        <w:tc>
          <w:tcPr>
            <w:tcW w:w="951" w:type="dxa"/>
            <w:vAlign w:val="center"/>
          </w:tcPr>
          <w:p w14:paraId="202D73A0" w14:textId="47822351" w:rsidR="00D63DBE" w:rsidRPr="00002A53" w:rsidRDefault="00D63DBE" w:rsidP="0053009A">
            <w:pPr>
              <w:spacing w:after="120" w:line="252" w:lineRule="auto"/>
              <w:rPr>
                <w:rFonts w:ascii="Tahoma" w:hAnsi="Tahoma" w:cs="Tahoma"/>
                <w:b/>
                <w:bCs/>
                <w:sz w:val="18"/>
                <w:szCs w:val="18"/>
              </w:rPr>
            </w:pPr>
            <w:r>
              <w:rPr>
                <w:rFonts w:ascii="Tahoma" w:hAnsi="Tahoma" w:cs="Tahoma"/>
                <w:b/>
                <w:bCs/>
                <w:sz w:val="18"/>
                <w:szCs w:val="18"/>
              </w:rPr>
              <w:t>Α.01.</w:t>
            </w:r>
            <w:r w:rsidRPr="00002A53">
              <w:rPr>
                <w:rFonts w:ascii="Tahoma" w:hAnsi="Tahoma" w:cs="Tahoma"/>
                <w:b/>
                <w:bCs/>
                <w:sz w:val="18"/>
                <w:szCs w:val="18"/>
              </w:rPr>
              <w:t>01</w:t>
            </w:r>
          </w:p>
        </w:tc>
        <w:tc>
          <w:tcPr>
            <w:tcW w:w="1601" w:type="dxa"/>
            <w:vMerge w:val="restart"/>
            <w:vAlign w:val="center"/>
          </w:tcPr>
          <w:p w14:paraId="1235ED47" w14:textId="455C9EB9" w:rsidR="00D63DBE" w:rsidRDefault="00D63DBE" w:rsidP="0053009A">
            <w:pPr>
              <w:spacing w:after="120" w:line="252" w:lineRule="auto"/>
              <w:jc w:val="center"/>
              <w:rPr>
                <w:rFonts w:ascii="Tahoma" w:hAnsi="Tahoma" w:cs="Tahoma"/>
                <w:sz w:val="18"/>
                <w:szCs w:val="18"/>
              </w:rPr>
            </w:pPr>
            <w:r>
              <w:rPr>
                <w:rFonts w:ascii="Tahoma" w:hAnsi="Tahoma" w:cs="Tahoma"/>
                <w:sz w:val="18"/>
                <w:szCs w:val="18"/>
              </w:rPr>
              <w:t>(1)</w:t>
            </w:r>
          </w:p>
          <w:p w14:paraId="0AB98191" w14:textId="1B5E4420" w:rsidR="00D63DBE" w:rsidRPr="00E557C2" w:rsidRDefault="00D63DBE" w:rsidP="0053009A">
            <w:pPr>
              <w:spacing w:after="120" w:line="252" w:lineRule="auto"/>
              <w:jc w:val="center"/>
              <w:rPr>
                <w:rFonts w:ascii="Tahoma" w:hAnsi="Tahoma" w:cs="Tahoma"/>
                <w:sz w:val="18"/>
                <w:szCs w:val="18"/>
              </w:rPr>
            </w:pPr>
            <w:r>
              <w:rPr>
                <w:rFonts w:ascii="Tahoma" w:hAnsi="Tahoma" w:cs="Tahoma"/>
                <w:sz w:val="18"/>
                <w:szCs w:val="18"/>
              </w:rPr>
              <w:t>Βελτίωση της λειτουργίας των επιχειρήσεων</w:t>
            </w:r>
          </w:p>
        </w:tc>
        <w:tc>
          <w:tcPr>
            <w:tcW w:w="7087" w:type="dxa"/>
            <w:vAlign w:val="center"/>
          </w:tcPr>
          <w:p w14:paraId="09AC533F" w14:textId="2F1C0510" w:rsidR="00D63DBE" w:rsidRPr="007F2A92" w:rsidRDefault="00D63DBE" w:rsidP="0053009A">
            <w:pPr>
              <w:spacing w:after="120" w:line="252" w:lineRule="auto"/>
              <w:rPr>
                <w:rFonts w:ascii="Tahoma" w:hAnsi="Tahoma" w:cs="Tahoma"/>
                <w:sz w:val="16"/>
                <w:szCs w:val="16"/>
              </w:rPr>
            </w:pPr>
            <w:r w:rsidRPr="007F2A92">
              <w:rPr>
                <w:rFonts w:ascii="Tahoma" w:hAnsi="Tahoma" w:cs="Tahoma"/>
                <w:sz w:val="16"/>
                <w:szCs w:val="16"/>
              </w:rPr>
              <w:t>Εφαρμογές Εμπορικού Λογισμικού / διαχείριση</w:t>
            </w:r>
            <w:r>
              <w:rPr>
                <w:rFonts w:ascii="Tahoma" w:hAnsi="Tahoma" w:cs="Tahoma"/>
                <w:sz w:val="16"/>
                <w:szCs w:val="16"/>
              </w:rPr>
              <w:t>ς</w:t>
            </w:r>
            <w:r w:rsidRPr="007F2A92">
              <w:rPr>
                <w:rFonts w:ascii="Tahoma" w:hAnsi="Tahoma" w:cs="Tahoma"/>
                <w:sz w:val="16"/>
                <w:szCs w:val="16"/>
              </w:rPr>
              <w:t xml:space="preserve"> Επιχειρησιακών Πόρων</w:t>
            </w:r>
          </w:p>
        </w:tc>
      </w:tr>
      <w:tr w:rsidR="00D63DBE" w:rsidRPr="0026103F" w14:paraId="1B857211" w14:textId="77777777" w:rsidTr="3D911B74">
        <w:tc>
          <w:tcPr>
            <w:tcW w:w="951" w:type="dxa"/>
            <w:vAlign w:val="center"/>
          </w:tcPr>
          <w:p w14:paraId="44753664" w14:textId="7FC01ABB" w:rsidR="00D63DBE" w:rsidRPr="00002A53" w:rsidRDefault="00D63DBE" w:rsidP="0053009A">
            <w:pPr>
              <w:spacing w:after="120" w:line="252" w:lineRule="auto"/>
              <w:rPr>
                <w:rFonts w:ascii="Tahoma" w:hAnsi="Tahoma" w:cs="Tahoma"/>
                <w:b/>
                <w:bCs/>
                <w:sz w:val="18"/>
                <w:szCs w:val="18"/>
              </w:rPr>
            </w:pPr>
            <w:r>
              <w:rPr>
                <w:rFonts w:ascii="Tahoma" w:hAnsi="Tahoma" w:cs="Tahoma"/>
                <w:b/>
                <w:bCs/>
                <w:sz w:val="18"/>
                <w:szCs w:val="18"/>
              </w:rPr>
              <w:t>Α.01.02</w:t>
            </w:r>
          </w:p>
        </w:tc>
        <w:tc>
          <w:tcPr>
            <w:tcW w:w="1601" w:type="dxa"/>
            <w:vMerge/>
            <w:vAlign w:val="center"/>
          </w:tcPr>
          <w:p w14:paraId="5FB46601" w14:textId="5A24D7EC" w:rsidR="00D63DBE" w:rsidRPr="00974008" w:rsidRDefault="00D63DBE" w:rsidP="0053009A">
            <w:pPr>
              <w:spacing w:after="120" w:line="252" w:lineRule="auto"/>
              <w:jc w:val="center"/>
              <w:rPr>
                <w:rFonts w:ascii="Tahoma" w:hAnsi="Tahoma" w:cs="Tahoma"/>
                <w:sz w:val="20"/>
                <w:szCs w:val="20"/>
                <w:lang w:val="en-US"/>
              </w:rPr>
            </w:pPr>
          </w:p>
        </w:tc>
        <w:tc>
          <w:tcPr>
            <w:tcW w:w="7087" w:type="dxa"/>
            <w:vAlign w:val="center"/>
          </w:tcPr>
          <w:p w14:paraId="26BA1FBD" w14:textId="08C54006" w:rsidR="00D63DBE" w:rsidRPr="00580168" w:rsidRDefault="00D63DBE" w:rsidP="0053009A">
            <w:pPr>
              <w:spacing w:after="120" w:line="252" w:lineRule="auto"/>
              <w:rPr>
                <w:rFonts w:ascii="Tahoma" w:hAnsi="Tahoma" w:cs="Tahoma"/>
                <w:sz w:val="16"/>
                <w:szCs w:val="16"/>
                <w:lang w:val="en-US"/>
              </w:rPr>
            </w:pPr>
            <w:r w:rsidRPr="007F2A92">
              <w:rPr>
                <w:rFonts w:ascii="Tahoma" w:hAnsi="Tahoma" w:cs="Tahoma"/>
                <w:sz w:val="16"/>
                <w:szCs w:val="16"/>
              </w:rPr>
              <w:t>Εφαρμογές</w:t>
            </w:r>
            <w:r w:rsidRPr="00580168">
              <w:rPr>
                <w:rFonts w:ascii="Tahoma" w:hAnsi="Tahoma" w:cs="Tahoma"/>
                <w:sz w:val="16"/>
                <w:szCs w:val="16"/>
                <w:lang w:val="en-US"/>
              </w:rPr>
              <w:t xml:space="preserve"> </w:t>
            </w:r>
            <w:r w:rsidRPr="007F2A92">
              <w:rPr>
                <w:rFonts w:ascii="Tahoma" w:hAnsi="Tahoma" w:cs="Tahoma"/>
                <w:sz w:val="16"/>
                <w:szCs w:val="16"/>
              </w:rPr>
              <w:t>Διαχείρισης</w:t>
            </w:r>
            <w:r w:rsidRPr="00543C26">
              <w:rPr>
                <w:rFonts w:ascii="Tahoma" w:hAnsi="Tahoma" w:cs="Tahoma"/>
                <w:sz w:val="16"/>
                <w:szCs w:val="16"/>
                <w:lang w:val="en-US"/>
              </w:rPr>
              <w:t xml:space="preserve"> &amp; </w:t>
            </w:r>
            <w:r>
              <w:rPr>
                <w:rFonts w:ascii="Tahoma" w:hAnsi="Tahoma" w:cs="Tahoma"/>
                <w:sz w:val="16"/>
                <w:szCs w:val="16"/>
              </w:rPr>
              <w:t>υποστήριξης</w:t>
            </w:r>
            <w:r w:rsidRPr="00580168">
              <w:rPr>
                <w:rFonts w:ascii="Tahoma" w:hAnsi="Tahoma" w:cs="Tahoma"/>
                <w:sz w:val="16"/>
                <w:szCs w:val="16"/>
                <w:lang w:val="en-US"/>
              </w:rPr>
              <w:t xml:space="preserve"> </w:t>
            </w:r>
            <w:r w:rsidRPr="007F2A92">
              <w:rPr>
                <w:rFonts w:ascii="Tahoma" w:hAnsi="Tahoma" w:cs="Tahoma"/>
                <w:sz w:val="16"/>
                <w:szCs w:val="16"/>
              </w:rPr>
              <w:t>Πελατών</w:t>
            </w:r>
            <w:r w:rsidRPr="00580168">
              <w:rPr>
                <w:rFonts w:ascii="Tahoma" w:hAnsi="Tahoma" w:cs="Tahoma"/>
                <w:sz w:val="16"/>
                <w:szCs w:val="16"/>
                <w:lang w:val="en-US"/>
              </w:rPr>
              <w:t xml:space="preserve"> (</w:t>
            </w:r>
            <w:r w:rsidRPr="007F2A92">
              <w:rPr>
                <w:rFonts w:ascii="Tahoma" w:hAnsi="Tahoma" w:cs="Tahoma"/>
                <w:sz w:val="16"/>
                <w:szCs w:val="16"/>
                <w:lang w:val="en-US"/>
              </w:rPr>
              <w:t>CRM</w:t>
            </w:r>
            <w:r w:rsidRPr="00580168">
              <w:rPr>
                <w:rFonts w:ascii="Tahoma" w:hAnsi="Tahoma" w:cs="Tahoma"/>
                <w:sz w:val="16"/>
                <w:szCs w:val="16"/>
                <w:lang w:val="en-US"/>
              </w:rPr>
              <w:t xml:space="preserve"> </w:t>
            </w:r>
            <w:r w:rsidRPr="007F2A92">
              <w:rPr>
                <w:rFonts w:ascii="Tahoma" w:hAnsi="Tahoma" w:cs="Tahoma"/>
                <w:sz w:val="16"/>
                <w:szCs w:val="16"/>
                <w:lang w:val="en-US"/>
              </w:rPr>
              <w:t>related</w:t>
            </w:r>
            <w:r>
              <w:rPr>
                <w:rFonts w:ascii="Tahoma" w:hAnsi="Tahoma" w:cs="Tahoma"/>
                <w:sz w:val="16"/>
                <w:szCs w:val="16"/>
                <w:lang w:val="en-US"/>
              </w:rPr>
              <w:t>: Sales, Salesforce Automation, Marketing, Service</w:t>
            </w:r>
            <w:r w:rsidRPr="00580168">
              <w:rPr>
                <w:rFonts w:ascii="Tahoma" w:hAnsi="Tahoma" w:cs="Tahoma"/>
                <w:sz w:val="16"/>
                <w:szCs w:val="16"/>
                <w:lang w:val="en-US"/>
              </w:rPr>
              <w:t>)</w:t>
            </w:r>
          </w:p>
        </w:tc>
      </w:tr>
      <w:tr w:rsidR="00D63DBE" w:rsidRPr="00974008" w14:paraId="7B4DAE3B" w14:textId="77777777" w:rsidTr="3D911B74">
        <w:tc>
          <w:tcPr>
            <w:tcW w:w="951" w:type="dxa"/>
            <w:vAlign w:val="center"/>
          </w:tcPr>
          <w:p w14:paraId="26CD8941" w14:textId="18BB1341" w:rsidR="00D63DBE" w:rsidRPr="00247E34" w:rsidRDefault="00D63DBE" w:rsidP="0053009A">
            <w:pPr>
              <w:spacing w:after="120" w:line="252" w:lineRule="auto"/>
              <w:rPr>
                <w:rFonts w:ascii="Tahoma" w:hAnsi="Tahoma" w:cs="Tahoma"/>
                <w:b/>
                <w:bCs/>
                <w:sz w:val="18"/>
                <w:szCs w:val="18"/>
              </w:rPr>
            </w:pPr>
            <w:r>
              <w:rPr>
                <w:rFonts w:ascii="Tahoma" w:hAnsi="Tahoma" w:cs="Tahoma"/>
                <w:b/>
                <w:bCs/>
                <w:sz w:val="18"/>
                <w:szCs w:val="18"/>
              </w:rPr>
              <w:t>Α.01.03</w:t>
            </w:r>
          </w:p>
        </w:tc>
        <w:tc>
          <w:tcPr>
            <w:tcW w:w="1601" w:type="dxa"/>
            <w:vMerge/>
            <w:vAlign w:val="center"/>
          </w:tcPr>
          <w:p w14:paraId="36175B67" w14:textId="00991401" w:rsidR="00D63DBE" w:rsidRPr="00974008" w:rsidRDefault="00D63DBE" w:rsidP="0053009A">
            <w:pPr>
              <w:spacing w:after="120" w:line="252" w:lineRule="auto"/>
              <w:jc w:val="center"/>
              <w:rPr>
                <w:rFonts w:ascii="Tahoma" w:hAnsi="Tahoma" w:cs="Tahoma"/>
                <w:sz w:val="20"/>
                <w:szCs w:val="20"/>
              </w:rPr>
            </w:pPr>
          </w:p>
        </w:tc>
        <w:tc>
          <w:tcPr>
            <w:tcW w:w="7087" w:type="dxa"/>
            <w:vAlign w:val="center"/>
          </w:tcPr>
          <w:p w14:paraId="391A61A0" w14:textId="0B53F918" w:rsidR="00D63DBE" w:rsidRPr="007F2A92" w:rsidRDefault="00D63DBE" w:rsidP="0053009A">
            <w:pPr>
              <w:spacing w:after="120" w:line="252" w:lineRule="auto"/>
              <w:rPr>
                <w:rFonts w:ascii="Tahoma" w:hAnsi="Tahoma" w:cs="Tahoma"/>
                <w:sz w:val="16"/>
                <w:szCs w:val="16"/>
              </w:rPr>
            </w:pPr>
            <w:r w:rsidRPr="007F2A92">
              <w:rPr>
                <w:rFonts w:ascii="Tahoma" w:hAnsi="Tahoma" w:cs="Tahoma"/>
                <w:sz w:val="16"/>
                <w:szCs w:val="16"/>
              </w:rPr>
              <w:t>Εφαρμογές Διαχείρισης Προσωπικού</w:t>
            </w:r>
            <w:r>
              <w:rPr>
                <w:rFonts w:ascii="Tahoma" w:hAnsi="Tahoma" w:cs="Tahoma"/>
                <w:sz w:val="16"/>
                <w:szCs w:val="16"/>
              </w:rPr>
              <w:t>,</w:t>
            </w:r>
            <w:r w:rsidRPr="007F2A92">
              <w:rPr>
                <w:rFonts w:ascii="Tahoma" w:hAnsi="Tahoma" w:cs="Tahoma"/>
                <w:sz w:val="16"/>
                <w:szCs w:val="16"/>
              </w:rPr>
              <w:t xml:space="preserve"> </w:t>
            </w:r>
            <w:r>
              <w:rPr>
                <w:rFonts w:ascii="Tahoma" w:hAnsi="Tahoma" w:cs="Tahoma"/>
                <w:sz w:val="16"/>
                <w:szCs w:val="16"/>
              </w:rPr>
              <w:t xml:space="preserve">Εκπαίδευσης προσωπικού, </w:t>
            </w:r>
            <w:r w:rsidRPr="007F2A92">
              <w:rPr>
                <w:rFonts w:ascii="Tahoma" w:hAnsi="Tahoma" w:cs="Tahoma"/>
                <w:sz w:val="16"/>
                <w:szCs w:val="16"/>
              </w:rPr>
              <w:t>Παροχής υπηρεσιών στο Προσωπικό (</w:t>
            </w:r>
            <w:r w:rsidRPr="007F2A92">
              <w:rPr>
                <w:rFonts w:ascii="Tahoma" w:hAnsi="Tahoma" w:cs="Tahoma"/>
                <w:sz w:val="16"/>
                <w:szCs w:val="16"/>
                <w:lang w:val="en-US"/>
              </w:rPr>
              <w:t>HR</w:t>
            </w:r>
            <w:r w:rsidRPr="007F2A92">
              <w:rPr>
                <w:rFonts w:ascii="Tahoma" w:hAnsi="Tahoma" w:cs="Tahoma"/>
                <w:sz w:val="16"/>
                <w:szCs w:val="16"/>
              </w:rPr>
              <w:t xml:space="preserve"> </w:t>
            </w:r>
            <w:r w:rsidRPr="007F2A92">
              <w:rPr>
                <w:rFonts w:ascii="Tahoma" w:hAnsi="Tahoma" w:cs="Tahoma"/>
                <w:sz w:val="16"/>
                <w:szCs w:val="16"/>
                <w:lang w:val="en-US"/>
              </w:rPr>
              <w:t>related</w:t>
            </w:r>
            <w:r w:rsidRPr="007F2A92">
              <w:rPr>
                <w:rFonts w:ascii="Tahoma" w:hAnsi="Tahoma" w:cs="Tahoma"/>
                <w:sz w:val="16"/>
                <w:szCs w:val="16"/>
              </w:rPr>
              <w:t>)</w:t>
            </w:r>
          </w:p>
        </w:tc>
      </w:tr>
      <w:tr w:rsidR="00D63DBE" w:rsidRPr="00974008" w14:paraId="58E26583" w14:textId="77777777" w:rsidTr="3D911B74">
        <w:tc>
          <w:tcPr>
            <w:tcW w:w="951" w:type="dxa"/>
            <w:vAlign w:val="center"/>
          </w:tcPr>
          <w:p w14:paraId="5C65CF4D" w14:textId="69C59EF6" w:rsidR="00D63DBE" w:rsidRDefault="00D63DBE" w:rsidP="0053009A">
            <w:pPr>
              <w:spacing w:after="120" w:line="252" w:lineRule="auto"/>
              <w:rPr>
                <w:rFonts w:ascii="Tahoma" w:hAnsi="Tahoma" w:cs="Tahoma"/>
                <w:b/>
                <w:bCs/>
                <w:sz w:val="18"/>
                <w:szCs w:val="18"/>
              </w:rPr>
            </w:pPr>
            <w:r>
              <w:rPr>
                <w:rFonts w:ascii="Tahoma" w:hAnsi="Tahoma" w:cs="Tahoma"/>
                <w:b/>
                <w:bCs/>
                <w:sz w:val="18"/>
                <w:szCs w:val="18"/>
              </w:rPr>
              <w:t>Α.01.04</w:t>
            </w:r>
          </w:p>
        </w:tc>
        <w:tc>
          <w:tcPr>
            <w:tcW w:w="1601" w:type="dxa"/>
            <w:vMerge/>
            <w:vAlign w:val="center"/>
          </w:tcPr>
          <w:p w14:paraId="48CEB2AF" w14:textId="77777777" w:rsidR="00D63DBE" w:rsidRPr="00974008" w:rsidRDefault="00D63DBE" w:rsidP="0053009A">
            <w:pPr>
              <w:spacing w:after="120" w:line="252" w:lineRule="auto"/>
              <w:jc w:val="center"/>
              <w:rPr>
                <w:rFonts w:ascii="Tahoma" w:hAnsi="Tahoma" w:cs="Tahoma"/>
                <w:sz w:val="20"/>
                <w:szCs w:val="20"/>
              </w:rPr>
            </w:pPr>
          </w:p>
        </w:tc>
        <w:tc>
          <w:tcPr>
            <w:tcW w:w="7087" w:type="dxa"/>
            <w:vAlign w:val="center"/>
          </w:tcPr>
          <w:p w14:paraId="3CA9CB20" w14:textId="35F4F872" w:rsidR="00D63DBE" w:rsidRPr="008E521B" w:rsidRDefault="00D63DBE" w:rsidP="0053009A">
            <w:pPr>
              <w:spacing w:after="120" w:line="252" w:lineRule="auto"/>
              <w:rPr>
                <w:rFonts w:ascii="Tahoma" w:hAnsi="Tahoma" w:cs="Tahoma"/>
                <w:sz w:val="16"/>
                <w:szCs w:val="16"/>
              </w:rPr>
            </w:pPr>
            <w:r>
              <w:rPr>
                <w:rFonts w:ascii="Tahoma" w:hAnsi="Tahoma" w:cs="Tahoma"/>
                <w:sz w:val="16"/>
                <w:szCs w:val="16"/>
              </w:rPr>
              <w:t>Εφαρμογές διαχείρισης αποθηκών  (</w:t>
            </w:r>
            <w:r>
              <w:rPr>
                <w:rFonts w:ascii="Tahoma" w:hAnsi="Tahoma" w:cs="Tahoma"/>
                <w:sz w:val="16"/>
                <w:szCs w:val="16"/>
                <w:lang w:val="en-US"/>
              </w:rPr>
              <w:t>WMS</w:t>
            </w:r>
            <w:r w:rsidRPr="008E521B">
              <w:rPr>
                <w:rFonts w:ascii="Tahoma" w:hAnsi="Tahoma" w:cs="Tahoma"/>
                <w:sz w:val="16"/>
                <w:szCs w:val="16"/>
              </w:rPr>
              <w:t>)</w:t>
            </w:r>
            <w:r>
              <w:rPr>
                <w:rFonts w:ascii="Tahoma" w:hAnsi="Tahoma" w:cs="Tahoma"/>
                <w:sz w:val="16"/>
                <w:szCs w:val="16"/>
              </w:rPr>
              <w:t>, διαχείρισης κύκλου ζωής παραγγελιών</w:t>
            </w:r>
            <w:r w:rsidRPr="008E521B">
              <w:rPr>
                <w:rFonts w:ascii="Tahoma" w:hAnsi="Tahoma" w:cs="Tahoma"/>
                <w:sz w:val="16"/>
                <w:szCs w:val="16"/>
              </w:rPr>
              <w:t xml:space="preserve"> (</w:t>
            </w:r>
            <w:r>
              <w:rPr>
                <w:rFonts w:ascii="Tahoma" w:hAnsi="Tahoma" w:cs="Tahoma"/>
                <w:sz w:val="16"/>
                <w:szCs w:val="16"/>
                <w:lang w:val="en-US"/>
              </w:rPr>
              <w:t>Order</w:t>
            </w:r>
            <w:r w:rsidRPr="008E521B">
              <w:rPr>
                <w:rFonts w:ascii="Tahoma" w:hAnsi="Tahoma" w:cs="Tahoma"/>
                <w:sz w:val="16"/>
                <w:szCs w:val="16"/>
              </w:rPr>
              <w:t xml:space="preserve"> </w:t>
            </w:r>
            <w:r>
              <w:rPr>
                <w:rFonts w:ascii="Tahoma" w:hAnsi="Tahoma" w:cs="Tahoma"/>
                <w:sz w:val="16"/>
                <w:szCs w:val="16"/>
                <w:lang w:val="en-US"/>
              </w:rPr>
              <w:t>Management</w:t>
            </w:r>
            <w:r w:rsidRPr="008E521B">
              <w:rPr>
                <w:rFonts w:ascii="Tahoma" w:hAnsi="Tahoma" w:cs="Tahoma"/>
                <w:sz w:val="16"/>
                <w:szCs w:val="16"/>
              </w:rPr>
              <w:t xml:space="preserve">), </w:t>
            </w:r>
            <w:r>
              <w:rPr>
                <w:rFonts w:ascii="Tahoma" w:hAnsi="Tahoma" w:cs="Tahoma"/>
                <w:sz w:val="16"/>
                <w:szCs w:val="16"/>
              </w:rPr>
              <w:t>αναπλήρωσης αποθεμάτων (</w:t>
            </w:r>
            <w:r>
              <w:rPr>
                <w:rFonts w:ascii="Tahoma" w:hAnsi="Tahoma" w:cs="Tahoma"/>
                <w:sz w:val="16"/>
                <w:szCs w:val="16"/>
                <w:lang w:val="en-US"/>
              </w:rPr>
              <w:t>replenishment</w:t>
            </w:r>
            <w:r w:rsidRPr="008E521B">
              <w:rPr>
                <w:rFonts w:ascii="Tahoma" w:hAnsi="Tahoma" w:cs="Tahoma"/>
                <w:sz w:val="16"/>
                <w:szCs w:val="16"/>
              </w:rPr>
              <w:t>)</w:t>
            </w:r>
          </w:p>
        </w:tc>
      </w:tr>
      <w:tr w:rsidR="00D63DBE" w:rsidRPr="00974008" w14:paraId="44AEB1CF" w14:textId="77777777" w:rsidTr="3D911B74">
        <w:tc>
          <w:tcPr>
            <w:tcW w:w="951" w:type="dxa"/>
            <w:vAlign w:val="center"/>
          </w:tcPr>
          <w:p w14:paraId="65E357E7" w14:textId="39523A9D" w:rsidR="00D63DBE" w:rsidRDefault="00D63DBE" w:rsidP="0053009A">
            <w:pPr>
              <w:spacing w:after="120" w:line="252" w:lineRule="auto"/>
              <w:rPr>
                <w:rFonts w:ascii="Tahoma" w:hAnsi="Tahoma" w:cs="Tahoma"/>
                <w:b/>
                <w:bCs/>
                <w:sz w:val="18"/>
                <w:szCs w:val="18"/>
              </w:rPr>
            </w:pPr>
            <w:r>
              <w:rPr>
                <w:rFonts w:ascii="Tahoma" w:hAnsi="Tahoma" w:cs="Tahoma"/>
                <w:b/>
                <w:bCs/>
                <w:sz w:val="18"/>
                <w:szCs w:val="18"/>
              </w:rPr>
              <w:t>Α.01.05</w:t>
            </w:r>
          </w:p>
        </w:tc>
        <w:tc>
          <w:tcPr>
            <w:tcW w:w="1601" w:type="dxa"/>
            <w:vMerge/>
            <w:vAlign w:val="center"/>
          </w:tcPr>
          <w:p w14:paraId="5DB01F7E" w14:textId="77777777" w:rsidR="00D63DBE" w:rsidRPr="00974008" w:rsidRDefault="00D63DBE" w:rsidP="0053009A">
            <w:pPr>
              <w:spacing w:after="120" w:line="252" w:lineRule="auto"/>
              <w:jc w:val="center"/>
              <w:rPr>
                <w:rFonts w:ascii="Tahoma" w:hAnsi="Tahoma" w:cs="Tahoma"/>
                <w:sz w:val="20"/>
                <w:szCs w:val="20"/>
              </w:rPr>
            </w:pPr>
          </w:p>
        </w:tc>
        <w:tc>
          <w:tcPr>
            <w:tcW w:w="7087" w:type="dxa"/>
            <w:vAlign w:val="center"/>
          </w:tcPr>
          <w:p w14:paraId="48B5182A" w14:textId="28460367" w:rsidR="00D63DBE" w:rsidRPr="00065CD9" w:rsidRDefault="00D63DBE" w:rsidP="0053009A">
            <w:pPr>
              <w:spacing w:after="120" w:line="252" w:lineRule="auto"/>
              <w:rPr>
                <w:rFonts w:ascii="Tahoma" w:hAnsi="Tahoma" w:cs="Tahoma"/>
                <w:sz w:val="16"/>
                <w:szCs w:val="16"/>
              </w:rPr>
            </w:pPr>
            <w:r w:rsidRPr="007F2A92">
              <w:rPr>
                <w:rFonts w:ascii="Tahoma" w:hAnsi="Tahoma" w:cs="Tahoma"/>
                <w:sz w:val="16"/>
                <w:szCs w:val="16"/>
              </w:rPr>
              <w:t xml:space="preserve">Εφαρμογές πωλήσεων, κρατήσεων, </w:t>
            </w:r>
            <w:proofErr w:type="spellStart"/>
            <w:r w:rsidRPr="007F2A92">
              <w:rPr>
                <w:rFonts w:ascii="Tahoma" w:hAnsi="Tahoma" w:cs="Tahoma"/>
                <w:sz w:val="16"/>
                <w:szCs w:val="16"/>
              </w:rPr>
              <w:t>παραγγελειοληψίας</w:t>
            </w:r>
            <w:proofErr w:type="spellEnd"/>
            <w:r w:rsidRPr="007F2A92">
              <w:rPr>
                <w:rFonts w:ascii="Tahoma" w:hAnsi="Tahoma" w:cs="Tahoma"/>
                <w:sz w:val="16"/>
                <w:szCs w:val="16"/>
              </w:rPr>
              <w:t xml:space="preserve"> και τιμολόγησης (</w:t>
            </w:r>
            <w:proofErr w:type="spellStart"/>
            <w:r w:rsidRPr="007F2A92">
              <w:rPr>
                <w:rFonts w:ascii="Tahoma" w:hAnsi="Tahoma" w:cs="Tahoma"/>
                <w:sz w:val="16"/>
                <w:szCs w:val="16"/>
                <w:lang w:val="en-US"/>
              </w:rPr>
              <w:t>PoS</w:t>
            </w:r>
            <w:proofErr w:type="spellEnd"/>
            <w:r w:rsidRPr="007F2A92">
              <w:rPr>
                <w:rFonts w:ascii="Tahoma" w:hAnsi="Tahoma" w:cs="Tahoma"/>
                <w:sz w:val="16"/>
                <w:szCs w:val="16"/>
              </w:rPr>
              <w:t xml:space="preserve">, </w:t>
            </w:r>
            <w:r w:rsidRPr="007F2A92">
              <w:rPr>
                <w:rFonts w:ascii="Tahoma" w:hAnsi="Tahoma" w:cs="Tahoma"/>
                <w:sz w:val="16"/>
                <w:szCs w:val="16"/>
                <w:lang w:val="en-US"/>
              </w:rPr>
              <w:t>Booking</w:t>
            </w:r>
            <w:r w:rsidRPr="007F2A92">
              <w:rPr>
                <w:rFonts w:ascii="Tahoma" w:hAnsi="Tahoma" w:cs="Tahoma"/>
                <w:sz w:val="16"/>
                <w:szCs w:val="16"/>
              </w:rPr>
              <w:t xml:space="preserve">, </w:t>
            </w:r>
            <w:r w:rsidRPr="007F2A92">
              <w:rPr>
                <w:rFonts w:ascii="Tahoma" w:hAnsi="Tahoma" w:cs="Tahoma"/>
                <w:sz w:val="16"/>
                <w:szCs w:val="16"/>
                <w:lang w:val="en-US"/>
              </w:rPr>
              <w:t>Invoicing</w:t>
            </w:r>
            <w:r w:rsidRPr="007F2A92">
              <w:rPr>
                <w:rFonts w:ascii="Tahoma" w:hAnsi="Tahoma" w:cs="Tahoma"/>
                <w:sz w:val="16"/>
                <w:szCs w:val="16"/>
              </w:rPr>
              <w:t>)</w:t>
            </w:r>
            <w:r>
              <w:rPr>
                <w:rFonts w:ascii="Tahoma" w:hAnsi="Tahoma" w:cs="Tahoma"/>
                <w:sz w:val="16"/>
                <w:szCs w:val="16"/>
              </w:rPr>
              <w:t>.</w:t>
            </w:r>
          </w:p>
        </w:tc>
      </w:tr>
      <w:tr w:rsidR="00D63DBE" w:rsidRPr="00974008" w14:paraId="0743E3B0" w14:textId="77777777" w:rsidTr="3D911B74">
        <w:tc>
          <w:tcPr>
            <w:tcW w:w="951" w:type="dxa"/>
            <w:vAlign w:val="center"/>
          </w:tcPr>
          <w:p w14:paraId="58FBD875" w14:textId="27E35E63" w:rsidR="00D63DBE" w:rsidRDefault="00D63DBE" w:rsidP="0053009A">
            <w:pPr>
              <w:spacing w:after="120" w:line="252" w:lineRule="auto"/>
              <w:rPr>
                <w:rFonts w:ascii="Tahoma" w:hAnsi="Tahoma" w:cs="Tahoma"/>
                <w:b/>
                <w:bCs/>
                <w:sz w:val="18"/>
                <w:szCs w:val="18"/>
              </w:rPr>
            </w:pPr>
            <w:r>
              <w:rPr>
                <w:rFonts w:ascii="Tahoma" w:hAnsi="Tahoma" w:cs="Tahoma"/>
                <w:b/>
                <w:bCs/>
                <w:sz w:val="18"/>
                <w:szCs w:val="18"/>
              </w:rPr>
              <w:t>Α.01.06</w:t>
            </w:r>
          </w:p>
        </w:tc>
        <w:tc>
          <w:tcPr>
            <w:tcW w:w="1601" w:type="dxa"/>
            <w:vMerge/>
            <w:vAlign w:val="center"/>
          </w:tcPr>
          <w:p w14:paraId="50ABD7CB" w14:textId="77777777" w:rsidR="00D63DBE" w:rsidRPr="00974008" w:rsidRDefault="00D63DBE" w:rsidP="0053009A">
            <w:pPr>
              <w:spacing w:after="120" w:line="252" w:lineRule="auto"/>
              <w:jc w:val="center"/>
              <w:rPr>
                <w:rFonts w:ascii="Tahoma" w:hAnsi="Tahoma" w:cs="Tahoma"/>
                <w:sz w:val="20"/>
                <w:szCs w:val="20"/>
              </w:rPr>
            </w:pPr>
          </w:p>
        </w:tc>
        <w:tc>
          <w:tcPr>
            <w:tcW w:w="7087" w:type="dxa"/>
            <w:vAlign w:val="center"/>
          </w:tcPr>
          <w:p w14:paraId="6B827809" w14:textId="1179EDAB" w:rsidR="00D63DBE" w:rsidRPr="00364729" w:rsidRDefault="00D63DBE" w:rsidP="0053009A">
            <w:pPr>
              <w:spacing w:after="120" w:line="252" w:lineRule="auto"/>
              <w:rPr>
                <w:rFonts w:ascii="Tahoma" w:hAnsi="Tahoma" w:cs="Tahoma"/>
                <w:sz w:val="16"/>
                <w:szCs w:val="16"/>
              </w:rPr>
            </w:pPr>
            <w:r>
              <w:rPr>
                <w:rFonts w:ascii="Tahoma" w:hAnsi="Tahoma" w:cs="Tahoma"/>
                <w:sz w:val="16"/>
                <w:szCs w:val="16"/>
              </w:rPr>
              <w:t>Εφαρμογές και εργαλεία διαχείρισης εφοδιαστικής αλυσίδας για τη μεταφορά και παράδοση προϊόντων/υπηρεσιών (</w:t>
            </w:r>
            <w:r>
              <w:rPr>
                <w:rFonts w:ascii="Tahoma" w:hAnsi="Tahoma" w:cs="Tahoma"/>
                <w:sz w:val="16"/>
                <w:szCs w:val="16"/>
                <w:lang w:val="en-US"/>
              </w:rPr>
              <w:t>routing</w:t>
            </w:r>
            <w:r w:rsidRPr="003B699A">
              <w:rPr>
                <w:rFonts w:ascii="Tahoma" w:hAnsi="Tahoma" w:cs="Tahoma"/>
                <w:sz w:val="16"/>
                <w:szCs w:val="16"/>
              </w:rPr>
              <w:t xml:space="preserve">, </w:t>
            </w:r>
            <w:r>
              <w:rPr>
                <w:rFonts w:ascii="Tahoma" w:hAnsi="Tahoma" w:cs="Tahoma"/>
                <w:sz w:val="16"/>
                <w:szCs w:val="16"/>
                <w:lang w:val="en-US"/>
              </w:rPr>
              <w:t>tracking</w:t>
            </w:r>
            <w:r w:rsidRPr="003B699A">
              <w:rPr>
                <w:rFonts w:ascii="Tahoma" w:hAnsi="Tahoma" w:cs="Tahoma"/>
                <w:sz w:val="16"/>
                <w:szCs w:val="16"/>
              </w:rPr>
              <w:t xml:space="preserve">, </w:t>
            </w:r>
            <w:r>
              <w:rPr>
                <w:rFonts w:ascii="Tahoma" w:hAnsi="Tahoma" w:cs="Tahoma"/>
                <w:sz w:val="16"/>
                <w:szCs w:val="16"/>
                <w:lang w:val="en-US"/>
              </w:rPr>
              <w:t>last</w:t>
            </w:r>
            <w:r w:rsidRPr="00364729">
              <w:rPr>
                <w:rFonts w:ascii="Tahoma" w:hAnsi="Tahoma" w:cs="Tahoma"/>
                <w:sz w:val="16"/>
                <w:szCs w:val="16"/>
              </w:rPr>
              <w:t xml:space="preserve"> </w:t>
            </w:r>
            <w:r>
              <w:rPr>
                <w:rFonts w:ascii="Tahoma" w:hAnsi="Tahoma" w:cs="Tahoma"/>
                <w:sz w:val="16"/>
                <w:szCs w:val="16"/>
                <w:lang w:val="en-US"/>
              </w:rPr>
              <w:t>mile</w:t>
            </w:r>
            <w:r w:rsidRPr="00364729">
              <w:rPr>
                <w:rFonts w:ascii="Tahoma" w:hAnsi="Tahoma" w:cs="Tahoma"/>
                <w:sz w:val="16"/>
                <w:szCs w:val="16"/>
              </w:rPr>
              <w:t xml:space="preserve"> </w:t>
            </w:r>
            <w:r>
              <w:rPr>
                <w:rFonts w:ascii="Tahoma" w:hAnsi="Tahoma" w:cs="Tahoma"/>
                <w:sz w:val="16"/>
                <w:szCs w:val="16"/>
                <w:lang w:val="en-US"/>
              </w:rPr>
              <w:t>delivery</w:t>
            </w:r>
            <w:r w:rsidRPr="00364729">
              <w:rPr>
                <w:rFonts w:ascii="Tahoma" w:hAnsi="Tahoma" w:cs="Tahoma"/>
                <w:sz w:val="16"/>
                <w:szCs w:val="16"/>
              </w:rPr>
              <w:t xml:space="preserve">, </w:t>
            </w:r>
            <w:r>
              <w:rPr>
                <w:rFonts w:ascii="Tahoma" w:hAnsi="Tahoma" w:cs="Tahoma"/>
                <w:sz w:val="16"/>
                <w:szCs w:val="16"/>
                <w:lang w:val="en-US"/>
              </w:rPr>
              <w:t>field</w:t>
            </w:r>
            <w:r w:rsidRPr="00364729">
              <w:rPr>
                <w:rFonts w:ascii="Tahoma" w:hAnsi="Tahoma" w:cs="Tahoma"/>
                <w:sz w:val="16"/>
                <w:szCs w:val="16"/>
              </w:rPr>
              <w:t xml:space="preserve"> </w:t>
            </w:r>
            <w:r>
              <w:rPr>
                <w:rFonts w:ascii="Tahoma" w:hAnsi="Tahoma" w:cs="Tahoma"/>
                <w:sz w:val="16"/>
                <w:szCs w:val="16"/>
                <w:lang w:val="en-US"/>
              </w:rPr>
              <w:t>service</w:t>
            </w:r>
            <w:r w:rsidRPr="00364729">
              <w:rPr>
                <w:rFonts w:ascii="Tahoma" w:hAnsi="Tahoma" w:cs="Tahoma"/>
                <w:sz w:val="16"/>
                <w:szCs w:val="16"/>
              </w:rPr>
              <w:t>)</w:t>
            </w:r>
          </w:p>
        </w:tc>
      </w:tr>
      <w:tr w:rsidR="00D63DBE" w:rsidRPr="00974008" w14:paraId="62457C07" w14:textId="77777777" w:rsidTr="0020255F">
        <w:tc>
          <w:tcPr>
            <w:tcW w:w="951" w:type="dxa"/>
            <w:tcBorders>
              <w:bottom w:val="single" w:sz="4" w:space="0" w:color="auto"/>
            </w:tcBorders>
            <w:vAlign w:val="center"/>
          </w:tcPr>
          <w:p w14:paraId="2CF54C8D" w14:textId="1FFF83FA" w:rsidR="00D63DBE" w:rsidRDefault="00D63DBE" w:rsidP="0053009A">
            <w:pPr>
              <w:spacing w:after="120" w:line="252" w:lineRule="auto"/>
              <w:rPr>
                <w:rFonts w:ascii="Tahoma" w:hAnsi="Tahoma" w:cs="Tahoma"/>
                <w:b/>
                <w:bCs/>
                <w:sz w:val="18"/>
                <w:szCs w:val="18"/>
              </w:rPr>
            </w:pPr>
            <w:r>
              <w:rPr>
                <w:rFonts w:ascii="Tahoma" w:hAnsi="Tahoma" w:cs="Tahoma"/>
                <w:b/>
                <w:bCs/>
                <w:sz w:val="18"/>
                <w:szCs w:val="18"/>
              </w:rPr>
              <w:t>Α.01.07</w:t>
            </w:r>
          </w:p>
        </w:tc>
        <w:tc>
          <w:tcPr>
            <w:tcW w:w="1601" w:type="dxa"/>
            <w:vMerge/>
            <w:vAlign w:val="center"/>
          </w:tcPr>
          <w:p w14:paraId="598677D1" w14:textId="77777777" w:rsidR="00D63DBE" w:rsidRPr="00974008" w:rsidRDefault="00D63DBE" w:rsidP="0053009A">
            <w:pPr>
              <w:spacing w:after="120" w:line="252" w:lineRule="auto"/>
              <w:jc w:val="center"/>
              <w:rPr>
                <w:rFonts w:ascii="Tahoma" w:hAnsi="Tahoma" w:cs="Tahoma"/>
                <w:sz w:val="20"/>
                <w:szCs w:val="20"/>
              </w:rPr>
            </w:pPr>
          </w:p>
        </w:tc>
        <w:tc>
          <w:tcPr>
            <w:tcW w:w="7087" w:type="dxa"/>
            <w:tcBorders>
              <w:bottom w:val="single" w:sz="4" w:space="0" w:color="auto"/>
            </w:tcBorders>
            <w:vAlign w:val="center"/>
          </w:tcPr>
          <w:p w14:paraId="16AF686B" w14:textId="4D802C9C" w:rsidR="00D63DBE" w:rsidRPr="00DC5A3A" w:rsidRDefault="00D63DBE" w:rsidP="0053009A">
            <w:pPr>
              <w:spacing w:after="120" w:line="252" w:lineRule="auto"/>
              <w:rPr>
                <w:rFonts w:ascii="Tahoma" w:hAnsi="Tahoma" w:cs="Tahoma"/>
                <w:sz w:val="16"/>
                <w:szCs w:val="16"/>
              </w:rPr>
            </w:pPr>
            <w:r>
              <w:rPr>
                <w:rFonts w:ascii="Tahoma" w:hAnsi="Tahoma" w:cs="Tahoma"/>
                <w:sz w:val="16"/>
                <w:szCs w:val="16"/>
              </w:rPr>
              <w:t>Εργαλεία παρακολούθησης και διαχείρισης παγίων</w:t>
            </w:r>
            <w:r w:rsidRPr="00DC5A3A">
              <w:rPr>
                <w:rFonts w:ascii="Tahoma" w:hAnsi="Tahoma" w:cs="Tahoma"/>
                <w:sz w:val="16"/>
                <w:szCs w:val="16"/>
              </w:rPr>
              <w:t xml:space="preserve">, </w:t>
            </w:r>
            <w:r>
              <w:rPr>
                <w:rFonts w:ascii="Tahoma" w:hAnsi="Tahoma" w:cs="Tahoma"/>
                <w:sz w:val="16"/>
                <w:szCs w:val="16"/>
              </w:rPr>
              <w:t>υλικού</w:t>
            </w:r>
            <w:r w:rsidRPr="00DC5A3A">
              <w:rPr>
                <w:rFonts w:ascii="Tahoma" w:hAnsi="Tahoma" w:cs="Tahoma"/>
                <w:sz w:val="16"/>
                <w:szCs w:val="16"/>
              </w:rPr>
              <w:t xml:space="preserve"> </w:t>
            </w:r>
            <w:r>
              <w:rPr>
                <w:rFonts w:ascii="Tahoma" w:hAnsi="Tahoma" w:cs="Tahoma"/>
                <w:sz w:val="16"/>
                <w:szCs w:val="16"/>
              </w:rPr>
              <w:t>ή προϊόντων  (</w:t>
            </w:r>
            <w:r>
              <w:rPr>
                <w:rFonts w:ascii="Tahoma" w:hAnsi="Tahoma" w:cs="Tahoma"/>
                <w:sz w:val="16"/>
                <w:szCs w:val="16"/>
                <w:lang w:val="en-US"/>
              </w:rPr>
              <w:t>Asset</w:t>
            </w:r>
            <w:r w:rsidRPr="00DC5A3A">
              <w:rPr>
                <w:rFonts w:ascii="Tahoma" w:hAnsi="Tahoma" w:cs="Tahoma"/>
                <w:sz w:val="16"/>
                <w:szCs w:val="16"/>
              </w:rPr>
              <w:t xml:space="preserve"> </w:t>
            </w:r>
            <w:r>
              <w:rPr>
                <w:rFonts w:ascii="Tahoma" w:hAnsi="Tahoma" w:cs="Tahoma"/>
                <w:sz w:val="16"/>
                <w:szCs w:val="16"/>
                <w:lang w:val="en-US"/>
              </w:rPr>
              <w:t>mgt</w:t>
            </w:r>
            <w:r w:rsidRPr="00DC5A3A">
              <w:rPr>
                <w:rFonts w:ascii="Tahoma" w:hAnsi="Tahoma" w:cs="Tahoma"/>
                <w:sz w:val="16"/>
                <w:szCs w:val="16"/>
              </w:rPr>
              <w:t xml:space="preserve">, </w:t>
            </w:r>
            <w:r>
              <w:rPr>
                <w:rFonts w:ascii="Tahoma" w:hAnsi="Tahoma" w:cs="Tahoma"/>
                <w:sz w:val="16"/>
                <w:szCs w:val="16"/>
                <w:lang w:val="en-US"/>
              </w:rPr>
              <w:t>IoT</w:t>
            </w:r>
            <w:r w:rsidRPr="00DC5A3A">
              <w:rPr>
                <w:rFonts w:ascii="Tahoma" w:hAnsi="Tahoma" w:cs="Tahoma"/>
                <w:sz w:val="16"/>
                <w:szCs w:val="16"/>
              </w:rPr>
              <w:t xml:space="preserve">, </w:t>
            </w:r>
            <w:r>
              <w:rPr>
                <w:rFonts w:ascii="Tahoma" w:hAnsi="Tahoma" w:cs="Tahoma"/>
                <w:sz w:val="16"/>
                <w:szCs w:val="16"/>
                <w:lang w:val="en-US"/>
              </w:rPr>
              <w:t>RFID</w:t>
            </w:r>
            <w:r w:rsidRPr="00DC5A3A">
              <w:rPr>
                <w:rFonts w:ascii="Tahoma" w:hAnsi="Tahoma" w:cs="Tahoma"/>
                <w:sz w:val="16"/>
                <w:szCs w:val="16"/>
              </w:rPr>
              <w:t>)</w:t>
            </w:r>
          </w:p>
        </w:tc>
      </w:tr>
      <w:tr w:rsidR="00D63DBE" w:rsidRPr="00974008" w14:paraId="33A54E01" w14:textId="77777777" w:rsidTr="0020255F">
        <w:tc>
          <w:tcPr>
            <w:tcW w:w="951" w:type="dxa"/>
            <w:tcBorders>
              <w:bottom w:val="single" w:sz="4" w:space="0" w:color="auto"/>
            </w:tcBorders>
            <w:vAlign w:val="center"/>
          </w:tcPr>
          <w:p w14:paraId="2CE517D1" w14:textId="77777777" w:rsidR="00D63DBE" w:rsidRPr="00D63DBE" w:rsidRDefault="00D63DBE" w:rsidP="00FB6FCA">
            <w:pPr>
              <w:spacing w:after="120" w:line="252" w:lineRule="auto"/>
              <w:rPr>
                <w:rFonts w:ascii="Tahoma" w:hAnsi="Tahoma" w:cs="Tahoma"/>
                <w:b/>
                <w:bCs/>
                <w:sz w:val="18"/>
                <w:szCs w:val="18"/>
              </w:rPr>
            </w:pPr>
            <w:r w:rsidRPr="00D63DBE">
              <w:rPr>
                <w:rFonts w:ascii="Tahoma" w:hAnsi="Tahoma" w:cs="Tahoma"/>
                <w:b/>
                <w:bCs/>
                <w:sz w:val="18"/>
                <w:szCs w:val="18"/>
              </w:rPr>
              <w:t>Α.01.08</w:t>
            </w:r>
          </w:p>
        </w:tc>
        <w:tc>
          <w:tcPr>
            <w:tcW w:w="1601" w:type="dxa"/>
            <w:vMerge/>
            <w:vAlign w:val="center"/>
          </w:tcPr>
          <w:p w14:paraId="6BCF7659" w14:textId="77777777" w:rsidR="00D63DBE" w:rsidRPr="00D63DBE" w:rsidRDefault="00D63DBE" w:rsidP="00FB6FCA">
            <w:pPr>
              <w:spacing w:after="120" w:line="252" w:lineRule="auto"/>
              <w:jc w:val="center"/>
              <w:rPr>
                <w:rFonts w:ascii="Tahoma" w:hAnsi="Tahoma" w:cs="Tahoma"/>
                <w:sz w:val="20"/>
                <w:szCs w:val="20"/>
              </w:rPr>
            </w:pPr>
          </w:p>
        </w:tc>
        <w:tc>
          <w:tcPr>
            <w:tcW w:w="7087" w:type="dxa"/>
            <w:tcBorders>
              <w:bottom w:val="single" w:sz="4" w:space="0" w:color="auto"/>
            </w:tcBorders>
            <w:vAlign w:val="center"/>
          </w:tcPr>
          <w:p w14:paraId="10FC21B1" w14:textId="77777777" w:rsidR="00D63DBE" w:rsidRPr="00D63DBE" w:rsidRDefault="00D63DBE" w:rsidP="00FB6FCA">
            <w:pPr>
              <w:spacing w:after="120" w:line="252" w:lineRule="auto"/>
              <w:rPr>
                <w:rFonts w:ascii="Tahoma" w:hAnsi="Tahoma" w:cs="Tahoma"/>
                <w:sz w:val="16"/>
                <w:szCs w:val="16"/>
              </w:rPr>
            </w:pPr>
            <w:r w:rsidRPr="00D63DBE">
              <w:rPr>
                <w:rFonts w:ascii="Tahoma" w:hAnsi="Tahoma" w:cs="Tahoma"/>
                <w:sz w:val="16"/>
                <w:szCs w:val="16"/>
              </w:rPr>
              <w:t>Εργαλεία Επιχειρησιακής Ευφυίας και Ανάλυσης δεδομένων (</w:t>
            </w:r>
            <w:r w:rsidRPr="00D63DBE">
              <w:rPr>
                <w:rFonts w:ascii="Tahoma" w:hAnsi="Tahoma" w:cs="Tahoma"/>
                <w:sz w:val="16"/>
                <w:szCs w:val="16"/>
                <w:lang w:val="en-US"/>
              </w:rPr>
              <w:t>BI</w:t>
            </w:r>
            <w:r w:rsidRPr="00D63DBE">
              <w:rPr>
                <w:rFonts w:ascii="Tahoma" w:hAnsi="Tahoma" w:cs="Tahoma"/>
                <w:sz w:val="16"/>
                <w:szCs w:val="16"/>
              </w:rPr>
              <w:t xml:space="preserve">, </w:t>
            </w:r>
            <w:r w:rsidRPr="00D63DBE">
              <w:rPr>
                <w:rFonts w:ascii="Tahoma" w:hAnsi="Tahoma" w:cs="Tahoma"/>
                <w:sz w:val="16"/>
                <w:szCs w:val="16"/>
                <w:lang w:val="en-US"/>
              </w:rPr>
              <w:t>reporting</w:t>
            </w:r>
            <w:r w:rsidRPr="00D63DBE">
              <w:rPr>
                <w:rFonts w:ascii="Tahoma" w:hAnsi="Tahoma" w:cs="Tahoma"/>
                <w:sz w:val="16"/>
                <w:szCs w:val="16"/>
              </w:rPr>
              <w:t xml:space="preserve"> &amp; </w:t>
            </w:r>
            <w:r w:rsidRPr="00D63DBE">
              <w:rPr>
                <w:rFonts w:ascii="Tahoma" w:hAnsi="Tahoma" w:cs="Tahoma"/>
                <w:sz w:val="16"/>
                <w:szCs w:val="16"/>
                <w:lang w:val="en-US"/>
              </w:rPr>
              <w:t>data</w:t>
            </w:r>
            <w:r w:rsidRPr="00D63DBE">
              <w:rPr>
                <w:rFonts w:ascii="Tahoma" w:hAnsi="Tahoma" w:cs="Tahoma"/>
                <w:sz w:val="16"/>
                <w:szCs w:val="16"/>
              </w:rPr>
              <w:t xml:space="preserve"> </w:t>
            </w:r>
            <w:r w:rsidRPr="00D63DBE">
              <w:rPr>
                <w:rFonts w:ascii="Tahoma" w:hAnsi="Tahoma" w:cs="Tahoma"/>
                <w:sz w:val="16"/>
                <w:szCs w:val="16"/>
                <w:lang w:val="en-US"/>
              </w:rPr>
              <w:t>analysis</w:t>
            </w:r>
            <w:r w:rsidRPr="00D63DBE">
              <w:rPr>
                <w:rFonts w:ascii="Tahoma" w:hAnsi="Tahoma" w:cs="Tahoma"/>
                <w:sz w:val="16"/>
                <w:szCs w:val="16"/>
              </w:rPr>
              <w:t xml:space="preserve"> </w:t>
            </w:r>
            <w:r w:rsidRPr="00D63DBE">
              <w:rPr>
                <w:rFonts w:ascii="Tahoma" w:hAnsi="Tahoma" w:cs="Tahoma"/>
                <w:sz w:val="16"/>
                <w:szCs w:val="16"/>
                <w:lang w:val="en-US"/>
              </w:rPr>
              <w:t>tools</w:t>
            </w:r>
            <w:r w:rsidRPr="00D63DBE">
              <w:rPr>
                <w:rFonts w:ascii="Tahoma" w:hAnsi="Tahoma" w:cs="Tahoma"/>
                <w:sz w:val="16"/>
                <w:szCs w:val="16"/>
              </w:rPr>
              <w:t>)</w:t>
            </w:r>
          </w:p>
        </w:tc>
      </w:tr>
      <w:tr w:rsidR="00D63DBE" w:rsidRPr="0026103F" w14:paraId="539FA2EB" w14:textId="77777777" w:rsidTr="00692558">
        <w:tc>
          <w:tcPr>
            <w:tcW w:w="951" w:type="dxa"/>
            <w:tcBorders>
              <w:top w:val="single" w:sz="4" w:space="0" w:color="auto"/>
            </w:tcBorders>
            <w:vAlign w:val="center"/>
          </w:tcPr>
          <w:p w14:paraId="66DD13DC" w14:textId="578148A2" w:rsidR="00D63DBE" w:rsidRDefault="00D63DBE" w:rsidP="00D63DBE">
            <w:pPr>
              <w:spacing w:after="120" w:line="252" w:lineRule="auto"/>
              <w:rPr>
                <w:rFonts w:ascii="Tahoma" w:hAnsi="Tahoma" w:cs="Tahoma"/>
                <w:b/>
                <w:bCs/>
                <w:sz w:val="18"/>
                <w:szCs w:val="18"/>
              </w:rPr>
            </w:pPr>
            <w:r>
              <w:rPr>
                <w:rFonts w:ascii="Tahoma" w:hAnsi="Tahoma" w:cs="Tahoma"/>
                <w:b/>
                <w:bCs/>
                <w:sz w:val="18"/>
                <w:szCs w:val="18"/>
              </w:rPr>
              <w:t>Α.01.0</w:t>
            </w:r>
            <w:r>
              <w:rPr>
                <w:rFonts w:ascii="Tahoma" w:hAnsi="Tahoma" w:cs="Tahoma"/>
                <w:b/>
                <w:bCs/>
                <w:sz w:val="18"/>
                <w:szCs w:val="18"/>
                <w:lang w:val="en-US"/>
              </w:rPr>
              <w:t>9</w:t>
            </w:r>
          </w:p>
        </w:tc>
        <w:tc>
          <w:tcPr>
            <w:tcW w:w="1601" w:type="dxa"/>
            <w:vMerge/>
            <w:vAlign w:val="center"/>
          </w:tcPr>
          <w:p w14:paraId="4A4FBFA7" w14:textId="77777777" w:rsidR="00D63DBE" w:rsidRPr="00974008" w:rsidRDefault="00D63DBE" w:rsidP="00D63DBE">
            <w:pPr>
              <w:spacing w:after="120" w:line="252" w:lineRule="auto"/>
              <w:jc w:val="center"/>
              <w:rPr>
                <w:rFonts w:ascii="Tahoma" w:hAnsi="Tahoma" w:cs="Tahoma"/>
                <w:sz w:val="20"/>
                <w:szCs w:val="20"/>
              </w:rPr>
            </w:pPr>
          </w:p>
        </w:tc>
        <w:tc>
          <w:tcPr>
            <w:tcW w:w="7087" w:type="dxa"/>
            <w:tcBorders>
              <w:top w:val="single" w:sz="4" w:space="0" w:color="auto"/>
            </w:tcBorders>
            <w:vAlign w:val="center"/>
          </w:tcPr>
          <w:p w14:paraId="7078569C" w14:textId="1C5E03A1" w:rsidR="00D63DBE" w:rsidRPr="00D63DBE" w:rsidRDefault="00D63DBE" w:rsidP="00D63DBE">
            <w:pPr>
              <w:spacing w:after="120" w:line="252" w:lineRule="auto"/>
              <w:rPr>
                <w:rFonts w:ascii="Tahoma" w:hAnsi="Tahoma" w:cs="Tahoma"/>
                <w:sz w:val="16"/>
                <w:szCs w:val="16"/>
                <w:lang w:val="en-US"/>
              </w:rPr>
            </w:pPr>
            <w:r w:rsidRPr="00523F85">
              <w:rPr>
                <w:rFonts w:ascii="Tahoma" w:hAnsi="Tahoma" w:cs="Tahoma"/>
                <w:sz w:val="16"/>
                <w:szCs w:val="16"/>
                <w:lang w:val="en-US"/>
              </w:rPr>
              <w:t>Industrial data platform templates and software</w:t>
            </w:r>
          </w:p>
        </w:tc>
      </w:tr>
      <w:tr w:rsidR="00D63DBE" w:rsidRPr="0026103F" w14:paraId="26170146" w14:textId="77777777" w:rsidTr="3D911B74">
        <w:tc>
          <w:tcPr>
            <w:tcW w:w="951" w:type="dxa"/>
            <w:vAlign w:val="center"/>
          </w:tcPr>
          <w:p w14:paraId="4C59C505" w14:textId="15CC4459" w:rsidR="00D63DBE" w:rsidRDefault="00D63DBE" w:rsidP="00D63DBE">
            <w:pPr>
              <w:spacing w:after="120" w:line="252" w:lineRule="auto"/>
              <w:rPr>
                <w:rFonts w:ascii="Tahoma" w:hAnsi="Tahoma" w:cs="Tahoma"/>
                <w:b/>
                <w:bCs/>
                <w:sz w:val="18"/>
                <w:szCs w:val="18"/>
              </w:rPr>
            </w:pPr>
            <w:r>
              <w:rPr>
                <w:rFonts w:ascii="Tahoma" w:hAnsi="Tahoma" w:cs="Tahoma"/>
                <w:b/>
                <w:bCs/>
                <w:sz w:val="18"/>
                <w:szCs w:val="18"/>
                <w:lang w:val="en-US"/>
              </w:rPr>
              <w:t>A.01</w:t>
            </w:r>
            <w:r>
              <w:rPr>
                <w:rFonts w:ascii="Tahoma" w:hAnsi="Tahoma" w:cs="Tahoma"/>
                <w:b/>
                <w:bCs/>
                <w:sz w:val="18"/>
                <w:szCs w:val="18"/>
              </w:rPr>
              <w:t>.</w:t>
            </w:r>
            <w:r>
              <w:rPr>
                <w:rFonts w:ascii="Tahoma" w:hAnsi="Tahoma" w:cs="Tahoma"/>
                <w:b/>
                <w:bCs/>
                <w:sz w:val="18"/>
                <w:szCs w:val="18"/>
                <w:lang w:val="en-US"/>
              </w:rPr>
              <w:t>10</w:t>
            </w:r>
          </w:p>
        </w:tc>
        <w:tc>
          <w:tcPr>
            <w:tcW w:w="1601" w:type="dxa"/>
            <w:vMerge/>
            <w:vAlign w:val="center"/>
          </w:tcPr>
          <w:p w14:paraId="2AE83AC4" w14:textId="77777777" w:rsidR="00D63DBE" w:rsidRPr="00974008" w:rsidRDefault="00D63DBE" w:rsidP="00D63DBE">
            <w:pPr>
              <w:spacing w:after="120" w:line="252" w:lineRule="auto"/>
              <w:jc w:val="center"/>
              <w:rPr>
                <w:rFonts w:ascii="Tahoma" w:hAnsi="Tahoma" w:cs="Tahoma"/>
                <w:sz w:val="20"/>
                <w:szCs w:val="20"/>
              </w:rPr>
            </w:pPr>
          </w:p>
        </w:tc>
        <w:tc>
          <w:tcPr>
            <w:tcW w:w="7087" w:type="dxa"/>
            <w:vAlign w:val="center"/>
          </w:tcPr>
          <w:p w14:paraId="2A2344E6" w14:textId="5DBDFB12" w:rsidR="00D63DBE" w:rsidRPr="00D63DBE" w:rsidRDefault="00D63DBE" w:rsidP="00D63DBE">
            <w:pPr>
              <w:spacing w:after="120" w:line="252" w:lineRule="auto"/>
              <w:rPr>
                <w:rFonts w:ascii="Tahoma" w:hAnsi="Tahoma" w:cs="Tahoma"/>
                <w:sz w:val="16"/>
                <w:szCs w:val="16"/>
                <w:lang w:val="en-US"/>
              </w:rPr>
            </w:pPr>
            <w:r w:rsidRPr="00523F85">
              <w:rPr>
                <w:rFonts w:ascii="Tahoma" w:hAnsi="Tahoma" w:cs="Tahoma"/>
                <w:sz w:val="16"/>
                <w:szCs w:val="16"/>
              </w:rPr>
              <w:t>Υπηρεσίες</w:t>
            </w:r>
            <w:r w:rsidRPr="00523F85">
              <w:rPr>
                <w:rFonts w:ascii="Tahoma" w:hAnsi="Tahoma" w:cs="Tahoma"/>
                <w:sz w:val="16"/>
                <w:szCs w:val="16"/>
                <w:lang w:val="en-US"/>
              </w:rPr>
              <w:t xml:space="preserve"> Cloud Infrastructure &amp; cloud Platforms</w:t>
            </w:r>
          </w:p>
        </w:tc>
      </w:tr>
      <w:tr w:rsidR="005D44F3" w:rsidRPr="00974008" w14:paraId="37AF5076" w14:textId="77777777" w:rsidTr="3D911B74">
        <w:tc>
          <w:tcPr>
            <w:tcW w:w="951" w:type="dxa"/>
            <w:tcBorders>
              <w:top w:val="single" w:sz="12" w:space="0" w:color="auto"/>
            </w:tcBorders>
            <w:vAlign w:val="center"/>
          </w:tcPr>
          <w:p w14:paraId="76CBFD66" w14:textId="4A08997F"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Α.02.01</w:t>
            </w:r>
          </w:p>
        </w:tc>
        <w:tc>
          <w:tcPr>
            <w:tcW w:w="1601" w:type="dxa"/>
            <w:vMerge w:val="restart"/>
            <w:tcBorders>
              <w:top w:val="single" w:sz="12" w:space="0" w:color="auto"/>
            </w:tcBorders>
            <w:vAlign w:val="center"/>
          </w:tcPr>
          <w:p w14:paraId="706E7F37" w14:textId="77777777" w:rsidR="005D44F3" w:rsidRPr="00E910B7" w:rsidRDefault="005D44F3" w:rsidP="0053009A">
            <w:pPr>
              <w:spacing w:after="120" w:line="252" w:lineRule="auto"/>
              <w:jc w:val="center"/>
              <w:rPr>
                <w:rFonts w:ascii="Tahoma" w:hAnsi="Tahoma" w:cs="Tahoma"/>
                <w:sz w:val="18"/>
                <w:szCs w:val="18"/>
              </w:rPr>
            </w:pPr>
            <w:r>
              <w:rPr>
                <w:rFonts w:ascii="Tahoma" w:hAnsi="Tahoma" w:cs="Tahoma"/>
                <w:sz w:val="18"/>
                <w:szCs w:val="18"/>
              </w:rPr>
              <w:t>(2)</w:t>
            </w:r>
          </w:p>
          <w:p w14:paraId="0AC53688" w14:textId="6B1D539A" w:rsidR="005D44F3" w:rsidRDefault="005D44F3" w:rsidP="0053009A">
            <w:pPr>
              <w:spacing w:after="120" w:line="252" w:lineRule="auto"/>
              <w:jc w:val="center"/>
              <w:rPr>
                <w:rFonts w:ascii="Tahoma" w:hAnsi="Tahoma" w:cs="Tahoma"/>
                <w:sz w:val="18"/>
                <w:szCs w:val="18"/>
              </w:rPr>
            </w:pPr>
            <w:r>
              <w:rPr>
                <w:rFonts w:ascii="Tahoma" w:hAnsi="Tahoma" w:cs="Tahoma"/>
                <w:sz w:val="18"/>
                <w:szCs w:val="18"/>
              </w:rPr>
              <w:t>Συνεργασία, παραγωγικότητα και απομακρυσμένη εργασία</w:t>
            </w:r>
          </w:p>
        </w:tc>
        <w:tc>
          <w:tcPr>
            <w:tcW w:w="7087" w:type="dxa"/>
            <w:tcBorders>
              <w:top w:val="single" w:sz="12" w:space="0" w:color="auto"/>
            </w:tcBorders>
            <w:vAlign w:val="center"/>
          </w:tcPr>
          <w:p w14:paraId="4AC9B847" w14:textId="7B05C205"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Πλατφόρμες παραγωγικότητας, επικοινωνίας και συνεργασίας (</w:t>
            </w:r>
            <w:r w:rsidRPr="006C1EAA">
              <w:rPr>
                <w:rFonts w:ascii="Tahoma" w:hAnsi="Tahoma" w:cs="Tahoma"/>
                <w:sz w:val="16"/>
                <w:szCs w:val="16"/>
                <w:lang w:val="en-US"/>
              </w:rPr>
              <w:t>Cloud</w:t>
            </w:r>
            <w:r w:rsidRPr="006C1EAA">
              <w:rPr>
                <w:rFonts w:ascii="Tahoma" w:hAnsi="Tahoma" w:cs="Tahoma"/>
                <w:sz w:val="16"/>
                <w:szCs w:val="16"/>
              </w:rPr>
              <w:t xml:space="preserve"> </w:t>
            </w:r>
            <w:r w:rsidRPr="006C1EAA">
              <w:rPr>
                <w:rFonts w:ascii="Tahoma" w:hAnsi="Tahoma" w:cs="Tahoma"/>
                <w:sz w:val="16"/>
                <w:szCs w:val="16"/>
                <w:lang w:val="en-US"/>
              </w:rPr>
              <w:t>Productivity</w:t>
            </w:r>
            <w:r w:rsidRPr="006C1EAA">
              <w:rPr>
                <w:rFonts w:ascii="Tahoma" w:hAnsi="Tahoma" w:cs="Tahoma"/>
                <w:sz w:val="16"/>
                <w:szCs w:val="16"/>
              </w:rPr>
              <w:t xml:space="preserve"> </w:t>
            </w:r>
            <w:r w:rsidRPr="006C1EAA">
              <w:rPr>
                <w:rFonts w:ascii="Tahoma" w:hAnsi="Tahoma" w:cs="Tahoma"/>
                <w:sz w:val="16"/>
                <w:szCs w:val="16"/>
                <w:lang w:val="en-US"/>
              </w:rPr>
              <w:t>Suites</w:t>
            </w:r>
            <w:r w:rsidRPr="006C1EAA">
              <w:rPr>
                <w:rFonts w:ascii="Tahoma" w:hAnsi="Tahoma" w:cs="Tahoma"/>
                <w:sz w:val="16"/>
                <w:szCs w:val="16"/>
              </w:rPr>
              <w:t xml:space="preserve">) – μόνο </w:t>
            </w:r>
            <w:r w:rsidRPr="006C1EAA">
              <w:rPr>
                <w:rFonts w:ascii="Tahoma" w:hAnsi="Tahoma" w:cs="Tahoma"/>
                <w:sz w:val="16"/>
                <w:szCs w:val="16"/>
                <w:lang w:val="en-US"/>
              </w:rPr>
              <w:t>cloud</w:t>
            </w:r>
            <w:r w:rsidRPr="006C1EAA">
              <w:rPr>
                <w:rFonts w:ascii="Tahoma" w:hAnsi="Tahoma" w:cs="Tahoma"/>
                <w:sz w:val="16"/>
                <w:szCs w:val="16"/>
              </w:rPr>
              <w:t xml:space="preserve"> λύσεις γίνονται αποδεκτές. Περιλαμβάνοντα επίσης λύσεις διαχείρισης εγγράφων, ροών εργασίας και αυτοματοποίησης διαδικασιών</w:t>
            </w:r>
            <w:r>
              <w:rPr>
                <w:rFonts w:ascii="Tahoma" w:hAnsi="Tahoma" w:cs="Tahoma"/>
                <w:sz w:val="16"/>
                <w:szCs w:val="16"/>
              </w:rPr>
              <w:t xml:space="preserve"> (</w:t>
            </w:r>
            <w:r>
              <w:rPr>
                <w:rFonts w:ascii="Tahoma" w:hAnsi="Tahoma" w:cs="Tahoma"/>
                <w:sz w:val="16"/>
                <w:szCs w:val="16"/>
                <w:lang w:val="en-US"/>
              </w:rPr>
              <w:t>BPM</w:t>
            </w:r>
            <w:r w:rsidRPr="009327E5">
              <w:rPr>
                <w:rFonts w:ascii="Tahoma" w:hAnsi="Tahoma" w:cs="Tahoma"/>
                <w:sz w:val="16"/>
                <w:szCs w:val="16"/>
              </w:rPr>
              <w:t xml:space="preserve">, </w:t>
            </w:r>
            <w:r>
              <w:rPr>
                <w:rFonts w:ascii="Tahoma" w:hAnsi="Tahoma" w:cs="Tahoma"/>
                <w:sz w:val="16"/>
                <w:szCs w:val="16"/>
                <w:lang w:val="en-US"/>
              </w:rPr>
              <w:t>RPA</w:t>
            </w:r>
            <w:r w:rsidRPr="009327E5">
              <w:rPr>
                <w:rFonts w:ascii="Tahoma" w:hAnsi="Tahoma" w:cs="Tahoma"/>
                <w:sz w:val="16"/>
                <w:szCs w:val="16"/>
              </w:rPr>
              <w:t xml:space="preserve">, </w:t>
            </w:r>
            <w:r>
              <w:rPr>
                <w:rFonts w:ascii="Tahoma" w:hAnsi="Tahoma" w:cs="Tahoma"/>
                <w:sz w:val="16"/>
                <w:szCs w:val="16"/>
                <w:lang w:val="en-US"/>
              </w:rPr>
              <w:t>Process</w:t>
            </w:r>
            <w:r w:rsidRPr="009327E5">
              <w:rPr>
                <w:rFonts w:ascii="Tahoma" w:hAnsi="Tahoma" w:cs="Tahoma"/>
                <w:sz w:val="16"/>
                <w:szCs w:val="16"/>
              </w:rPr>
              <w:t xml:space="preserve"> </w:t>
            </w:r>
            <w:r>
              <w:rPr>
                <w:rFonts w:ascii="Tahoma" w:hAnsi="Tahoma" w:cs="Tahoma"/>
                <w:sz w:val="16"/>
                <w:szCs w:val="16"/>
                <w:lang w:val="en-US"/>
              </w:rPr>
              <w:t>automation</w:t>
            </w:r>
            <w:r w:rsidRPr="009327E5">
              <w:rPr>
                <w:rFonts w:ascii="Tahoma" w:hAnsi="Tahoma" w:cs="Tahoma"/>
                <w:sz w:val="16"/>
                <w:szCs w:val="16"/>
              </w:rPr>
              <w:t xml:space="preserve"> </w:t>
            </w:r>
            <w:r>
              <w:rPr>
                <w:rFonts w:ascii="Tahoma" w:hAnsi="Tahoma" w:cs="Tahoma"/>
                <w:sz w:val="16"/>
                <w:szCs w:val="16"/>
              </w:rPr>
              <w:t>κλπ.)</w:t>
            </w:r>
            <w:r w:rsidRPr="006C1EAA">
              <w:rPr>
                <w:rFonts w:ascii="Tahoma" w:hAnsi="Tahoma" w:cs="Tahoma"/>
                <w:sz w:val="16"/>
                <w:szCs w:val="16"/>
              </w:rPr>
              <w:t>.</w:t>
            </w:r>
          </w:p>
        </w:tc>
      </w:tr>
      <w:tr w:rsidR="005D44F3" w:rsidRPr="00974008" w14:paraId="0DD35980" w14:textId="77777777" w:rsidTr="3D911B74">
        <w:tc>
          <w:tcPr>
            <w:tcW w:w="951" w:type="dxa"/>
            <w:vAlign w:val="center"/>
          </w:tcPr>
          <w:p w14:paraId="5BAEA272" w14:textId="090EBAEC"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Α.02.02</w:t>
            </w:r>
          </w:p>
        </w:tc>
        <w:tc>
          <w:tcPr>
            <w:tcW w:w="1601" w:type="dxa"/>
            <w:vMerge/>
            <w:vAlign w:val="center"/>
          </w:tcPr>
          <w:p w14:paraId="559AD89D" w14:textId="77777777" w:rsidR="005D44F3" w:rsidRDefault="005D44F3" w:rsidP="0053009A">
            <w:pPr>
              <w:spacing w:after="120" w:line="252" w:lineRule="auto"/>
              <w:jc w:val="center"/>
              <w:rPr>
                <w:rFonts w:ascii="Tahoma" w:hAnsi="Tahoma" w:cs="Tahoma"/>
                <w:sz w:val="18"/>
                <w:szCs w:val="18"/>
              </w:rPr>
            </w:pPr>
          </w:p>
        </w:tc>
        <w:tc>
          <w:tcPr>
            <w:tcW w:w="7087" w:type="dxa"/>
            <w:vAlign w:val="center"/>
          </w:tcPr>
          <w:p w14:paraId="3074D9C6" w14:textId="35705C57"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Εργαλεία υποστήριξης απομακρυσμένης εργασίας (</w:t>
            </w:r>
            <w:r w:rsidRPr="006C1EAA">
              <w:rPr>
                <w:rFonts w:ascii="Tahoma" w:hAnsi="Tahoma" w:cs="Tahoma"/>
                <w:sz w:val="16"/>
                <w:szCs w:val="16"/>
                <w:lang w:val="en-US"/>
              </w:rPr>
              <w:t>remote</w:t>
            </w:r>
            <w:r w:rsidRPr="006C1EAA">
              <w:rPr>
                <w:rFonts w:ascii="Tahoma" w:hAnsi="Tahoma" w:cs="Tahoma"/>
                <w:sz w:val="16"/>
                <w:szCs w:val="16"/>
              </w:rPr>
              <w:t xml:space="preserve"> </w:t>
            </w:r>
            <w:r w:rsidRPr="006C1EAA">
              <w:rPr>
                <w:rFonts w:ascii="Tahoma" w:hAnsi="Tahoma" w:cs="Tahoma"/>
                <w:sz w:val="16"/>
                <w:szCs w:val="16"/>
                <w:lang w:val="en-US"/>
              </w:rPr>
              <w:t>working</w:t>
            </w:r>
            <w:r w:rsidRPr="006C1EAA">
              <w:rPr>
                <w:rFonts w:ascii="Tahoma" w:hAnsi="Tahoma" w:cs="Tahoma"/>
                <w:sz w:val="16"/>
                <w:szCs w:val="16"/>
              </w:rPr>
              <w:t>), εφόσον δεν καλύπτονται πλήρως από τις παραπάνω πλατφόρμες παραγωγικότητας.</w:t>
            </w:r>
            <w:r>
              <w:rPr>
                <w:rFonts w:ascii="Tahoma" w:hAnsi="Tahoma" w:cs="Tahoma"/>
                <w:sz w:val="16"/>
                <w:szCs w:val="16"/>
              </w:rPr>
              <w:t xml:space="preserve"> </w:t>
            </w:r>
          </w:p>
        </w:tc>
      </w:tr>
      <w:tr w:rsidR="005D44F3" w:rsidRPr="00974008" w14:paraId="0E3B306B" w14:textId="77777777" w:rsidTr="3D911B74">
        <w:tc>
          <w:tcPr>
            <w:tcW w:w="951" w:type="dxa"/>
            <w:tcBorders>
              <w:bottom w:val="single" w:sz="12" w:space="0" w:color="auto"/>
            </w:tcBorders>
            <w:vAlign w:val="center"/>
          </w:tcPr>
          <w:p w14:paraId="52748D85" w14:textId="57292D7F"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Α.02.03</w:t>
            </w:r>
          </w:p>
        </w:tc>
        <w:tc>
          <w:tcPr>
            <w:tcW w:w="1601" w:type="dxa"/>
            <w:vMerge/>
            <w:vAlign w:val="center"/>
          </w:tcPr>
          <w:p w14:paraId="5C6614EF" w14:textId="77777777" w:rsidR="005D44F3" w:rsidRDefault="005D44F3" w:rsidP="0053009A">
            <w:pPr>
              <w:spacing w:after="120" w:line="252" w:lineRule="auto"/>
              <w:jc w:val="center"/>
              <w:rPr>
                <w:rFonts w:ascii="Tahoma" w:hAnsi="Tahoma" w:cs="Tahoma"/>
                <w:sz w:val="18"/>
                <w:szCs w:val="18"/>
              </w:rPr>
            </w:pPr>
          </w:p>
        </w:tc>
        <w:tc>
          <w:tcPr>
            <w:tcW w:w="7087" w:type="dxa"/>
            <w:tcBorders>
              <w:bottom w:val="single" w:sz="12" w:space="0" w:color="auto"/>
            </w:tcBorders>
            <w:vAlign w:val="center"/>
          </w:tcPr>
          <w:p w14:paraId="533E0B0F" w14:textId="1DFCA268"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Εργαλεία διαχείρισης εργασιών, έργων και χαρτοφυλακίων, εφόσον δεν καλύπτονται από τις παραπάνω πλατφόρμες παραγωγικότητας</w:t>
            </w:r>
          </w:p>
        </w:tc>
      </w:tr>
      <w:tr w:rsidR="005D44F3" w:rsidRPr="00974008" w14:paraId="3A6CA747" w14:textId="77777777" w:rsidTr="3D911B74">
        <w:tc>
          <w:tcPr>
            <w:tcW w:w="951" w:type="dxa"/>
            <w:tcBorders>
              <w:top w:val="single" w:sz="12" w:space="0" w:color="auto"/>
            </w:tcBorders>
            <w:vAlign w:val="center"/>
          </w:tcPr>
          <w:p w14:paraId="7C93F90C" w14:textId="5E05DDAC"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Α.03.01</w:t>
            </w:r>
          </w:p>
        </w:tc>
        <w:tc>
          <w:tcPr>
            <w:tcW w:w="1601" w:type="dxa"/>
            <w:vMerge w:val="restart"/>
            <w:tcBorders>
              <w:top w:val="single" w:sz="12" w:space="0" w:color="auto"/>
            </w:tcBorders>
            <w:vAlign w:val="center"/>
          </w:tcPr>
          <w:p w14:paraId="0F19BDAD" w14:textId="1F711B54" w:rsidR="005D44F3" w:rsidRPr="00E910B7" w:rsidRDefault="005D44F3" w:rsidP="0053009A">
            <w:pPr>
              <w:spacing w:after="120" w:line="252" w:lineRule="auto"/>
              <w:jc w:val="center"/>
              <w:rPr>
                <w:rFonts w:ascii="Tahoma" w:hAnsi="Tahoma" w:cs="Tahoma"/>
                <w:sz w:val="18"/>
                <w:szCs w:val="18"/>
              </w:rPr>
            </w:pPr>
            <w:r>
              <w:rPr>
                <w:rFonts w:ascii="Tahoma" w:hAnsi="Tahoma" w:cs="Tahoma"/>
                <w:sz w:val="18"/>
                <w:szCs w:val="18"/>
              </w:rPr>
              <w:t>(3)</w:t>
            </w:r>
          </w:p>
          <w:p w14:paraId="53C63E7D" w14:textId="5AF8A6B6" w:rsidR="005D44F3" w:rsidRPr="004F2A2F" w:rsidRDefault="005D44F3" w:rsidP="0053009A">
            <w:pPr>
              <w:spacing w:after="120" w:line="252" w:lineRule="auto"/>
              <w:jc w:val="center"/>
              <w:rPr>
                <w:rFonts w:ascii="Tahoma" w:hAnsi="Tahoma" w:cs="Tahoma"/>
                <w:sz w:val="20"/>
                <w:szCs w:val="20"/>
              </w:rPr>
            </w:pPr>
            <w:r>
              <w:rPr>
                <w:rFonts w:ascii="Tahoma" w:hAnsi="Tahoma" w:cs="Tahoma"/>
                <w:sz w:val="18"/>
                <w:szCs w:val="18"/>
              </w:rPr>
              <w:t xml:space="preserve">Ενίσχυση του ηλεκτρονικού εμπορίου </w:t>
            </w:r>
          </w:p>
        </w:tc>
        <w:tc>
          <w:tcPr>
            <w:tcW w:w="7087" w:type="dxa"/>
            <w:tcBorders>
              <w:top w:val="single" w:sz="12" w:space="0" w:color="auto"/>
            </w:tcBorders>
            <w:vAlign w:val="center"/>
          </w:tcPr>
          <w:p w14:paraId="7758286F" w14:textId="5680C74F" w:rsidR="005D44F3" w:rsidRPr="00316FF9" w:rsidRDefault="005D44F3" w:rsidP="0053009A">
            <w:pPr>
              <w:spacing w:after="120" w:line="252" w:lineRule="auto"/>
              <w:rPr>
                <w:rFonts w:ascii="Tahoma" w:hAnsi="Tahoma" w:cs="Tahoma"/>
                <w:sz w:val="16"/>
                <w:szCs w:val="16"/>
              </w:rPr>
            </w:pPr>
            <w:r>
              <w:rPr>
                <w:rFonts w:ascii="Tahoma" w:hAnsi="Tahoma" w:cs="Tahoma"/>
                <w:sz w:val="16"/>
                <w:szCs w:val="16"/>
              </w:rPr>
              <w:t>Πλατφόρμες ηλεκτρονικού εμπορίου (πώληση προϊόντων ή αυτοματοποιημένη διάθεση υπηρεσιών μέσω ηλεκτρονικής πλατφόρμας)</w:t>
            </w:r>
          </w:p>
        </w:tc>
      </w:tr>
      <w:tr w:rsidR="005D44F3" w:rsidRPr="0026103F" w14:paraId="74B2B6A9" w14:textId="77777777" w:rsidTr="3D911B74">
        <w:tc>
          <w:tcPr>
            <w:tcW w:w="951" w:type="dxa"/>
            <w:vAlign w:val="center"/>
          </w:tcPr>
          <w:p w14:paraId="755A32D2" w14:textId="6502CB8B"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Α.03.02</w:t>
            </w:r>
          </w:p>
        </w:tc>
        <w:tc>
          <w:tcPr>
            <w:tcW w:w="1601" w:type="dxa"/>
            <w:vMerge/>
            <w:vAlign w:val="center"/>
          </w:tcPr>
          <w:p w14:paraId="205C8EF0" w14:textId="551C28E9" w:rsidR="005D44F3" w:rsidRPr="00974008" w:rsidRDefault="005D44F3" w:rsidP="0053009A">
            <w:pPr>
              <w:spacing w:after="120" w:line="252" w:lineRule="auto"/>
              <w:jc w:val="center"/>
              <w:rPr>
                <w:rFonts w:ascii="Tahoma" w:hAnsi="Tahoma" w:cs="Tahoma"/>
                <w:sz w:val="20"/>
                <w:szCs w:val="20"/>
              </w:rPr>
            </w:pPr>
          </w:p>
        </w:tc>
        <w:tc>
          <w:tcPr>
            <w:tcW w:w="7087" w:type="dxa"/>
            <w:vAlign w:val="center"/>
          </w:tcPr>
          <w:p w14:paraId="19E44F5A" w14:textId="16FE4D6C" w:rsidR="005D44F3" w:rsidRPr="00C532B2" w:rsidRDefault="005D44F3" w:rsidP="0053009A">
            <w:pPr>
              <w:spacing w:after="120" w:line="252" w:lineRule="auto"/>
              <w:rPr>
                <w:rFonts w:ascii="Tahoma" w:hAnsi="Tahoma" w:cs="Tahoma"/>
                <w:sz w:val="16"/>
                <w:szCs w:val="16"/>
                <w:lang w:val="en-US"/>
              </w:rPr>
            </w:pPr>
            <w:r w:rsidRPr="00C532B2">
              <w:rPr>
                <w:rFonts w:ascii="Tahoma" w:hAnsi="Tahoma" w:cs="Tahoma"/>
                <w:sz w:val="16"/>
                <w:szCs w:val="16"/>
                <w:lang w:val="en-US"/>
              </w:rPr>
              <w:t xml:space="preserve">Cloud </w:t>
            </w:r>
            <w:r w:rsidRPr="00306E7E">
              <w:rPr>
                <w:rFonts w:ascii="Tahoma" w:hAnsi="Tahoma" w:cs="Tahoma"/>
                <w:sz w:val="16"/>
                <w:szCs w:val="16"/>
              </w:rPr>
              <w:t>εργαλεία</w:t>
            </w:r>
            <w:r w:rsidRPr="00C532B2">
              <w:rPr>
                <w:rFonts w:ascii="Tahoma" w:hAnsi="Tahoma" w:cs="Tahoma"/>
                <w:sz w:val="16"/>
                <w:szCs w:val="16"/>
                <w:lang w:val="en-US"/>
              </w:rPr>
              <w:t xml:space="preserve"> </w:t>
            </w:r>
            <w:r>
              <w:rPr>
                <w:rFonts w:ascii="Tahoma" w:hAnsi="Tahoma" w:cs="Tahoma"/>
                <w:sz w:val="16"/>
                <w:szCs w:val="16"/>
              </w:rPr>
              <w:t>για</w:t>
            </w:r>
            <w:r w:rsidRPr="00133D97">
              <w:rPr>
                <w:rFonts w:ascii="Tahoma" w:hAnsi="Tahoma" w:cs="Tahoma"/>
                <w:sz w:val="16"/>
                <w:szCs w:val="16"/>
                <w:lang w:val="en-US"/>
              </w:rPr>
              <w:t>:</w:t>
            </w:r>
            <w:r w:rsidRPr="00C532B2">
              <w:rPr>
                <w:rFonts w:ascii="Tahoma" w:hAnsi="Tahoma" w:cs="Tahoma"/>
                <w:sz w:val="16"/>
                <w:szCs w:val="16"/>
                <w:lang w:val="en-US"/>
              </w:rPr>
              <w:t xml:space="preserve"> </w:t>
            </w:r>
            <w:r>
              <w:rPr>
                <w:rFonts w:ascii="Tahoma" w:hAnsi="Tahoma" w:cs="Tahoma"/>
                <w:sz w:val="16"/>
                <w:szCs w:val="16"/>
                <w:lang w:val="en-US"/>
              </w:rPr>
              <w:t>marketing automation,</w:t>
            </w:r>
            <w:r w:rsidR="006C19D2">
              <w:rPr>
                <w:rFonts w:ascii="Tahoma" w:hAnsi="Tahoma" w:cs="Tahoma"/>
                <w:sz w:val="16"/>
                <w:szCs w:val="16"/>
                <w:lang w:val="en-US"/>
              </w:rPr>
              <w:t xml:space="preserve"> digital </w:t>
            </w:r>
            <w:r>
              <w:rPr>
                <w:rFonts w:ascii="Tahoma" w:hAnsi="Tahoma" w:cs="Tahoma"/>
                <w:sz w:val="16"/>
                <w:szCs w:val="16"/>
                <w:lang w:val="en-US"/>
              </w:rPr>
              <w:t>campaign management &amp; customer loyalty</w:t>
            </w:r>
            <w:r w:rsidRPr="00C532B2">
              <w:rPr>
                <w:rFonts w:ascii="Tahoma" w:hAnsi="Tahoma" w:cs="Tahoma"/>
                <w:sz w:val="16"/>
                <w:szCs w:val="16"/>
                <w:lang w:val="en-US"/>
              </w:rPr>
              <w:t xml:space="preserve"> </w:t>
            </w:r>
          </w:p>
        </w:tc>
      </w:tr>
      <w:tr w:rsidR="00437D3C" w:rsidRPr="00034E48" w14:paraId="7F3CBAE7" w14:textId="77777777" w:rsidTr="3D911B74">
        <w:tc>
          <w:tcPr>
            <w:tcW w:w="951" w:type="dxa"/>
            <w:vAlign w:val="center"/>
          </w:tcPr>
          <w:p w14:paraId="447DE48D" w14:textId="32CF0676" w:rsidR="00437D3C" w:rsidRPr="00133D97"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Α.03.03</w:t>
            </w:r>
          </w:p>
        </w:tc>
        <w:tc>
          <w:tcPr>
            <w:tcW w:w="1601" w:type="dxa"/>
            <w:vMerge/>
            <w:vAlign w:val="center"/>
          </w:tcPr>
          <w:p w14:paraId="2CB5D01D" w14:textId="77777777" w:rsidR="00437D3C" w:rsidRPr="00133D97" w:rsidRDefault="00437D3C" w:rsidP="0053009A">
            <w:pPr>
              <w:spacing w:after="120" w:line="252" w:lineRule="auto"/>
              <w:jc w:val="center"/>
              <w:rPr>
                <w:rFonts w:ascii="Tahoma" w:hAnsi="Tahoma" w:cs="Tahoma"/>
                <w:sz w:val="20"/>
                <w:szCs w:val="20"/>
                <w:lang w:val="en-US"/>
              </w:rPr>
            </w:pPr>
          </w:p>
        </w:tc>
        <w:tc>
          <w:tcPr>
            <w:tcW w:w="7087" w:type="dxa"/>
            <w:vAlign w:val="center"/>
          </w:tcPr>
          <w:p w14:paraId="55FDA8AC" w14:textId="6F75152B" w:rsidR="00437D3C" w:rsidRPr="007F3D59" w:rsidRDefault="00437D3C" w:rsidP="0053009A">
            <w:pPr>
              <w:spacing w:after="120" w:line="252" w:lineRule="auto"/>
              <w:rPr>
                <w:rFonts w:ascii="Tahoma" w:hAnsi="Tahoma" w:cs="Tahoma"/>
                <w:sz w:val="16"/>
                <w:szCs w:val="16"/>
              </w:rPr>
            </w:pPr>
            <w:r>
              <w:rPr>
                <w:rFonts w:ascii="Tahoma" w:hAnsi="Tahoma" w:cs="Tahoma"/>
                <w:sz w:val="16"/>
                <w:szCs w:val="16"/>
                <w:lang w:val="en-US"/>
              </w:rPr>
              <w:t>Cloud</w:t>
            </w:r>
            <w:r w:rsidRPr="00034E48">
              <w:rPr>
                <w:rFonts w:ascii="Tahoma" w:hAnsi="Tahoma" w:cs="Tahoma"/>
                <w:sz w:val="16"/>
                <w:szCs w:val="16"/>
              </w:rPr>
              <w:t xml:space="preserve"> </w:t>
            </w:r>
            <w:r>
              <w:rPr>
                <w:rFonts w:ascii="Tahoma" w:hAnsi="Tahoma" w:cs="Tahoma"/>
                <w:sz w:val="16"/>
                <w:szCs w:val="16"/>
              </w:rPr>
              <w:t>εργαλεία</w:t>
            </w:r>
            <w:r w:rsidRPr="00034E48">
              <w:rPr>
                <w:rFonts w:ascii="Tahoma" w:hAnsi="Tahoma" w:cs="Tahoma"/>
                <w:sz w:val="16"/>
                <w:szCs w:val="16"/>
              </w:rPr>
              <w:t xml:space="preserve">/ </w:t>
            </w:r>
            <w:r>
              <w:rPr>
                <w:rFonts w:ascii="Tahoma" w:hAnsi="Tahoma" w:cs="Tahoma"/>
                <w:sz w:val="16"/>
                <w:szCs w:val="16"/>
                <w:lang w:val="en-US"/>
              </w:rPr>
              <w:t>connectors</w:t>
            </w:r>
            <w:r w:rsidRPr="00034E48">
              <w:rPr>
                <w:rFonts w:ascii="Tahoma" w:hAnsi="Tahoma" w:cs="Tahoma"/>
                <w:sz w:val="16"/>
                <w:szCs w:val="16"/>
              </w:rPr>
              <w:t xml:space="preserve"> </w:t>
            </w:r>
            <w:r>
              <w:rPr>
                <w:rFonts w:ascii="Tahoma" w:hAnsi="Tahoma" w:cs="Tahoma"/>
                <w:sz w:val="16"/>
                <w:szCs w:val="16"/>
              </w:rPr>
              <w:t>που</w:t>
            </w:r>
            <w:r w:rsidRPr="00034E48">
              <w:rPr>
                <w:rFonts w:ascii="Tahoma" w:hAnsi="Tahoma" w:cs="Tahoma"/>
                <w:sz w:val="16"/>
                <w:szCs w:val="16"/>
              </w:rPr>
              <w:t xml:space="preserve"> </w:t>
            </w:r>
            <w:r>
              <w:rPr>
                <w:rFonts w:ascii="Tahoma" w:hAnsi="Tahoma" w:cs="Tahoma"/>
                <w:sz w:val="16"/>
                <w:szCs w:val="16"/>
              </w:rPr>
              <w:t>συνδέονται στο ηλεκτρονικό κατάστημα</w:t>
            </w:r>
            <w:r w:rsidRPr="00034E48">
              <w:rPr>
                <w:rFonts w:ascii="Tahoma" w:hAnsi="Tahoma" w:cs="Tahoma"/>
                <w:sz w:val="16"/>
                <w:szCs w:val="16"/>
              </w:rPr>
              <w:t xml:space="preserve"> </w:t>
            </w:r>
            <w:r>
              <w:rPr>
                <w:rFonts w:ascii="Tahoma" w:hAnsi="Tahoma" w:cs="Tahoma"/>
                <w:sz w:val="16"/>
                <w:szCs w:val="16"/>
              </w:rPr>
              <w:t>και επαυξάνουν την λειτουργικότητά του (</w:t>
            </w:r>
            <w:r>
              <w:rPr>
                <w:rFonts w:ascii="Tahoma" w:hAnsi="Tahoma" w:cs="Tahoma"/>
                <w:sz w:val="16"/>
                <w:szCs w:val="16"/>
                <w:lang w:val="en-US"/>
              </w:rPr>
              <w:t>recommendations</w:t>
            </w:r>
            <w:r w:rsidRPr="00034E48">
              <w:rPr>
                <w:rFonts w:ascii="Tahoma" w:hAnsi="Tahoma" w:cs="Tahoma"/>
                <w:sz w:val="16"/>
                <w:szCs w:val="16"/>
              </w:rPr>
              <w:t xml:space="preserve">, </w:t>
            </w:r>
            <w:r>
              <w:rPr>
                <w:rFonts w:ascii="Tahoma" w:hAnsi="Tahoma" w:cs="Tahoma"/>
                <w:sz w:val="16"/>
                <w:szCs w:val="16"/>
                <w:lang w:val="en-US"/>
              </w:rPr>
              <w:t>reviews</w:t>
            </w:r>
            <w:r w:rsidRPr="00034E48">
              <w:rPr>
                <w:rFonts w:ascii="Tahoma" w:hAnsi="Tahoma" w:cs="Tahoma"/>
                <w:sz w:val="16"/>
                <w:szCs w:val="16"/>
              </w:rPr>
              <w:t xml:space="preserve">, </w:t>
            </w:r>
            <w:r>
              <w:rPr>
                <w:rFonts w:ascii="Tahoma" w:hAnsi="Tahoma" w:cs="Tahoma"/>
                <w:sz w:val="16"/>
                <w:szCs w:val="16"/>
                <w:lang w:val="en-US"/>
              </w:rPr>
              <w:t>remarketing</w:t>
            </w:r>
            <w:r w:rsidRPr="00034E48">
              <w:rPr>
                <w:rFonts w:ascii="Tahoma" w:hAnsi="Tahoma" w:cs="Tahoma"/>
                <w:sz w:val="16"/>
                <w:szCs w:val="16"/>
              </w:rPr>
              <w:t>,</w:t>
            </w:r>
            <w:r>
              <w:rPr>
                <w:rFonts w:ascii="Tahoma" w:hAnsi="Tahoma" w:cs="Tahoma"/>
                <w:sz w:val="16"/>
                <w:szCs w:val="16"/>
              </w:rPr>
              <w:t xml:space="preserve"> </w:t>
            </w:r>
            <w:r>
              <w:rPr>
                <w:rFonts w:ascii="Tahoma" w:hAnsi="Tahoma" w:cs="Tahoma"/>
                <w:sz w:val="16"/>
                <w:szCs w:val="16"/>
                <w:lang w:val="en-US"/>
              </w:rPr>
              <w:t>chat</w:t>
            </w:r>
            <w:r>
              <w:rPr>
                <w:rFonts w:ascii="Tahoma" w:hAnsi="Tahoma" w:cs="Tahoma"/>
                <w:sz w:val="16"/>
                <w:szCs w:val="16"/>
              </w:rPr>
              <w:t xml:space="preserve"> κλπ.)</w:t>
            </w:r>
          </w:p>
        </w:tc>
      </w:tr>
      <w:tr w:rsidR="00437D3C" w:rsidRPr="00974008" w14:paraId="766BC82F" w14:textId="77777777" w:rsidTr="3D911B74">
        <w:tc>
          <w:tcPr>
            <w:tcW w:w="951" w:type="dxa"/>
            <w:vAlign w:val="center"/>
          </w:tcPr>
          <w:p w14:paraId="071663D0" w14:textId="36B6B4BB" w:rsidR="00437D3C" w:rsidRPr="00002A53" w:rsidRDefault="00437D3C" w:rsidP="0053009A">
            <w:pPr>
              <w:spacing w:after="120" w:line="252" w:lineRule="auto"/>
              <w:rPr>
                <w:rFonts w:ascii="Tahoma" w:hAnsi="Tahoma" w:cs="Tahoma"/>
                <w:b/>
                <w:bCs/>
                <w:sz w:val="18"/>
                <w:szCs w:val="18"/>
              </w:rPr>
            </w:pPr>
            <w:r>
              <w:rPr>
                <w:rFonts w:ascii="Tahoma" w:hAnsi="Tahoma" w:cs="Tahoma"/>
                <w:b/>
                <w:bCs/>
                <w:sz w:val="18"/>
                <w:szCs w:val="18"/>
              </w:rPr>
              <w:lastRenderedPageBreak/>
              <w:t>Α.03.04</w:t>
            </w:r>
          </w:p>
        </w:tc>
        <w:tc>
          <w:tcPr>
            <w:tcW w:w="1601" w:type="dxa"/>
            <w:vMerge/>
            <w:vAlign w:val="center"/>
          </w:tcPr>
          <w:p w14:paraId="00FFE421" w14:textId="45091E18" w:rsidR="00437D3C" w:rsidRPr="00974008" w:rsidRDefault="00437D3C" w:rsidP="0053009A">
            <w:pPr>
              <w:spacing w:after="120" w:line="252" w:lineRule="auto"/>
              <w:jc w:val="center"/>
              <w:rPr>
                <w:rFonts w:ascii="Tahoma" w:hAnsi="Tahoma" w:cs="Tahoma"/>
                <w:sz w:val="20"/>
                <w:szCs w:val="20"/>
              </w:rPr>
            </w:pPr>
          </w:p>
        </w:tc>
        <w:tc>
          <w:tcPr>
            <w:tcW w:w="7087" w:type="dxa"/>
            <w:vAlign w:val="center"/>
          </w:tcPr>
          <w:p w14:paraId="73DF76FD" w14:textId="75DCDBEF" w:rsidR="00437D3C" w:rsidRPr="00487B5D" w:rsidRDefault="00437D3C" w:rsidP="0053009A">
            <w:pPr>
              <w:spacing w:after="120" w:line="252" w:lineRule="auto"/>
              <w:rPr>
                <w:rFonts w:ascii="Tahoma" w:hAnsi="Tahoma" w:cs="Tahoma"/>
                <w:sz w:val="16"/>
                <w:szCs w:val="16"/>
              </w:rPr>
            </w:pPr>
            <w:r>
              <w:rPr>
                <w:rFonts w:ascii="Tahoma" w:hAnsi="Tahoma" w:cs="Tahoma"/>
                <w:sz w:val="16"/>
                <w:szCs w:val="16"/>
              </w:rPr>
              <w:t xml:space="preserve">Εργαλεία / </w:t>
            </w:r>
            <w:r>
              <w:rPr>
                <w:rFonts w:ascii="Tahoma" w:hAnsi="Tahoma" w:cs="Tahoma"/>
                <w:sz w:val="16"/>
                <w:szCs w:val="16"/>
                <w:lang w:val="en-US"/>
              </w:rPr>
              <w:t>connectors</w:t>
            </w:r>
            <w:r>
              <w:rPr>
                <w:rFonts w:ascii="Tahoma" w:hAnsi="Tahoma" w:cs="Tahoma"/>
                <w:sz w:val="16"/>
                <w:szCs w:val="16"/>
              </w:rPr>
              <w:t xml:space="preserve"> σύνδεσης με συστήματα ηλεκτρονικών πληρωμών.</w:t>
            </w:r>
          </w:p>
        </w:tc>
      </w:tr>
      <w:tr w:rsidR="00437D3C" w:rsidRPr="00974008" w14:paraId="1C817A8C" w14:textId="77777777" w:rsidTr="3D911B74">
        <w:tc>
          <w:tcPr>
            <w:tcW w:w="951" w:type="dxa"/>
            <w:tcBorders>
              <w:bottom w:val="single" w:sz="12" w:space="0" w:color="auto"/>
            </w:tcBorders>
            <w:vAlign w:val="center"/>
          </w:tcPr>
          <w:p w14:paraId="1FEBB3BA" w14:textId="2FED63A9" w:rsidR="00437D3C" w:rsidRPr="00002A53" w:rsidRDefault="00437D3C" w:rsidP="0053009A">
            <w:pPr>
              <w:spacing w:after="120" w:line="252" w:lineRule="auto"/>
              <w:rPr>
                <w:rFonts w:ascii="Tahoma" w:hAnsi="Tahoma" w:cs="Tahoma"/>
                <w:b/>
                <w:bCs/>
                <w:sz w:val="18"/>
                <w:szCs w:val="18"/>
              </w:rPr>
            </w:pPr>
            <w:r>
              <w:rPr>
                <w:rFonts w:ascii="Tahoma" w:hAnsi="Tahoma" w:cs="Tahoma"/>
                <w:b/>
                <w:bCs/>
                <w:sz w:val="18"/>
                <w:szCs w:val="18"/>
              </w:rPr>
              <w:t>Α.03.05</w:t>
            </w:r>
          </w:p>
        </w:tc>
        <w:tc>
          <w:tcPr>
            <w:tcW w:w="1601" w:type="dxa"/>
            <w:vMerge/>
            <w:vAlign w:val="center"/>
          </w:tcPr>
          <w:p w14:paraId="305ABBC4" w14:textId="4E9D6264" w:rsidR="00437D3C" w:rsidRPr="00974008" w:rsidRDefault="00437D3C" w:rsidP="0053009A">
            <w:pPr>
              <w:spacing w:after="120" w:line="252" w:lineRule="auto"/>
              <w:jc w:val="center"/>
              <w:rPr>
                <w:rFonts w:ascii="Tahoma" w:hAnsi="Tahoma" w:cs="Tahoma"/>
                <w:sz w:val="20"/>
                <w:szCs w:val="20"/>
              </w:rPr>
            </w:pPr>
          </w:p>
        </w:tc>
        <w:tc>
          <w:tcPr>
            <w:tcW w:w="7087" w:type="dxa"/>
            <w:tcBorders>
              <w:bottom w:val="single" w:sz="12" w:space="0" w:color="auto"/>
            </w:tcBorders>
            <w:vAlign w:val="center"/>
          </w:tcPr>
          <w:p w14:paraId="23E215D6" w14:textId="69B9B992" w:rsidR="00437D3C" w:rsidRPr="002179F2" w:rsidRDefault="00437D3C" w:rsidP="0053009A">
            <w:pPr>
              <w:spacing w:after="120" w:line="252" w:lineRule="auto"/>
              <w:rPr>
                <w:rFonts w:ascii="Tahoma" w:hAnsi="Tahoma" w:cs="Tahoma"/>
                <w:sz w:val="16"/>
                <w:szCs w:val="16"/>
              </w:rPr>
            </w:pPr>
            <w:r>
              <w:rPr>
                <w:rFonts w:ascii="Tahoma" w:hAnsi="Tahoma" w:cs="Tahoma"/>
                <w:sz w:val="16"/>
                <w:szCs w:val="16"/>
              </w:rPr>
              <w:t xml:space="preserve">Εργαλεία/ </w:t>
            </w:r>
            <w:r>
              <w:rPr>
                <w:rFonts w:ascii="Tahoma" w:hAnsi="Tahoma" w:cs="Tahoma"/>
                <w:sz w:val="16"/>
                <w:szCs w:val="16"/>
                <w:lang w:val="en-US"/>
              </w:rPr>
              <w:t>connectors</w:t>
            </w:r>
            <w:r w:rsidRPr="002179F2">
              <w:rPr>
                <w:rFonts w:ascii="Tahoma" w:hAnsi="Tahoma" w:cs="Tahoma"/>
                <w:sz w:val="16"/>
                <w:szCs w:val="16"/>
              </w:rPr>
              <w:t xml:space="preserve"> </w:t>
            </w:r>
            <w:r>
              <w:rPr>
                <w:rFonts w:ascii="Tahoma" w:hAnsi="Tahoma" w:cs="Tahoma"/>
                <w:sz w:val="16"/>
                <w:szCs w:val="16"/>
              </w:rPr>
              <w:t>διασύνδεσης με υπηρεσίες μεταφορών και παράδοσης προϊόντων (</w:t>
            </w:r>
            <w:r w:rsidRPr="002179F2">
              <w:rPr>
                <w:rFonts w:ascii="Tahoma" w:hAnsi="Tahoma" w:cs="Tahoma"/>
                <w:sz w:val="16"/>
                <w:szCs w:val="16"/>
              </w:rPr>
              <w:t>3</w:t>
            </w:r>
            <w:r>
              <w:rPr>
                <w:rFonts w:ascii="Tahoma" w:hAnsi="Tahoma" w:cs="Tahoma"/>
                <w:sz w:val="16"/>
                <w:szCs w:val="16"/>
                <w:lang w:val="en-US"/>
              </w:rPr>
              <w:t>PL</w:t>
            </w:r>
            <w:r w:rsidRPr="002179F2">
              <w:rPr>
                <w:rFonts w:ascii="Tahoma" w:hAnsi="Tahoma" w:cs="Tahoma"/>
                <w:sz w:val="16"/>
                <w:szCs w:val="16"/>
              </w:rPr>
              <w:t xml:space="preserve">, </w:t>
            </w:r>
            <w:r>
              <w:rPr>
                <w:rFonts w:ascii="Tahoma" w:hAnsi="Tahoma" w:cs="Tahoma"/>
                <w:sz w:val="16"/>
                <w:szCs w:val="16"/>
                <w:lang w:val="en-US"/>
              </w:rPr>
              <w:t>couriers</w:t>
            </w:r>
            <w:r>
              <w:rPr>
                <w:rFonts w:ascii="Tahoma" w:hAnsi="Tahoma" w:cs="Tahoma"/>
                <w:sz w:val="16"/>
                <w:szCs w:val="16"/>
              </w:rPr>
              <w:t xml:space="preserve"> κλπ.)</w:t>
            </w:r>
          </w:p>
        </w:tc>
      </w:tr>
      <w:tr w:rsidR="00437D3C" w:rsidRPr="007D0699" w14:paraId="01F5264F" w14:textId="77777777" w:rsidTr="3D911B74">
        <w:tc>
          <w:tcPr>
            <w:tcW w:w="951" w:type="dxa"/>
            <w:tcBorders>
              <w:top w:val="single" w:sz="12" w:space="0" w:color="auto"/>
            </w:tcBorders>
            <w:vAlign w:val="center"/>
          </w:tcPr>
          <w:p w14:paraId="2E46FE04" w14:textId="6B490C7B" w:rsidR="00437D3C" w:rsidRPr="00D14595"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1</w:t>
            </w:r>
          </w:p>
        </w:tc>
        <w:tc>
          <w:tcPr>
            <w:tcW w:w="1601" w:type="dxa"/>
            <w:vMerge w:val="restart"/>
            <w:tcBorders>
              <w:top w:val="single" w:sz="12" w:space="0" w:color="auto"/>
            </w:tcBorders>
            <w:vAlign w:val="center"/>
          </w:tcPr>
          <w:p w14:paraId="69F81300" w14:textId="7A3CEBCA" w:rsidR="00437D3C" w:rsidRPr="00E910B7" w:rsidRDefault="00437D3C" w:rsidP="0053009A">
            <w:pPr>
              <w:spacing w:after="120" w:line="252" w:lineRule="auto"/>
              <w:jc w:val="center"/>
              <w:rPr>
                <w:rFonts w:ascii="Tahoma" w:hAnsi="Tahoma" w:cs="Tahoma"/>
                <w:sz w:val="18"/>
                <w:szCs w:val="18"/>
              </w:rPr>
            </w:pPr>
            <w:r>
              <w:rPr>
                <w:rFonts w:ascii="Tahoma" w:hAnsi="Tahoma" w:cs="Tahoma"/>
                <w:sz w:val="18"/>
                <w:szCs w:val="18"/>
              </w:rPr>
              <w:t>(</w:t>
            </w:r>
            <w:r>
              <w:rPr>
                <w:rFonts w:ascii="Tahoma" w:hAnsi="Tahoma" w:cs="Tahoma"/>
                <w:sz w:val="18"/>
                <w:szCs w:val="18"/>
                <w:lang w:val="en-US"/>
              </w:rPr>
              <w:t>4</w:t>
            </w:r>
            <w:r>
              <w:rPr>
                <w:rFonts w:ascii="Tahoma" w:hAnsi="Tahoma" w:cs="Tahoma"/>
                <w:sz w:val="18"/>
                <w:szCs w:val="18"/>
              </w:rPr>
              <w:t>)</w:t>
            </w:r>
          </w:p>
          <w:p w14:paraId="748B98EC" w14:textId="639BC920" w:rsidR="00437D3C" w:rsidRPr="00974008" w:rsidRDefault="00437D3C" w:rsidP="0053009A">
            <w:pPr>
              <w:spacing w:after="120" w:line="252" w:lineRule="auto"/>
              <w:jc w:val="center"/>
              <w:rPr>
                <w:rFonts w:ascii="Tahoma" w:hAnsi="Tahoma" w:cs="Tahoma"/>
                <w:sz w:val="20"/>
                <w:szCs w:val="20"/>
              </w:rPr>
            </w:pPr>
            <w:r>
              <w:rPr>
                <w:rFonts w:ascii="Tahoma" w:hAnsi="Tahoma" w:cs="Tahoma"/>
                <w:sz w:val="18"/>
                <w:szCs w:val="18"/>
              </w:rPr>
              <w:t>Ασφάλεια και Εμπιστοσύνη</w:t>
            </w:r>
          </w:p>
        </w:tc>
        <w:tc>
          <w:tcPr>
            <w:tcW w:w="7087" w:type="dxa"/>
            <w:tcBorders>
              <w:top w:val="single" w:sz="12" w:space="0" w:color="auto"/>
            </w:tcBorders>
            <w:vAlign w:val="center"/>
          </w:tcPr>
          <w:p w14:paraId="2A767BCA" w14:textId="2331D756" w:rsidR="00437D3C" w:rsidRPr="007D0699" w:rsidRDefault="00437D3C" w:rsidP="0053009A">
            <w:pPr>
              <w:spacing w:after="120" w:line="252" w:lineRule="auto"/>
              <w:rPr>
                <w:rFonts w:ascii="Tahoma" w:hAnsi="Tahoma" w:cs="Tahoma"/>
                <w:sz w:val="16"/>
                <w:szCs w:val="16"/>
              </w:rPr>
            </w:pPr>
            <w:r>
              <w:rPr>
                <w:rFonts w:ascii="Tahoma" w:hAnsi="Tahoma" w:cs="Tahoma"/>
                <w:sz w:val="16"/>
                <w:szCs w:val="16"/>
              </w:rPr>
              <w:t>Ασφάλεια</w:t>
            </w:r>
            <w:r w:rsidRPr="007D0699">
              <w:rPr>
                <w:rFonts w:ascii="Tahoma" w:hAnsi="Tahoma" w:cs="Tahoma"/>
                <w:sz w:val="16"/>
                <w:szCs w:val="16"/>
              </w:rPr>
              <w:t xml:space="preserve"> </w:t>
            </w:r>
            <w:r>
              <w:rPr>
                <w:rFonts w:ascii="Tahoma" w:hAnsi="Tahoma" w:cs="Tahoma"/>
                <w:sz w:val="16"/>
                <w:szCs w:val="16"/>
              </w:rPr>
              <w:t>για</w:t>
            </w:r>
            <w:r w:rsidRPr="007D0699">
              <w:rPr>
                <w:rFonts w:ascii="Tahoma" w:hAnsi="Tahoma" w:cs="Tahoma"/>
                <w:sz w:val="16"/>
                <w:szCs w:val="16"/>
              </w:rPr>
              <w:t xml:space="preserve"> </w:t>
            </w:r>
            <w:r>
              <w:rPr>
                <w:rFonts w:ascii="Tahoma" w:hAnsi="Tahoma" w:cs="Tahoma"/>
                <w:sz w:val="16"/>
                <w:szCs w:val="16"/>
              </w:rPr>
              <w:t>τους</w:t>
            </w:r>
            <w:r w:rsidRPr="007D0699">
              <w:rPr>
                <w:rFonts w:ascii="Tahoma" w:hAnsi="Tahoma" w:cs="Tahoma"/>
                <w:sz w:val="16"/>
                <w:szCs w:val="16"/>
              </w:rPr>
              <w:t xml:space="preserve"> </w:t>
            </w:r>
            <w:r>
              <w:rPr>
                <w:rFonts w:ascii="Tahoma" w:hAnsi="Tahoma" w:cs="Tahoma"/>
                <w:sz w:val="16"/>
                <w:szCs w:val="16"/>
              </w:rPr>
              <w:t>τελικούς</w:t>
            </w:r>
            <w:r w:rsidRPr="007D0699">
              <w:rPr>
                <w:rFonts w:ascii="Tahoma" w:hAnsi="Tahoma" w:cs="Tahoma"/>
                <w:sz w:val="16"/>
                <w:szCs w:val="16"/>
              </w:rPr>
              <w:t xml:space="preserve"> </w:t>
            </w:r>
            <w:r>
              <w:rPr>
                <w:rFonts w:ascii="Tahoma" w:hAnsi="Tahoma" w:cs="Tahoma"/>
                <w:sz w:val="16"/>
                <w:szCs w:val="16"/>
              </w:rPr>
              <w:t xml:space="preserve">χρήστες και τις συσκευές τους: </w:t>
            </w:r>
            <w:r>
              <w:rPr>
                <w:rFonts w:ascii="Tahoma" w:hAnsi="Tahoma" w:cs="Tahoma"/>
                <w:sz w:val="16"/>
                <w:szCs w:val="16"/>
                <w:lang w:val="en-US"/>
              </w:rPr>
              <w:t>Endpoint</w:t>
            </w:r>
            <w:r w:rsidRPr="007D0699">
              <w:rPr>
                <w:rFonts w:ascii="Tahoma" w:hAnsi="Tahoma" w:cs="Tahoma"/>
                <w:sz w:val="16"/>
                <w:szCs w:val="16"/>
              </w:rPr>
              <w:t xml:space="preserve"> </w:t>
            </w:r>
            <w:r>
              <w:rPr>
                <w:rFonts w:ascii="Tahoma" w:hAnsi="Tahoma" w:cs="Tahoma"/>
                <w:sz w:val="16"/>
                <w:szCs w:val="16"/>
                <w:lang w:val="en-US"/>
              </w:rPr>
              <w:t>Protection</w:t>
            </w:r>
            <w:r w:rsidRPr="007D0699">
              <w:rPr>
                <w:rFonts w:ascii="Tahoma" w:hAnsi="Tahoma" w:cs="Tahoma"/>
                <w:sz w:val="16"/>
                <w:szCs w:val="16"/>
              </w:rPr>
              <w:t>/</w:t>
            </w:r>
            <w:r>
              <w:rPr>
                <w:rFonts w:ascii="Tahoma" w:hAnsi="Tahoma" w:cs="Tahoma"/>
                <w:sz w:val="16"/>
                <w:szCs w:val="16"/>
                <w:lang w:val="en-US"/>
              </w:rPr>
              <w:t>EDR</w:t>
            </w:r>
            <w:r w:rsidRPr="007D0699">
              <w:rPr>
                <w:rFonts w:ascii="Tahoma" w:hAnsi="Tahoma" w:cs="Tahoma"/>
                <w:sz w:val="16"/>
                <w:szCs w:val="16"/>
              </w:rPr>
              <w:t xml:space="preserve">, </w:t>
            </w:r>
            <w:r>
              <w:rPr>
                <w:rFonts w:ascii="Tahoma" w:hAnsi="Tahoma" w:cs="Tahoma"/>
                <w:sz w:val="16"/>
                <w:szCs w:val="16"/>
                <w:lang w:val="en-US"/>
              </w:rPr>
              <w:t>Data</w:t>
            </w:r>
            <w:r w:rsidRPr="007D0699">
              <w:rPr>
                <w:rFonts w:ascii="Tahoma" w:hAnsi="Tahoma" w:cs="Tahoma"/>
                <w:sz w:val="16"/>
                <w:szCs w:val="16"/>
              </w:rPr>
              <w:t xml:space="preserve"> </w:t>
            </w:r>
            <w:r>
              <w:rPr>
                <w:rFonts w:ascii="Tahoma" w:hAnsi="Tahoma" w:cs="Tahoma"/>
                <w:sz w:val="16"/>
                <w:szCs w:val="16"/>
                <w:lang w:val="en-US"/>
              </w:rPr>
              <w:t>Loss</w:t>
            </w:r>
            <w:r w:rsidRPr="007D0699">
              <w:rPr>
                <w:rFonts w:ascii="Tahoma" w:hAnsi="Tahoma" w:cs="Tahoma"/>
                <w:sz w:val="16"/>
                <w:szCs w:val="16"/>
              </w:rPr>
              <w:t xml:space="preserve"> </w:t>
            </w:r>
            <w:r>
              <w:rPr>
                <w:rFonts w:ascii="Tahoma" w:hAnsi="Tahoma" w:cs="Tahoma"/>
                <w:sz w:val="16"/>
                <w:szCs w:val="16"/>
                <w:lang w:val="en-US"/>
              </w:rPr>
              <w:t>Prevention</w:t>
            </w:r>
            <w:r w:rsidRPr="007D0699">
              <w:rPr>
                <w:rFonts w:ascii="Tahoma" w:hAnsi="Tahoma" w:cs="Tahoma"/>
                <w:sz w:val="16"/>
                <w:szCs w:val="16"/>
              </w:rPr>
              <w:t xml:space="preserve"> </w:t>
            </w:r>
          </w:p>
        </w:tc>
      </w:tr>
      <w:tr w:rsidR="00437D3C" w:rsidRPr="00974008" w14:paraId="1B6C04D8" w14:textId="77777777" w:rsidTr="3D911B74">
        <w:tc>
          <w:tcPr>
            <w:tcW w:w="951" w:type="dxa"/>
            <w:vAlign w:val="center"/>
          </w:tcPr>
          <w:p w14:paraId="1AC14045" w14:textId="76223BF9" w:rsidR="00437D3C" w:rsidRPr="007D0699"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2</w:t>
            </w:r>
          </w:p>
        </w:tc>
        <w:tc>
          <w:tcPr>
            <w:tcW w:w="1601" w:type="dxa"/>
            <w:vMerge/>
          </w:tcPr>
          <w:p w14:paraId="4C73229B" w14:textId="0292C8E4" w:rsidR="00437D3C" w:rsidRPr="007D0699"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78037C4F" w14:textId="2D35A3F9" w:rsidR="00437D3C" w:rsidRPr="007D0699" w:rsidRDefault="00437D3C" w:rsidP="0053009A">
            <w:pPr>
              <w:spacing w:after="120" w:line="252" w:lineRule="auto"/>
              <w:rPr>
                <w:rFonts w:ascii="Tahoma" w:hAnsi="Tahoma" w:cs="Tahoma"/>
                <w:sz w:val="16"/>
                <w:szCs w:val="16"/>
              </w:rPr>
            </w:pPr>
            <w:r>
              <w:rPr>
                <w:rFonts w:ascii="Tahoma" w:hAnsi="Tahoma" w:cs="Tahoma"/>
                <w:sz w:val="16"/>
                <w:szCs w:val="16"/>
              </w:rPr>
              <w:t xml:space="preserve">Συνολική παρακολούθηση της ασφάλειας από τρίτο οργανισμό/υπηρεσία: </w:t>
            </w:r>
            <w:r>
              <w:rPr>
                <w:rFonts w:ascii="Tahoma" w:hAnsi="Tahoma" w:cs="Tahoma"/>
                <w:sz w:val="16"/>
                <w:szCs w:val="16"/>
                <w:lang w:val="en-US"/>
              </w:rPr>
              <w:t>SOC</w:t>
            </w:r>
            <w:r w:rsidRPr="007D0699">
              <w:rPr>
                <w:rFonts w:ascii="Tahoma" w:hAnsi="Tahoma" w:cs="Tahoma"/>
                <w:sz w:val="16"/>
                <w:szCs w:val="16"/>
              </w:rPr>
              <w:t xml:space="preserve"> </w:t>
            </w:r>
            <w:r>
              <w:rPr>
                <w:rFonts w:ascii="Tahoma" w:hAnsi="Tahoma" w:cs="Tahoma"/>
                <w:sz w:val="16"/>
                <w:szCs w:val="16"/>
                <w:lang w:val="en-US"/>
              </w:rPr>
              <w:t>service</w:t>
            </w:r>
          </w:p>
        </w:tc>
      </w:tr>
      <w:tr w:rsidR="00437D3C" w:rsidRPr="00974008" w14:paraId="2468E63E" w14:textId="77777777" w:rsidTr="3D911B74">
        <w:tc>
          <w:tcPr>
            <w:tcW w:w="951" w:type="dxa"/>
            <w:vAlign w:val="center"/>
          </w:tcPr>
          <w:p w14:paraId="303F9861" w14:textId="7E553861" w:rsidR="00437D3C"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3</w:t>
            </w:r>
          </w:p>
        </w:tc>
        <w:tc>
          <w:tcPr>
            <w:tcW w:w="1601" w:type="dxa"/>
            <w:vMerge/>
          </w:tcPr>
          <w:p w14:paraId="12C58CEB" w14:textId="77777777" w:rsidR="00437D3C" w:rsidRPr="00974008"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3FBBD861" w14:textId="4CA112D7" w:rsidR="00437D3C" w:rsidRPr="007F2A92" w:rsidRDefault="00437D3C" w:rsidP="0053009A">
            <w:pPr>
              <w:spacing w:after="120" w:line="252" w:lineRule="auto"/>
              <w:rPr>
                <w:rFonts w:ascii="Tahoma" w:hAnsi="Tahoma" w:cs="Tahoma"/>
                <w:sz w:val="16"/>
                <w:szCs w:val="16"/>
              </w:rPr>
            </w:pPr>
            <w:r>
              <w:rPr>
                <w:rFonts w:ascii="Tahoma" w:hAnsi="Tahoma" w:cs="Tahoma"/>
                <w:sz w:val="16"/>
                <w:szCs w:val="16"/>
              </w:rPr>
              <w:t xml:space="preserve">Ασφάλεια πρόσβασης σε εφαρμογές και δεδομένα: </w:t>
            </w:r>
            <w:r>
              <w:rPr>
                <w:rFonts w:ascii="Tahoma" w:hAnsi="Tahoma" w:cs="Tahoma"/>
                <w:sz w:val="16"/>
                <w:szCs w:val="16"/>
                <w:lang w:val="en-US"/>
              </w:rPr>
              <w:t>Identity</w:t>
            </w:r>
            <w:r w:rsidRPr="007D0699">
              <w:rPr>
                <w:rFonts w:ascii="Tahoma" w:hAnsi="Tahoma" w:cs="Tahoma"/>
                <w:sz w:val="16"/>
                <w:szCs w:val="16"/>
              </w:rPr>
              <w:t xml:space="preserve"> &amp; </w:t>
            </w:r>
            <w:r>
              <w:rPr>
                <w:rFonts w:ascii="Tahoma" w:hAnsi="Tahoma" w:cs="Tahoma"/>
                <w:sz w:val="16"/>
                <w:szCs w:val="16"/>
                <w:lang w:val="en-US"/>
              </w:rPr>
              <w:t>Access</w:t>
            </w:r>
            <w:r w:rsidRPr="007D0699">
              <w:rPr>
                <w:rFonts w:ascii="Tahoma" w:hAnsi="Tahoma" w:cs="Tahoma"/>
                <w:sz w:val="16"/>
                <w:szCs w:val="16"/>
              </w:rPr>
              <w:t xml:space="preserve"> </w:t>
            </w:r>
            <w:r>
              <w:rPr>
                <w:rFonts w:ascii="Tahoma" w:hAnsi="Tahoma" w:cs="Tahoma"/>
                <w:sz w:val="16"/>
                <w:szCs w:val="16"/>
                <w:lang w:val="en-US"/>
              </w:rPr>
              <w:t>Management</w:t>
            </w:r>
          </w:p>
        </w:tc>
      </w:tr>
      <w:tr w:rsidR="00437D3C" w:rsidRPr="007D0699" w14:paraId="2172EB7C" w14:textId="77777777" w:rsidTr="3D911B74">
        <w:tc>
          <w:tcPr>
            <w:tcW w:w="951" w:type="dxa"/>
            <w:vAlign w:val="center"/>
          </w:tcPr>
          <w:p w14:paraId="538DF8FD" w14:textId="6C70AC7C" w:rsidR="00437D3C"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4</w:t>
            </w:r>
          </w:p>
        </w:tc>
        <w:tc>
          <w:tcPr>
            <w:tcW w:w="1601" w:type="dxa"/>
            <w:vMerge/>
          </w:tcPr>
          <w:p w14:paraId="0895F694" w14:textId="77777777" w:rsidR="00437D3C" w:rsidRPr="00974008"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7C21381F" w14:textId="34ECE201" w:rsidR="00437D3C" w:rsidRPr="008948FF" w:rsidRDefault="00437D3C" w:rsidP="0053009A">
            <w:pPr>
              <w:spacing w:after="120" w:line="252" w:lineRule="auto"/>
              <w:rPr>
                <w:rFonts w:ascii="Tahoma" w:hAnsi="Tahoma" w:cs="Tahoma"/>
                <w:sz w:val="16"/>
                <w:szCs w:val="16"/>
                <w:lang w:val="en-US"/>
              </w:rPr>
            </w:pPr>
            <w:r>
              <w:rPr>
                <w:rFonts w:ascii="Tahoma" w:hAnsi="Tahoma" w:cs="Tahoma"/>
                <w:sz w:val="16"/>
                <w:szCs w:val="16"/>
              </w:rPr>
              <w:t>Συμμόρφωση στη διαχείριση δεδομένων:</w:t>
            </w:r>
            <w:r w:rsidRPr="007D0699">
              <w:rPr>
                <w:rFonts w:ascii="Tahoma" w:hAnsi="Tahoma" w:cs="Tahoma"/>
                <w:sz w:val="16"/>
                <w:szCs w:val="16"/>
                <w:lang w:val="en-US"/>
              </w:rPr>
              <w:t xml:space="preserve"> </w:t>
            </w:r>
            <w:r>
              <w:rPr>
                <w:rFonts w:ascii="Tahoma" w:hAnsi="Tahoma" w:cs="Tahoma"/>
                <w:sz w:val="16"/>
                <w:szCs w:val="16"/>
                <w:lang w:val="en-US"/>
              </w:rPr>
              <w:t>data governance/compliance solution</w:t>
            </w:r>
            <w:r w:rsidR="006C19D2">
              <w:rPr>
                <w:rFonts w:ascii="Tahoma" w:hAnsi="Tahoma" w:cs="Tahoma"/>
                <w:sz w:val="16"/>
                <w:szCs w:val="16"/>
                <w:lang w:val="en-US"/>
              </w:rPr>
              <w:t>s</w:t>
            </w:r>
          </w:p>
        </w:tc>
      </w:tr>
      <w:tr w:rsidR="00437D3C" w:rsidRPr="0026103F" w14:paraId="79A7CF9E" w14:textId="77777777" w:rsidTr="00520F1A">
        <w:tc>
          <w:tcPr>
            <w:tcW w:w="951" w:type="dxa"/>
            <w:tcBorders>
              <w:bottom w:val="single" w:sz="8" w:space="0" w:color="000000" w:themeColor="text1"/>
            </w:tcBorders>
            <w:vAlign w:val="center"/>
          </w:tcPr>
          <w:p w14:paraId="6B90AABE" w14:textId="4A3257D3" w:rsidR="00437D3C" w:rsidRPr="007D0699"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5</w:t>
            </w:r>
          </w:p>
        </w:tc>
        <w:tc>
          <w:tcPr>
            <w:tcW w:w="1601" w:type="dxa"/>
            <w:vMerge/>
            <w:tcBorders>
              <w:bottom w:val="single" w:sz="8" w:space="0" w:color="000000" w:themeColor="text1"/>
            </w:tcBorders>
          </w:tcPr>
          <w:p w14:paraId="27F32D4A" w14:textId="77777777" w:rsidR="00437D3C" w:rsidRPr="007D0699" w:rsidRDefault="00437D3C" w:rsidP="00D12E7C">
            <w:pPr>
              <w:pStyle w:val="ListParagraph"/>
              <w:numPr>
                <w:ilvl w:val="0"/>
                <w:numId w:val="15"/>
              </w:numPr>
              <w:spacing w:after="120" w:line="252" w:lineRule="auto"/>
              <w:contextualSpacing w:val="0"/>
              <w:rPr>
                <w:rFonts w:ascii="Tahoma" w:hAnsi="Tahoma" w:cs="Tahoma"/>
                <w:sz w:val="20"/>
                <w:szCs w:val="20"/>
                <w:lang w:val="en-US"/>
              </w:rPr>
            </w:pPr>
          </w:p>
        </w:tc>
        <w:tc>
          <w:tcPr>
            <w:tcW w:w="7087" w:type="dxa"/>
            <w:tcBorders>
              <w:bottom w:val="single" w:sz="8" w:space="0" w:color="000000" w:themeColor="text1"/>
            </w:tcBorders>
            <w:shd w:val="clear" w:color="auto" w:fill="auto"/>
            <w:vAlign w:val="center"/>
          </w:tcPr>
          <w:p w14:paraId="371D49DF" w14:textId="75A70126" w:rsidR="00437D3C" w:rsidRPr="002B6AF3" w:rsidRDefault="00437D3C" w:rsidP="0053009A">
            <w:pPr>
              <w:spacing w:after="120" w:line="252" w:lineRule="auto"/>
              <w:rPr>
                <w:rFonts w:ascii="Tahoma" w:hAnsi="Tahoma" w:cs="Tahoma"/>
                <w:sz w:val="16"/>
                <w:szCs w:val="16"/>
                <w:lang w:val="en-US"/>
              </w:rPr>
            </w:pPr>
            <w:r>
              <w:rPr>
                <w:rFonts w:ascii="Tahoma" w:hAnsi="Tahoma" w:cs="Tahoma"/>
                <w:sz w:val="16"/>
                <w:szCs w:val="16"/>
              </w:rPr>
              <w:t>Διασφάλιση</w:t>
            </w:r>
            <w:r w:rsidRPr="007D0699">
              <w:rPr>
                <w:rFonts w:ascii="Tahoma" w:hAnsi="Tahoma" w:cs="Tahoma"/>
                <w:sz w:val="16"/>
                <w:szCs w:val="16"/>
                <w:lang w:val="en-US"/>
              </w:rPr>
              <w:t xml:space="preserve"> </w:t>
            </w:r>
            <w:r>
              <w:rPr>
                <w:rFonts w:ascii="Tahoma" w:hAnsi="Tahoma" w:cs="Tahoma"/>
                <w:sz w:val="16"/>
                <w:szCs w:val="16"/>
              </w:rPr>
              <w:t>επιχειρησιακής</w:t>
            </w:r>
            <w:r w:rsidRPr="007D0699">
              <w:rPr>
                <w:rFonts w:ascii="Tahoma" w:hAnsi="Tahoma" w:cs="Tahoma"/>
                <w:sz w:val="16"/>
                <w:szCs w:val="16"/>
                <w:lang w:val="en-US"/>
              </w:rPr>
              <w:t xml:space="preserve"> </w:t>
            </w:r>
            <w:r>
              <w:rPr>
                <w:rFonts w:ascii="Tahoma" w:hAnsi="Tahoma" w:cs="Tahoma"/>
                <w:sz w:val="16"/>
                <w:szCs w:val="16"/>
              </w:rPr>
              <w:t>συνέχειας</w:t>
            </w:r>
            <w:r w:rsidRPr="007D0699">
              <w:rPr>
                <w:rFonts w:ascii="Tahoma" w:hAnsi="Tahoma" w:cs="Tahoma"/>
                <w:sz w:val="16"/>
                <w:szCs w:val="16"/>
                <w:lang w:val="en-US"/>
              </w:rPr>
              <w:t xml:space="preserve">: </w:t>
            </w:r>
            <w:r>
              <w:rPr>
                <w:rFonts w:ascii="Tahoma" w:hAnsi="Tahoma" w:cs="Tahoma"/>
                <w:sz w:val="16"/>
                <w:szCs w:val="16"/>
                <w:lang w:val="en-US"/>
              </w:rPr>
              <w:t>Cloud Disaster Recovery &amp; Backup solutions/subscriptions</w:t>
            </w:r>
          </w:p>
        </w:tc>
      </w:tr>
      <w:tr w:rsidR="00437D3C" w:rsidRPr="00974008" w14:paraId="2CD55B88" w14:textId="77777777" w:rsidTr="00520F1A">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EB1C64" w14:textId="6B14A0B5" w:rsidR="00437D3C" w:rsidRPr="002B6AF3"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6</w:t>
            </w:r>
          </w:p>
        </w:tc>
        <w:tc>
          <w:tcPr>
            <w:tcW w:w="160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D0BD6" w14:textId="77777777" w:rsidR="00437D3C" w:rsidRPr="002B6AF3" w:rsidRDefault="00437D3C" w:rsidP="00D12E7C">
            <w:pPr>
              <w:pStyle w:val="ListParagraph"/>
              <w:numPr>
                <w:ilvl w:val="0"/>
                <w:numId w:val="15"/>
              </w:numPr>
              <w:spacing w:after="120" w:line="252" w:lineRule="auto"/>
              <w:contextualSpacing w:val="0"/>
              <w:rPr>
                <w:rFonts w:ascii="Tahoma" w:hAnsi="Tahoma" w:cs="Tahoma"/>
                <w:sz w:val="20"/>
                <w:szCs w:val="20"/>
                <w:lang w:val="en-US"/>
              </w:rPr>
            </w:pPr>
          </w:p>
        </w:tc>
        <w:tc>
          <w:tcPr>
            <w:tcW w:w="7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FABCC9B" w14:textId="030D91DB" w:rsidR="00437D3C" w:rsidRPr="007F2A92" w:rsidRDefault="00437D3C" w:rsidP="0053009A">
            <w:pPr>
              <w:spacing w:after="120" w:line="252" w:lineRule="auto"/>
              <w:rPr>
                <w:rFonts w:ascii="Tahoma" w:hAnsi="Tahoma" w:cs="Tahoma"/>
                <w:sz w:val="16"/>
                <w:szCs w:val="16"/>
              </w:rPr>
            </w:pPr>
            <w:r>
              <w:rPr>
                <w:rFonts w:ascii="Tahoma" w:hAnsi="Tahoma" w:cs="Tahoma"/>
                <w:sz w:val="16"/>
                <w:szCs w:val="16"/>
              </w:rPr>
              <w:t xml:space="preserve">Εμπιστοσύνη στις διεπιχειρησιακές συναλλαγές: </w:t>
            </w:r>
            <w:r w:rsidRPr="007F2A92">
              <w:rPr>
                <w:rFonts w:ascii="Tahoma" w:hAnsi="Tahoma" w:cs="Tahoma"/>
                <w:sz w:val="16"/>
                <w:szCs w:val="16"/>
              </w:rPr>
              <w:t>Ηλεκτρονικές Υπογραφές</w:t>
            </w:r>
          </w:p>
        </w:tc>
      </w:tr>
    </w:tbl>
    <w:p w14:paraId="3D2BE4E3" w14:textId="280EC5B4" w:rsidR="00BF101B" w:rsidRPr="00EB7C0C" w:rsidRDefault="00BF101B" w:rsidP="0053009A">
      <w:pPr>
        <w:pStyle w:val="PlainParagraph"/>
        <w:spacing w:after="120" w:line="252" w:lineRule="auto"/>
        <w:rPr>
          <w:i/>
          <w:iCs/>
        </w:rPr>
      </w:pPr>
    </w:p>
    <w:p w14:paraId="7BA5E8A0" w14:textId="0EEDE483" w:rsidR="00943923" w:rsidRDefault="00943923" w:rsidP="0053009A">
      <w:pPr>
        <w:pStyle w:val="PlainParagraph"/>
        <w:spacing w:after="120" w:line="252" w:lineRule="auto"/>
      </w:pPr>
      <w:r>
        <w:t>Επιπλέον, για όλες τις παραπάνω κατηγορίες ψηφιακών προϊόντων/λύσεων τίθενται οι ακόλουθες απαιτήσεις – περιορισμοί:</w:t>
      </w:r>
    </w:p>
    <w:p w14:paraId="5200703D" w14:textId="2CCD5D4D" w:rsidR="00DE2A0F" w:rsidRDefault="00DE2A0F" w:rsidP="00D12E7C">
      <w:pPr>
        <w:pStyle w:val="PlainParagraph"/>
        <w:numPr>
          <w:ilvl w:val="0"/>
          <w:numId w:val="41"/>
        </w:numPr>
        <w:spacing w:after="120" w:line="252" w:lineRule="auto"/>
        <w:ind w:left="426"/>
      </w:pPr>
      <w:r>
        <w:t xml:space="preserve">Όλα τα εργαλεία θα πρέπει να αφορούν </w:t>
      </w:r>
      <w:r w:rsidR="003C0F9B">
        <w:t xml:space="preserve">τυποποιημένα </w:t>
      </w:r>
      <w:r>
        <w:t>εμπορικά προϊόντα</w:t>
      </w:r>
      <w:r w:rsidR="003C0F9B">
        <w:t>,</w:t>
      </w:r>
      <w:r>
        <w:t xml:space="preserve"> διαθέσιμα στην ελληνική ή/και διεθνή αγορά</w:t>
      </w:r>
      <w:r w:rsidR="003C0F9B">
        <w:t>,</w:t>
      </w:r>
      <w:r>
        <w:t xml:space="preserve"> με υφιστάμενες εγκαταστάσεις/χρήστες </w:t>
      </w:r>
      <w:r w:rsidR="003C0F9B">
        <w:t xml:space="preserve">και </w:t>
      </w:r>
      <w:r w:rsidR="00037C36">
        <w:t>δυνατότητα πλήρους επιχειρησιακής λειτουργίας</w:t>
      </w:r>
      <w:r w:rsidR="00A616D5">
        <w:t>,</w:t>
      </w:r>
      <w:r w:rsidR="00037C36">
        <w:t xml:space="preserve"> που δύναται να επιδειχθεί εφόσον απαιτηθεί.</w:t>
      </w:r>
    </w:p>
    <w:p w14:paraId="271AE4B8" w14:textId="026D191E" w:rsidR="00DC5A3A" w:rsidRDefault="00DC5A3A" w:rsidP="00D12E7C">
      <w:pPr>
        <w:pStyle w:val="PlainParagraph"/>
        <w:numPr>
          <w:ilvl w:val="0"/>
          <w:numId w:val="41"/>
        </w:numPr>
        <w:spacing w:after="120" w:line="252" w:lineRule="auto"/>
        <w:ind w:left="426"/>
      </w:pPr>
      <w:r>
        <w:t xml:space="preserve">Κάθε </w:t>
      </w:r>
      <w:r w:rsidR="00D267A3">
        <w:t>προσφερόμενη λύση θα πρέπει να είναι λειτουργική, χωρίς άλλες προϋποθέσεις, λειτουργώντας αυτόνομα ή συνδεόμενη σε ήδη λειτουργούσα υποδομή (</w:t>
      </w:r>
      <w:r w:rsidR="00D267A3" w:rsidRPr="3EDB7233">
        <w:rPr>
          <w:lang w:val="en-US"/>
        </w:rPr>
        <w:t>add</w:t>
      </w:r>
      <w:r w:rsidR="00D267A3">
        <w:t xml:space="preserve"> </w:t>
      </w:r>
      <w:r w:rsidR="00D267A3" w:rsidRPr="3EDB7233">
        <w:rPr>
          <w:lang w:val="en-US"/>
        </w:rPr>
        <w:t>on</w:t>
      </w:r>
      <w:r w:rsidR="00D267A3">
        <w:t xml:space="preserve"> / </w:t>
      </w:r>
      <w:r w:rsidR="00D267A3" w:rsidRPr="3EDB7233">
        <w:rPr>
          <w:lang w:val="en-US"/>
        </w:rPr>
        <w:t>connector</w:t>
      </w:r>
      <w:r w:rsidR="00D267A3">
        <w:t xml:space="preserve">). Σε κάθε περίπτωση η αγορά και ενεργοποίησή της θα πρέπει να </w:t>
      </w:r>
      <w:r w:rsidR="009E5168">
        <w:t>προσθέτει επιχειρησιακή αξία στο Δικαιούχο.</w:t>
      </w:r>
    </w:p>
    <w:p w14:paraId="14CC67E9" w14:textId="05647AC9" w:rsidR="009E5168" w:rsidRDefault="009E5168" w:rsidP="00D12E7C">
      <w:pPr>
        <w:pStyle w:val="PlainParagraph"/>
        <w:numPr>
          <w:ilvl w:val="0"/>
          <w:numId w:val="41"/>
        </w:numPr>
        <w:spacing w:after="120" w:line="252" w:lineRule="auto"/>
        <w:ind w:left="426"/>
      </w:pPr>
      <w:r>
        <w:t xml:space="preserve">Δεν είναι </w:t>
      </w:r>
      <w:r w:rsidR="00E4634D">
        <w:t>επιλέξιμη η προμήθεια</w:t>
      </w:r>
      <w:r>
        <w:t xml:space="preserve"> εξοπλισμ</w:t>
      </w:r>
      <w:r w:rsidR="00E4634D">
        <w:t>ού</w:t>
      </w:r>
      <w:r>
        <w:t xml:space="preserve">, αυτόνομα ή </w:t>
      </w:r>
      <w:r w:rsidR="00607434">
        <w:t xml:space="preserve">σε συνδυασμό με άλλο </w:t>
      </w:r>
      <w:r w:rsidR="00E4634D">
        <w:t xml:space="preserve">ψηφιακό </w:t>
      </w:r>
      <w:r w:rsidR="00607434">
        <w:t>εργαλείο εκτός και αν:</w:t>
      </w:r>
    </w:p>
    <w:p w14:paraId="3EE7CB9F" w14:textId="59DEBF31" w:rsidR="00607434" w:rsidRDefault="00607434" w:rsidP="00D12E7C">
      <w:pPr>
        <w:pStyle w:val="PlainParagraph"/>
        <w:numPr>
          <w:ilvl w:val="0"/>
          <w:numId w:val="42"/>
        </w:numPr>
        <w:spacing w:after="120" w:line="252" w:lineRule="auto"/>
      </w:pPr>
      <w:r>
        <w:t xml:space="preserve">Αποτελεί αναπόσπαστο κομμάτι της λύσης (πχ </w:t>
      </w:r>
      <w:r>
        <w:rPr>
          <w:lang w:val="en-US"/>
        </w:rPr>
        <w:t>IoT</w:t>
      </w:r>
      <w:r>
        <w:t xml:space="preserve"> </w:t>
      </w:r>
      <w:r>
        <w:rPr>
          <w:lang w:val="en-US"/>
        </w:rPr>
        <w:t>device</w:t>
      </w:r>
      <w:r>
        <w:t xml:space="preserve"> σε </w:t>
      </w:r>
      <w:r>
        <w:rPr>
          <w:lang w:val="en-US"/>
        </w:rPr>
        <w:t>IoT</w:t>
      </w:r>
      <w:r w:rsidRPr="00607434">
        <w:t xml:space="preserve"> </w:t>
      </w:r>
      <w:r>
        <w:rPr>
          <w:lang w:val="en-US"/>
        </w:rPr>
        <w:t>solution</w:t>
      </w:r>
      <w:r w:rsidRPr="00607434">
        <w:t>)</w:t>
      </w:r>
    </w:p>
    <w:p w14:paraId="58D8A949" w14:textId="749FD907" w:rsidR="00607434" w:rsidRDefault="00E4634D" w:rsidP="00D12E7C">
      <w:pPr>
        <w:pStyle w:val="PlainParagraph"/>
        <w:numPr>
          <w:ilvl w:val="0"/>
          <w:numId w:val="42"/>
        </w:numPr>
        <w:spacing w:after="120" w:line="252" w:lineRule="auto"/>
      </w:pPr>
      <w:r>
        <w:t>Προβλέπεται ρητά ως εξαίρεση στο γενικό κανόνα.</w:t>
      </w:r>
    </w:p>
    <w:p w14:paraId="76198BA6" w14:textId="0E284C43" w:rsidR="004642AB" w:rsidRDefault="00E4634D" w:rsidP="00D12E7C">
      <w:pPr>
        <w:pStyle w:val="PlainParagraph"/>
        <w:numPr>
          <w:ilvl w:val="0"/>
          <w:numId w:val="41"/>
        </w:numPr>
        <w:spacing w:after="120" w:line="252" w:lineRule="auto"/>
        <w:ind w:left="426"/>
      </w:pPr>
      <w:r>
        <w:t xml:space="preserve">Πρέπει να υπάρχει </w:t>
      </w:r>
      <w:r w:rsidR="00A66791">
        <w:t>Τεχνική</w:t>
      </w:r>
      <w:r>
        <w:t xml:space="preserve"> </w:t>
      </w:r>
      <w:r w:rsidR="00A66791">
        <w:t>Υποστήριξη</w:t>
      </w:r>
      <w:r w:rsidR="00447701">
        <w:t xml:space="preserve"> για το συγκεκριμένο ψηφιακό προϊόν/υπηρεσία</w:t>
      </w:r>
      <w:r w:rsidR="004642AB">
        <w:t xml:space="preserve"> στην Ελλάδα ή στην ελληνική γλώσσα</w:t>
      </w:r>
      <w:r w:rsidR="00447701">
        <w:t>.</w:t>
      </w:r>
      <w:r w:rsidR="00213F2D">
        <w:t xml:space="preserve"> Θα πρέπει να δηλωθούν τα στοιχεία της τεχνικής υποστήριξης</w:t>
      </w:r>
      <w:r w:rsidR="004642AB">
        <w:t>, όπως το τηλεφωνικό κέντρο</w:t>
      </w:r>
      <w:r w:rsidR="00213F2D">
        <w:t xml:space="preserve"> </w:t>
      </w:r>
      <w:r w:rsidR="004642AB">
        <w:t>στο οποίο θα έχουν πρόσβαση οι Δικαιούχοι μετά την αγορά του προϊόντος.</w:t>
      </w:r>
    </w:p>
    <w:p w14:paraId="469CBFC9" w14:textId="3514CDCE" w:rsidR="00385D83" w:rsidRPr="000411F0" w:rsidRDefault="3EDB7233" w:rsidP="00D12E7C">
      <w:pPr>
        <w:pStyle w:val="PlainParagraph"/>
        <w:numPr>
          <w:ilvl w:val="0"/>
          <w:numId w:val="41"/>
        </w:numPr>
        <w:spacing w:after="120" w:line="252" w:lineRule="auto"/>
        <w:ind w:left="426"/>
      </w:pPr>
      <w:r w:rsidRPr="000411F0">
        <w:t xml:space="preserve">Στις εφαρμογές λογισμικού εφαρμογών που απευθύνονται σε πελατειακό κοινό, όπως ενδεικτικά </w:t>
      </w:r>
      <w:r w:rsidR="00910920">
        <w:t>κάποιες από τις</w:t>
      </w:r>
      <w:r w:rsidRPr="000411F0">
        <w:t xml:space="preserve"> λύσεις που εντάσσονται στην Κατηγορία προϊόντος/υπηρεσίας Α.03, θα πρέπει να λαμβάνεται μέριμνα ώστε να εξυπηρετείται η πρόσβαση των ατόμων με αναπηρία σύμφωνα με το/τα ισχύοντα διεθνή πρότυπα</w:t>
      </w:r>
      <w:r w:rsidR="00910920">
        <w:t>.</w:t>
      </w:r>
    </w:p>
    <w:p w14:paraId="1C71D63C" w14:textId="4D07A29C" w:rsidR="00943923" w:rsidRDefault="00E82C00" w:rsidP="00D12E7C">
      <w:pPr>
        <w:pStyle w:val="PlainParagraph"/>
        <w:numPr>
          <w:ilvl w:val="0"/>
          <w:numId w:val="41"/>
        </w:numPr>
        <w:spacing w:after="120" w:line="252" w:lineRule="auto"/>
        <w:ind w:left="426"/>
      </w:pPr>
      <w:r w:rsidRPr="00325A90">
        <w:t xml:space="preserve">Δεν </w:t>
      </w:r>
      <w:r w:rsidRPr="00C95C48">
        <w:t>ε</w:t>
      </w:r>
      <w:r w:rsidR="00C95B4B" w:rsidRPr="00C95C48">
        <w:t xml:space="preserve">ίναι </w:t>
      </w:r>
      <w:r w:rsidR="00385D83" w:rsidRPr="00CD6079">
        <w:t xml:space="preserve"> </w:t>
      </w:r>
      <w:r w:rsidRPr="00AF5ED5">
        <w:t xml:space="preserve">επιλέξιμη η προμήθεια υπηρεσιών </w:t>
      </w:r>
      <w:r w:rsidRPr="00325A90">
        <w:t xml:space="preserve">που αφορούν </w:t>
      </w:r>
      <w:r w:rsidR="00385D83" w:rsidRPr="00CD6079">
        <w:t xml:space="preserve">συντήρηση ή υποστήριξη </w:t>
      </w:r>
      <w:r w:rsidRPr="00325A90">
        <w:t>υπαρχόντων προϊόντω</w:t>
      </w:r>
      <w:r w:rsidR="009F4955" w:rsidRPr="00325A90">
        <w:t xml:space="preserve">ν, όπως επίσης </w:t>
      </w:r>
      <w:r w:rsidR="008433F5" w:rsidRPr="00CD6079">
        <w:t>η αναν</w:t>
      </w:r>
      <w:r w:rsidR="008433F5" w:rsidRPr="00AF5ED5">
        <w:t>έωση ή χρονική επέκταση υπαρχ</w:t>
      </w:r>
      <w:r w:rsidR="008433F5" w:rsidRPr="00CD6079">
        <w:t>ουσών αδειών</w:t>
      </w:r>
      <w:r w:rsidR="00B95E4A" w:rsidRPr="00CD6079">
        <w:t xml:space="preserve">. Αντίθετα, είναι επιλέξιμη η </w:t>
      </w:r>
      <w:r w:rsidR="00CD6079" w:rsidRPr="00CD6079">
        <w:t>προσθήκη επιπλέον</w:t>
      </w:r>
      <w:r w:rsidR="008F4427" w:rsidRPr="00CD6079">
        <w:t xml:space="preserve"> θέσεων εργασίας/ χρηστών</w:t>
      </w:r>
      <w:r w:rsidR="00CD6079" w:rsidRPr="00CD6079">
        <w:t xml:space="preserve"> και η αναβάθμιση υφισταμένων αδειών για επαυξημένη λειτουργικότητα.</w:t>
      </w:r>
    </w:p>
    <w:p w14:paraId="75F6E2C3" w14:textId="3731D223" w:rsidR="00F76B2F" w:rsidRDefault="00DA1326" w:rsidP="0053009A">
      <w:pPr>
        <w:pStyle w:val="PlainParagraph"/>
        <w:spacing w:after="120" w:line="252" w:lineRule="auto"/>
      </w:pPr>
      <w:r>
        <w:t xml:space="preserve">Αναφορικά με τον αριθμό των αδειών / εύρος υπηρεσιών που δύναται να επιχορηγηθεί από το Πρόγραμμα τίθενται οι ακόλουθοι </w:t>
      </w:r>
      <w:r w:rsidR="00552BA3">
        <w:t>κανόνες</w:t>
      </w:r>
      <w:r>
        <w:t>:</w:t>
      </w:r>
    </w:p>
    <w:p w14:paraId="14B5C82F" w14:textId="719EFBB6" w:rsidR="00DA1326" w:rsidRDefault="00DA1326" w:rsidP="00D12E7C">
      <w:pPr>
        <w:pStyle w:val="PlainParagraph"/>
        <w:numPr>
          <w:ilvl w:val="0"/>
          <w:numId w:val="41"/>
        </w:numPr>
        <w:spacing w:after="120" w:line="252" w:lineRule="auto"/>
        <w:ind w:left="426"/>
      </w:pPr>
      <w:r w:rsidRPr="3EDB7233">
        <w:rPr>
          <w:u w:val="single"/>
        </w:rPr>
        <w:t>Εργαλεία που παρέχονται με τη μορφή συνδρομητικής υπηρεσίας (</w:t>
      </w:r>
      <w:r w:rsidRPr="3EDB7233">
        <w:rPr>
          <w:u w:val="single"/>
          <w:lang w:val="en-US"/>
        </w:rPr>
        <w:t>subscription</w:t>
      </w:r>
      <w:r w:rsidRPr="3EDB7233">
        <w:rPr>
          <w:u w:val="single"/>
        </w:rPr>
        <w:t>)</w:t>
      </w:r>
      <w:r>
        <w:t xml:space="preserve">: μέγιστος χρόνος </w:t>
      </w:r>
      <w:r w:rsidR="00BF0D0C">
        <w:t xml:space="preserve">επιδοτούμενης συνδρομής </w:t>
      </w:r>
      <w:r>
        <w:t xml:space="preserve">οι </w:t>
      </w:r>
      <w:r w:rsidR="00EA31A6">
        <w:t xml:space="preserve">36 </w:t>
      </w:r>
      <w:r>
        <w:t>μήνες.</w:t>
      </w:r>
      <w:r w:rsidR="00BF0D0C">
        <w:t xml:space="preserve"> Ο χρόνος συνδρομής κατά την τιμολόγηση δύναται να είναι και μεγαλύτερος</w:t>
      </w:r>
      <w:r w:rsidR="00C45305">
        <w:t xml:space="preserve">, σε μία τέτοια περίπτωση όμως μόνο οι πρώτοι </w:t>
      </w:r>
      <w:r w:rsidR="00EA31A6">
        <w:t xml:space="preserve">36 </w:t>
      </w:r>
      <w:r w:rsidR="00C45305">
        <w:t>μήνες μπορεί να είναι εντός του επιδοτούμενου προϋπολογισμού.</w:t>
      </w:r>
    </w:p>
    <w:p w14:paraId="48782F98" w14:textId="77777777" w:rsidR="000323FB" w:rsidRDefault="000C7747" w:rsidP="00D12E7C">
      <w:pPr>
        <w:pStyle w:val="PlainParagraph"/>
        <w:numPr>
          <w:ilvl w:val="0"/>
          <w:numId w:val="41"/>
        </w:numPr>
        <w:spacing w:after="120" w:line="252" w:lineRule="auto"/>
        <w:ind w:left="426"/>
      </w:pPr>
      <w:r w:rsidRPr="3EDB7233">
        <w:rPr>
          <w:u w:val="single"/>
        </w:rPr>
        <w:t>Εργαλεία που τιμολογούνται ανά χρήστη</w:t>
      </w:r>
      <w:r w:rsidR="001270C0">
        <w:t xml:space="preserve"> (αγορά ή συνδρομή):  επιτρέπεται η επιδότηση μέγιστου αριθμού χρηστών = ΕΜΕ </w:t>
      </w:r>
      <w:r w:rsidR="001270C0" w:rsidRPr="3EDB7233">
        <w:rPr>
          <w:lang w:val="en-US"/>
        </w:rPr>
        <w:t>x</w:t>
      </w:r>
      <w:r w:rsidR="001270C0">
        <w:t xml:space="preserve"> 150%.</w:t>
      </w:r>
    </w:p>
    <w:p w14:paraId="08E2F4A9" w14:textId="7B2B5745" w:rsidR="000323FB" w:rsidRDefault="000323FB" w:rsidP="00D12E7C">
      <w:pPr>
        <w:pStyle w:val="PlainParagraph"/>
        <w:numPr>
          <w:ilvl w:val="0"/>
          <w:numId w:val="41"/>
        </w:numPr>
        <w:spacing w:after="120" w:line="252" w:lineRule="auto"/>
        <w:ind w:left="426"/>
      </w:pPr>
      <w:r w:rsidRPr="3EDB7233">
        <w:rPr>
          <w:u w:val="single"/>
        </w:rPr>
        <w:lastRenderedPageBreak/>
        <w:t>Εργαλεία που τιμολογούνται ανά συσκευή</w:t>
      </w:r>
      <w:r>
        <w:t xml:space="preserve"> (αγορά ή συνδρομή): επιτρέπεται η επιδότηση μέγιστου αριθμού συσκευών = ΕΜΕ χ 150%</w:t>
      </w:r>
    </w:p>
    <w:p w14:paraId="092F3928" w14:textId="0F5EF21B" w:rsidR="003E28A0" w:rsidRDefault="00BB1D3F" w:rsidP="00D12E7C">
      <w:pPr>
        <w:pStyle w:val="PlainParagraph"/>
        <w:numPr>
          <w:ilvl w:val="0"/>
          <w:numId w:val="41"/>
        </w:numPr>
        <w:spacing w:after="120" w:line="252" w:lineRule="auto"/>
        <w:ind w:left="426"/>
      </w:pPr>
      <w:r w:rsidRPr="3EDB7233">
        <w:rPr>
          <w:u w:val="single"/>
        </w:rPr>
        <w:t xml:space="preserve">Εργαλεία που διατίθενται στο πρόγραμμα </w:t>
      </w:r>
      <w:r w:rsidR="00FF7F6E" w:rsidRPr="3EDB7233">
        <w:rPr>
          <w:u w:val="single"/>
        </w:rPr>
        <w:t>χωρίς αριθμό χρηστών/</w:t>
      </w:r>
      <w:r w:rsidR="009B275A">
        <w:rPr>
          <w:u w:val="single"/>
        </w:rPr>
        <w:t xml:space="preserve"> </w:t>
      </w:r>
      <w:r w:rsidR="00FF7F6E" w:rsidRPr="3EDB7233">
        <w:rPr>
          <w:u w:val="single"/>
        </w:rPr>
        <w:t>συσκευών</w:t>
      </w:r>
      <w:r w:rsidR="00FF7F6E">
        <w:t xml:space="preserve"> (απεριόριστη χρήση): θα πρέπει κατά την έγκριση του ψηφιακού προϊόντος / υπηρεσίας να δηλώνεται ότι είτε δεν είναι εμπορικά διαθέσιμος</w:t>
      </w:r>
      <w:r w:rsidR="00C977BA">
        <w:t xml:space="preserve"> άλλος τρόπος χρέωσης (ανά χρήστη), είτε να τεκμηριώνεται ότι </w:t>
      </w:r>
      <w:r w:rsidR="00F86B2B">
        <w:t xml:space="preserve">ο συγκεκριμένος τρόπος είναι οικονομικά συμφερότερος από την προμήθεια αδειών </w:t>
      </w:r>
      <w:r w:rsidR="004A4191">
        <w:t xml:space="preserve">για </w:t>
      </w:r>
      <w:r w:rsidR="007B3602">
        <w:t>μικρό αριθμό χρηστών</w:t>
      </w:r>
      <w:r w:rsidR="00F86B2B">
        <w:t>.</w:t>
      </w:r>
    </w:p>
    <w:p w14:paraId="6710B529" w14:textId="77777777" w:rsidR="007A095C" w:rsidRDefault="007A095C" w:rsidP="0053009A">
      <w:pPr>
        <w:pStyle w:val="PlainParagraph"/>
        <w:spacing w:after="120" w:line="252" w:lineRule="auto"/>
      </w:pPr>
    </w:p>
    <w:p w14:paraId="763CDFCB" w14:textId="330D9CB3" w:rsidR="002A3685" w:rsidRPr="00A3699B" w:rsidRDefault="002A3685" w:rsidP="00D12E7C">
      <w:pPr>
        <w:pStyle w:val="Heading2"/>
        <w:numPr>
          <w:ilvl w:val="1"/>
          <w:numId w:val="37"/>
        </w:numPr>
        <w:spacing w:before="0" w:after="120" w:line="252" w:lineRule="auto"/>
      </w:pPr>
      <w:bookmarkStart w:id="87" w:name="_Toc101341870"/>
      <w:r>
        <w:t>Επιλέξιμες κατηγορίες συμπληρωματικών υπηρεσιών</w:t>
      </w:r>
      <w:bookmarkEnd w:id="87"/>
    </w:p>
    <w:p w14:paraId="18627120" w14:textId="77777777" w:rsidR="002A3685" w:rsidRDefault="002A3685" w:rsidP="0053009A">
      <w:pPr>
        <w:pStyle w:val="PlainParagraph"/>
        <w:keepNext/>
        <w:spacing w:after="120" w:line="252" w:lineRule="auto"/>
      </w:pPr>
      <w:r>
        <w:t>Στο Πρόγραμμα γίνονται δεκτές προς επιδότηση οι κάτωθι κατηγορίες συμπληρωματικών υπηρεσιών:</w:t>
      </w:r>
    </w:p>
    <w:tbl>
      <w:tblPr>
        <w:tblStyle w:val="TableGrid"/>
        <w:tblW w:w="9733" w:type="dxa"/>
        <w:tblInd w:w="-5" w:type="dxa"/>
        <w:tblLook w:val="04A0" w:firstRow="1" w:lastRow="0" w:firstColumn="1" w:lastColumn="0" w:noHBand="0" w:noVBand="1"/>
      </w:tblPr>
      <w:tblGrid>
        <w:gridCol w:w="955"/>
        <w:gridCol w:w="1461"/>
        <w:gridCol w:w="2371"/>
        <w:gridCol w:w="3435"/>
        <w:gridCol w:w="1511"/>
      </w:tblGrid>
      <w:tr w:rsidR="00C54B00" w:rsidRPr="00974008" w14:paraId="69BE1719" w14:textId="4BBC75B0" w:rsidTr="00DE46A1">
        <w:trPr>
          <w:tblHeader/>
        </w:trPr>
        <w:tc>
          <w:tcPr>
            <w:tcW w:w="955" w:type="dxa"/>
            <w:shd w:val="clear" w:color="auto" w:fill="D5DCE4" w:themeFill="text2" w:themeFillTint="33"/>
            <w:vAlign w:val="center"/>
          </w:tcPr>
          <w:p w14:paraId="1812E6CC"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[Α]</w:t>
            </w:r>
          </w:p>
          <w:p w14:paraId="282CD490" w14:textId="77777777" w:rsidR="00DE46A1" w:rsidRPr="00002A53" w:rsidRDefault="00DE46A1" w:rsidP="0053009A">
            <w:pPr>
              <w:spacing w:after="120" w:line="252" w:lineRule="auto"/>
              <w:jc w:val="center"/>
              <w:rPr>
                <w:rFonts w:ascii="Tahoma" w:hAnsi="Tahoma" w:cs="Tahoma"/>
                <w:sz w:val="20"/>
                <w:szCs w:val="20"/>
              </w:rPr>
            </w:pPr>
            <w:r w:rsidRPr="00002A53">
              <w:rPr>
                <w:rFonts w:ascii="Tahoma" w:hAnsi="Tahoma" w:cs="Tahoma"/>
                <w:sz w:val="20"/>
                <w:szCs w:val="20"/>
              </w:rPr>
              <w:t>Κωδ</w:t>
            </w:r>
            <w:r>
              <w:rPr>
                <w:rFonts w:ascii="Tahoma" w:hAnsi="Tahoma" w:cs="Tahoma"/>
                <w:sz w:val="20"/>
                <w:szCs w:val="20"/>
              </w:rPr>
              <w:t>ικός</w:t>
            </w:r>
          </w:p>
        </w:tc>
        <w:tc>
          <w:tcPr>
            <w:tcW w:w="1461" w:type="dxa"/>
            <w:shd w:val="clear" w:color="auto" w:fill="D5DCE4" w:themeFill="text2" w:themeFillTint="33"/>
            <w:vAlign w:val="center"/>
          </w:tcPr>
          <w:p w14:paraId="5AE3517B"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[Β]</w:t>
            </w:r>
          </w:p>
          <w:p w14:paraId="5DB9CC39" w14:textId="77777777" w:rsidR="00DE46A1" w:rsidRPr="00002A53" w:rsidRDefault="00DE46A1" w:rsidP="0053009A">
            <w:pPr>
              <w:spacing w:after="120" w:line="252" w:lineRule="auto"/>
              <w:jc w:val="center"/>
              <w:rPr>
                <w:rFonts w:ascii="Tahoma" w:hAnsi="Tahoma" w:cs="Tahoma"/>
                <w:sz w:val="20"/>
                <w:szCs w:val="20"/>
              </w:rPr>
            </w:pPr>
            <w:r>
              <w:rPr>
                <w:rFonts w:ascii="Tahoma" w:hAnsi="Tahoma" w:cs="Tahoma"/>
                <w:sz w:val="20"/>
                <w:szCs w:val="20"/>
              </w:rPr>
              <w:t>Θεματική Ενότητα</w:t>
            </w:r>
          </w:p>
        </w:tc>
        <w:tc>
          <w:tcPr>
            <w:tcW w:w="2371" w:type="dxa"/>
            <w:shd w:val="clear" w:color="auto" w:fill="D5DCE4" w:themeFill="text2" w:themeFillTint="33"/>
            <w:vAlign w:val="center"/>
          </w:tcPr>
          <w:p w14:paraId="3BDCA02B"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[Γ]</w:t>
            </w:r>
          </w:p>
          <w:p w14:paraId="19F955F5" w14:textId="77777777" w:rsidR="00DE46A1" w:rsidRPr="004E622A" w:rsidRDefault="00DE46A1" w:rsidP="0053009A">
            <w:pPr>
              <w:spacing w:after="120" w:line="252" w:lineRule="auto"/>
              <w:jc w:val="center"/>
              <w:rPr>
                <w:rFonts w:ascii="Tahoma" w:hAnsi="Tahoma" w:cs="Tahoma"/>
                <w:b/>
                <w:bCs/>
                <w:sz w:val="20"/>
                <w:szCs w:val="20"/>
              </w:rPr>
            </w:pPr>
            <w:r w:rsidRPr="004E622A">
              <w:rPr>
                <w:rFonts w:ascii="Tahoma" w:hAnsi="Tahoma" w:cs="Tahoma"/>
                <w:b/>
                <w:bCs/>
                <w:sz w:val="20"/>
                <w:szCs w:val="20"/>
              </w:rPr>
              <w:t>Κατηγορία προϊόντος/υπηρεσίας</w:t>
            </w:r>
          </w:p>
        </w:tc>
        <w:tc>
          <w:tcPr>
            <w:tcW w:w="3435" w:type="dxa"/>
            <w:shd w:val="clear" w:color="auto" w:fill="D5DCE4" w:themeFill="text2" w:themeFillTint="33"/>
            <w:vAlign w:val="center"/>
          </w:tcPr>
          <w:p w14:paraId="391953E7"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[Δ]</w:t>
            </w:r>
          </w:p>
          <w:p w14:paraId="1BB49AB7" w14:textId="77777777" w:rsidR="00DE46A1" w:rsidRPr="00002A53" w:rsidRDefault="00DE46A1" w:rsidP="0053009A">
            <w:pPr>
              <w:spacing w:after="120" w:line="252" w:lineRule="auto"/>
              <w:jc w:val="center"/>
              <w:rPr>
                <w:rFonts w:ascii="Tahoma" w:hAnsi="Tahoma" w:cs="Tahoma"/>
                <w:sz w:val="20"/>
                <w:szCs w:val="20"/>
              </w:rPr>
            </w:pPr>
            <w:r w:rsidRPr="00002A53">
              <w:rPr>
                <w:rFonts w:ascii="Tahoma" w:hAnsi="Tahoma" w:cs="Tahoma"/>
                <w:sz w:val="20"/>
                <w:szCs w:val="20"/>
              </w:rPr>
              <w:t>Ελάχιστ</w:t>
            </w:r>
            <w:r>
              <w:rPr>
                <w:rFonts w:ascii="Tahoma" w:hAnsi="Tahoma" w:cs="Tahoma"/>
                <w:sz w:val="20"/>
                <w:szCs w:val="20"/>
              </w:rPr>
              <w:t>ες απαιτήσεις &amp; πληροφορίες</w:t>
            </w:r>
          </w:p>
        </w:tc>
        <w:tc>
          <w:tcPr>
            <w:tcW w:w="1511" w:type="dxa"/>
            <w:shd w:val="clear" w:color="auto" w:fill="D5DCE4" w:themeFill="text2" w:themeFillTint="33"/>
            <w:vAlign w:val="center"/>
          </w:tcPr>
          <w:p w14:paraId="72A0DF0C" w14:textId="77777777" w:rsidR="00DE46A1" w:rsidRDefault="00DE46A1" w:rsidP="0053009A">
            <w:pPr>
              <w:spacing w:after="120" w:line="252" w:lineRule="auto"/>
              <w:jc w:val="center"/>
              <w:rPr>
                <w:rFonts w:ascii="Tahoma" w:hAnsi="Tahoma" w:cs="Tahoma"/>
                <w:sz w:val="20"/>
                <w:szCs w:val="20"/>
                <w:lang w:val="en-US"/>
              </w:rPr>
            </w:pPr>
            <w:r>
              <w:rPr>
                <w:rFonts w:ascii="Tahoma" w:hAnsi="Tahoma" w:cs="Tahoma"/>
                <w:sz w:val="20"/>
                <w:szCs w:val="20"/>
                <w:lang w:val="en-US"/>
              </w:rPr>
              <w:t>[E]</w:t>
            </w:r>
          </w:p>
          <w:p w14:paraId="17FBC365" w14:textId="40C5E3A9" w:rsidR="00DE46A1" w:rsidRPr="00DE46A1" w:rsidRDefault="00DE46A1" w:rsidP="0053009A">
            <w:pPr>
              <w:spacing w:after="120" w:line="252" w:lineRule="auto"/>
              <w:jc w:val="center"/>
              <w:rPr>
                <w:rFonts w:ascii="Tahoma" w:hAnsi="Tahoma" w:cs="Tahoma"/>
                <w:sz w:val="20"/>
                <w:szCs w:val="20"/>
              </w:rPr>
            </w:pPr>
            <w:r>
              <w:rPr>
                <w:rFonts w:ascii="Tahoma" w:hAnsi="Tahoma" w:cs="Tahoma"/>
                <w:sz w:val="20"/>
                <w:szCs w:val="20"/>
              </w:rPr>
              <w:t>Μέγιστο Επιδοτούμενο Ποσό</w:t>
            </w:r>
          </w:p>
        </w:tc>
      </w:tr>
      <w:tr w:rsidR="00DE46A1" w:rsidRPr="00974008" w14:paraId="031F6005" w14:textId="395060CE" w:rsidTr="00F1380E">
        <w:tc>
          <w:tcPr>
            <w:tcW w:w="955" w:type="dxa"/>
            <w:vAlign w:val="center"/>
          </w:tcPr>
          <w:p w14:paraId="3C88FA84" w14:textId="57A51DFB" w:rsidR="00DE46A1" w:rsidRPr="00002A53" w:rsidRDefault="00DE46A1" w:rsidP="0053009A">
            <w:pPr>
              <w:spacing w:after="120" w:line="252" w:lineRule="auto"/>
              <w:rPr>
                <w:rFonts w:ascii="Tahoma" w:hAnsi="Tahoma" w:cs="Tahoma"/>
                <w:b/>
                <w:bCs/>
                <w:sz w:val="18"/>
                <w:szCs w:val="18"/>
              </w:rPr>
            </w:pPr>
            <w:r>
              <w:rPr>
                <w:rFonts w:ascii="Tahoma" w:hAnsi="Tahoma" w:cs="Tahoma"/>
                <w:b/>
                <w:bCs/>
                <w:sz w:val="18"/>
                <w:szCs w:val="18"/>
              </w:rPr>
              <w:t>Β.00.</w:t>
            </w:r>
            <w:r w:rsidRPr="00002A53">
              <w:rPr>
                <w:rFonts w:ascii="Tahoma" w:hAnsi="Tahoma" w:cs="Tahoma"/>
                <w:b/>
                <w:bCs/>
                <w:sz w:val="18"/>
                <w:szCs w:val="18"/>
              </w:rPr>
              <w:t>01</w:t>
            </w:r>
          </w:p>
        </w:tc>
        <w:tc>
          <w:tcPr>
            <w:tcW w:w="1461" w:type="dxa"/>
            <w:vAlign w:val="center"/>
          </w:tcPr>
          <w:p w14:paraId="6DFF6B06" w14:textId="63251516" w:rsidR="00DE46A1" w:rsidRPr="00B91736" w:rsidRDefault="00DE46A1" w:rsidP="0053009A">
            <w:pPr>
              <w:spacing w:after="120" w:line="252" w:lineRule="auto"/>
              <w:jc w:val="center"/>
              <w:rPr>
                <w:rFonts w:ascii="Tahoma" w:hAnsi="Tahoma" w:cs="Tahoma"/>
                <w:sz w:val="16"/>
                <w:szCs w:val="16"/>
              </w:rPr>
            </w:pPr>
            <w:r w:rsidRPr="00B91736">
              <w:rPr>
                <w:rFonts w:ascii="Tahoma" w:hAnsi="Tahoma" w:cs="Tahoma"/>
                <w:sz w:val="16"/>
                <w:szCs w:val="16"/>
              </w:rPr>
              <w:t>Συμπληρωματικές Υπηρεσίες</w:t>
            </w:r>
          </w:p>
        </w:tc>
        <w:tc>
          <w:tcPr>
            <w:tcW w:w="2371" w:type="dxa"/>
            <w:vAlign w:val="center"/>
          </w:tcPr>
          <w:p w14:paraId="7AB9B38C" w14:textId="2355BA6F" w:rsidR="00DE46A1" w:rsidRPr="00FE77D5" w:rsidRDefault="00DE46A1" w:rsidP="0053009A">
            <w:pPr>
              <w:spacing w:after="120" w:line="252" w:lineRule="auto"/>
              <w:jc w:val="center"/>
              <w:rPr>
                <w:rFonts w:ascii="Tahoma" w:hAnsi="Tahoma" w:cs="Tahoma"/>
                <w:sz w:val="18"/>
                <w:szCs w:val="18"/>
              </w:rPr>
            </w:pPr>
            <w:r>
              <w:rPr>
                <w:rFonts w:ascii="Tahoma" w:hAnsi="Tahoma" w:cs="Tahoma"/>
                <w:sz w:val="18"/>
                <w:szCs w:val="18"/>
              </w:rPr>
              <w:t>Εγκατάσταση, παραμετροποίηση, ρύθμιση προϊόντος</w:t>
            </w:r>
          </w:p>
        </w:tc>
        <w:tc>
          <w:tcPr>
            <w:tcW w:w="3435" w:type="dxa"/>
            <w:vAlign w:val="center"/>
          </w:tcPr>
          <w:p w14:paraId="4129F121" w14:textId="371883E6" w:rsidR="00DE46A1" w:rsidRPr="000A47FF"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Τεχνικές Υπηρεσίες που στοχεύουν στην επιτυχή θέση σε επιχειρησιακή λειτουργία των βασικών εργαλείων (ψηφιακά προϊόντα και υπηρεσίες) που περιλαμβάνονται στην λύση</w:t>
            </w:r>
          </w:p>
        </w:tc>
        <w:tc>
          <w:tcPr>
            <w:tcW w:w="1511" w:type="dxa"/>
            <w:vAlign w:val="center"/>
          </w:tcPr>
          <w:p w14:paraId="3F38CC3E" w14:textId="55038190"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sidR="003360B8">
              <w:rPr>
                <w:rFonts w:ascii="Tahoma" w:hAnsi="Tahoma" w:cs="Tahoma"/>
                <w:b/>
                <w:bCs/>
                <w:sz w:val="20"/>
                <w:szCs w:val="20"/>
              </w:rPr>
              <w:t>30</w:t>
            </w:r>
            <w:r>
              <w:rPr>
                <w:rFonts w:ascii="Tahoma" w:hAnsi="Tahoma" w:cs="Tahoma"/>
                <w:b/>
                <w:bCs/>
                <w:sz w:val="20"/>
                <w:szCs w:val="20"/>
                <w:lang w:val="en-US"/>
              </w:rPr>
              <w:t>%</w:t>
            </w:r>
          </w:p>
          <w:p w14:paraId="5B9E9B99" w14:textId="0028332E"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r w:rsidR="00DE46A1" w:rsidRPr="00974008" w14:paraId="12637C19" w14:textId="7AC496E2" w:rsidTr="00F1380E">
        <w:tc>
          <w:tcPr>
            <w:tcW w:w="955" w:type="dxa"/>
            <w:vAlign w:val="center"/>
          </w:tcPr>
          <w:p w14:paraId="65B361FA" w14:textId="57A60EFC" w:rsidR="00DE46A1" w:rsidRPr="00002A53" w:rsidRDefault="00DE46A1" w:rsidP="0053009A">
            <w:pPr>
              <w:spacing w:after="120" w:line="252" w:lineRule="auto"/>
              <w:rPr>
                <w:rFonts w:ascii="Tahoma" w:hAnsi="Tahoma" w:cs="Tahoma"/>
                <w:b/>
                <w:bCs/>
                <w:sz w:val="18"/>
                <w:szCs w:val="18"/>
              </w:rPr>
            </w:pPr>
            <w:r>
              <w:rPr>
                <w:rFonts w:ascii="Tahoma" w:hAnsi="Tahoma" w:cs="Tahoma"/>
                <w:b/>
                <w:bCs/>
                <w:sz w:val="18"/>
                <w:szCs w:val="18"/>
              </w:rPr>
              <w:t>Β.00.02</w:t>
            </w:r>
          </w:p>
        </w:tc>
        <w:tc>
          <w:tcPr>
            <w:tcW w:w="1461" w:type="dxa"/>
            <w:vAlign w:val="center"/>
          </w:tcPr>
          <w:p w14:paraId="2DC2A812" w14:textId="49BD0F88" w:rsidR="00DE46A1" w:rsidRPr="00B91736" w:rsidRDefault="00DE46A1" w:rsidP="0053009A">
            <w:pPr>
              <w:spacing w:after="120" w:line="252" w:lineRule="auto"/>
              <w:jc w:val="center"/>
              <w:rPr>
                <w:rFonts w:ascii="Tahoma" w:hAnsi="Tahoma" w:cs="Tahoma"/>
                <w:sz w:val="16"/>
                <w:szCs w:val="16"/>
                <w:lang w:val="en-US"/>
              </w:rPr>
            </w:pPr>
            <w:r w:rsidRPr="00B91736">
              <w:rPr>
                <w:rFonts w:ascii="Tahoma" w:hAnsi="Tahoma" w:cs="Tahoma"/>
                <w:sz w:val="16"/>
                <w:szCs w:val="16"/>
              </w:rPr>
              <w:t>Συμπληρωματικές Υπηρεσίες</w:t>
            </w:r>
          </w:p>
        </w:tc>
        <w:tc>
          <w:tcPr>
            <w:tcW w:w="2371" w:type="dxa"/>
            <w:vAlign w:val="center"/>
          </w:tcPr>
          <w:p w14:paraId="1FB68984" w14:textId="3E967975" w:rsidR="00DE46A1" w:rsidRPr="00FE77D5" w:rsidRDefault="00DE46A1" w:rsidP="0053009A">
            <w:pPr>
              <w:spacing w:after="120" w:line="252" w:lineRule="auto"/>
              <w:jc w:val="center"/>
              <w:rPr>
                <w:rFonts w:ascii="Tahoma" w:hAnsi="Tahoma" w:cs="Tahoma"/>
                <w:sz w:val="18"/>
                <w:szCs w:val="18"/>
              </w:rPr>
            </w:pPr>
            <w:r>
              <w:rPr>
                <w:rFonts w:ascii="Tahoma" w:hAnsi="Tahoma" w:cs="Tahoma"/>
                <w:sz w:val="18"/>
                <w:szCs w:val="18"/>
              </w:rPr>
              <w:t>Ενημέρωση, εκπαίδευση</w:t>
            </w:r>
          </w:p>
        </w:tc>
        <w:tc>
          <w:tcPr>
            <w:tcW w:w="3435" w:type="dxa"/>
            <w:vAlign w:val="center"/>
          </w:tcPr>
          <w:p w14:paraId="38C651AA" w14:textId="4D98618F" w:rsidR="00DE46A1" w:rsidRPr="000A47FF"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Παροχή υπηρεσιών ενημέρωσης και εκπαίδευσης πάνω στα βασικά εργαλεία (ψηφιακά προϊόντα και υπηρεσίες) που περιλαμβάνονται στην λύση</w:t>
            </w:r>
          </w:p>
        </w:tc>
        <w:tc>
          <w:tcPr>
            <w:tcW w:w="1511" w:type="dxa"/>
            <w:vAlign w:val="center"/>
          </w:tcPr>
          <w:p w14:paraId="330AC849" w14:textId="5231304D"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sidR="008F0F9F">
              <w:rPr>
                <w:rFonts w:ascii="Tahoma" w:hAnsi="Tahoma" w:cs="Tahoma"/>
                <w:b/>
                <w:bCs/>
                <w:sz w:val="20"/>
                <w:szCs w:val="20"/>
              </w:rPr>
              <w:t>1</w:t>
            </w:r>
            <w:r w:rsidR="007A7EE8">
              <w:rPr>
                <w:rFonts w:ascii="Tahoma" w:hAnsi="Tahoma" w:cs="Tahoma"/>
                <w:b/>
                <w:bCs/>
                <w:sz w:val="20"/>
                <w:szCs w:val="20"/>
              </w:rPr>
              <w:t>0</w:t>
            </w:r>
            <w:r>
              <w:rPr>
                <w:rFonts w:ascii="Tahoma" w:hAnsi="Tahoma" w:cs="Tahoma"/>
                <w:b/>
                <w:bCs/>
                <w:sz w:val="20"/>
                <w:szCs w:val="20"/>
                <w:lang w:val="en-US"/>
              </w:rPr>
              <w:t>%</w:t>
            </w:r>
          </w:p>
          <w:p w14:paraId="62DD5E66" w14:textId="3C4FDFCB"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r w:rsidR="00DE46A1" w:rsidRPr="00974008" w14:paraId="04CA8F1C" w14:textId="3B8628B1" w:rsidTr="00DE46A1">
        <w:tc>
          <w:tcPr>
            <w:tcW w:w="955" w:type="dxa"/>
            <w:vAlign w:val="center"/>
          </w:tcPr>
          <w:p w14:paraId="0D9C7C63" w14:textId="0D667FC6" w:rsidR="00DE46A1" w:rsidRPr="00247E34" w:rsidRDefault="00DE46A1" w:rsidP="0053009A">
            <w:pPr>
              <w:spacing w:after="120" w:line="252" w:lineRule="auto"/>
              <w:rPr>
                <w:rFonts w:ascii="Tahoma" w:hAnsi="Tahoma" w:cs="Tahoma"/>
                <w:b/>
                <w:bCs/>
                <w:sz w:val="18"/>
                <w:szCs w:val="18"/>
              </w:rPr>
            </w:pPr>
            <w:r>
              <w:rPr>
                <w:rFonts w:ascii="Tahoma" w:hAnsi="Tahoma" w:cs="Tahoma"/>
                <w:b/>
                <w:bCs/>
                <w:sz w:val="18"/>
                <w:szCs w:val="18"/>
              </w:rPr>
              <w:t>Β.00.03</w:t>
            </w:r>
          </w:p>
        </w:tc>
        <w:tc>
          <w:tcPr>
            <w:tcW w:w="1461" w:type="dxa"/>
            <w:vAlign w:val="center"/>
          </w:tcPr>
          <w:p w14:paraId="475CA95F" w14:textId="0DD64AED" w:rsidR="00DE46A1" w:rsidRPr="00B91736" w:rsidRDefault="00DE46A1" w:rsidP="0053009A">
            <w:pPr>
              <w:spacing w:after="120" w:line="252" w:lineRule="auto"/>
              <w:jc w:val="center"/>
              <w:rPr>
                <w:rFonts w:ascii="Tahoma" w:hAnsi="Tahoma" w:cs="Tahoma"/>
                <w:sz w:val="16"/>
                <w:szCs w:val="16"/>
              </w:rPr>
            </w:pPr>
            <w:r w:rsidRPr="00B91736">
              <w:rPr>
                <w:rFonts w:ascii="Tahoma" w:hAnsi="Tahoma" w:cs="Tahoma"/>
                <w:sz w:val="16"/>
                <w:szCs w:val="16"/>
              </w:rPr>
              <w:t>Συμπληρωματικές Υπηρεσίες</w:t>
            </w:r>
          </w:p>
        </w:tc>
        <w:tc>
          <w:tcPr>
            <w:tcW w:w="2371" w:type="dxa"/>
            <w:vAlign w:val="center"/>
          </w:tcPr>
          <w:p w14:paraId="48DA7F52" w14:textId="1DE7E63E" w:rsidR="00DE46A1" w:rsidRPr="00712DC6" w:rsidRDefault="00DE46A1" w:rsidP="0053009A">
            <w:pPr>
              <w:spacing w:after="120" w:line="252" w:lineRule="auto"/>
              <w:jc w:val="center"/>
              <w:rPr>
                <w:rFonts w:ascii="Tahoma" w:hAnsi="Tahoma" w:cs="Tahoma"/>
                <w:sz w:val="18"/>
                <w:szCs w:val="18"/>
              </w:rPr>
            </w:pPr>
            <w:r>
              <w:rPr>
                <w:rFonts w:ascii="Tahoma" w:hAnsi="Tahoma" w:cs="Tahoma"/>
                <w:sz w:val="18"/>
                <w:szCs w:val="18"/>
              </w:rPr>
              <w:t>Συμβουλευτική υποστήριξη για τον Ψηφιακό Μετασχηματισμό</w:t>
            </w:r>
          </w:p>
        </w:tc>
        <w:tc>
          <w:tcPr>
            <w:tcW w:w="3435" w:type="dxa"/>
            <w:vAlign w:val="center"/>
          </w:tcPr>
          <w:p w14:paraId="01535684" w14:textId="7E5EC0F9" w:rsidR="00DE46A1" w:rsidRPr="00F136A3"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Καταγραφή αναγκών επιχείρησης, καθορισμός της κατάλληλης σύνθεσης, πρόταση για επόμενα βήματα και ενέργειες ψηφιακού μετασχηματισμού</w:t>
            </w:r>
          </w:p>
        </w:tc>
        <w:tc>
          <w:tcPr>
            <w:tcW w:w="1511" w:type="dxa"/>
            <w:vAlign w:val="center"/>
          </w:tcPr>
          <w:p w14:paraId="32E09294" w14:textId="281DEF18"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Pr>
                <w:rFonts w:ascii="Tahoma" w:hAnsi="Tahoma" w:cs="Tahoma"/>
                <w:b/>
                <w:bCs/>
                <w:sz w:val="20"/>
                <w:szCs w:val="20"/>
              </w:rPr>
              <w:t>1</w:t>
            </w:r>
            <w:r w:rsidR="00B1326A">
              <w:rPr>
                <w:rFonts w:ascii="Tahoma" w:hAnsi="Tahoma" w:cs="Tahoma"/>
                <w:b/>
                <w:bCs/>
                <w:sz w:val="20"/>
                <w:szCs w:val="20"/>
              </w:rPr>
              <w:t>0</w:t>
            </w:r>
            <w:r>
              <w:rPr>
                <w:rFonts w:ascii="Tahoma" w:hAnsi="Tahoma" w:cs="Tahoma"/>
                <w:b/>
                <w:bCs/>
                <w:sz w:val="20"/>
                <w:szCs w:val="20"/>
                <w:lang w:val="en-US"/>
              </w:rPr>
              <w:t>%</w:t>
            </w:r>
          </w:p>
          <w:p w14:paraId="24D3EAEA" w14:textId="069E12B2"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bl>
    <w:p w14:paraId="4CC20B9C" w14:textId="77777777" w:rsidR="008237CD" w:rsidRDefault="008237CD" w:rsidP="0053009A">
      <w:pPr>
        <w:pStyle w:val="PlainParagraph"/>
        <w:spacing w:after="120" w:line="252" w:lineRule="auto"/>
      </w:pPr>
    </w:p>
    <w:p w14:paraId="403B845E" w14:textId="48BFF078" w:rsidR="003B5806" w:rsidRDefault="003B5806" w:rsidP="0053009A">
      <w:pPr>
        <w:pStyle w:val="PlainParagraph"/>
        <w:spacing w:after="120" w:line="252" w:lineRule="auto"/>
      </w:pPr>
      <w:r>
        <w:t xml:space="preserve">Σε κάθε περίπτωση, </w:t>
      </w:r>
      <w:r w:rsidR="000432C2">
        <w:t xml:space="preserve">η επιδότηση για </w:t>
      </w:r>
      <w:r>
        <w:t xml:space="preserve">το σύνολο των συμπληρωματικών υπηρεσιών </w:t>
      </w:r>
      <w:r w:rsidR="00FD1F70">
        <w:t>(συνδυασμός επιμέρους κατηγοριών</w:t>
      </w:r>
      <w:r w:rsidR="002E0B0E">
        <w:t xml:space="preserve"> Β.00.ΧΧ</w:t>
      </w:r>
      <w:r w:rsidR="00FD1F70">
        <w:t xml:space="preserve">) δεν μπορεί να υπερβεί το </w:t>
      </w:r>
      <w:r w:rsidR="006E68A7">
        <w:t>30</w:t>
      </w:r>
      <w:r w:rsidR="00FD1F70">
        <w:t xml:space="preserve">% </w:t>
      </w:r>
      <w:r w:rsidR="000432C2">
        <w:t>της συνολικής επιδότησης (</w:t>
      </w:r>
      <w:r w:rsidR="00802277">
        <w:t>κ</w:t>
      </w:r>
      <w:r w:rsidR="002E0B0E">
        <w:t>ατηγορίες Α και Β μαζί).</w:t>
      </w:r>
      <w:r w:rsidR="000432C2">
        <w:t xml:space="preserve"> </w:t>
      </w:r>
    </w:p>
    <w:p w14:paraId="3EE590C2" w14:textId="77777777" w:rsidR="00032776" w:rsidRPr="003B5806" w:rsidRDefault="00032776" w:rsidP="0053009A">
      <w:pPr>
        <w:pStyle w:val="PlainParagraph"/>
        <w:spacing w:after="120" w:line="252" w:lineRule="auto"/>
      </w:pPr>
    </w:p>
    <w:p w14:paraId="60411A30" w14:textId="732F503D" w:rsidR="00825DAC" w:rsidRPr="004A7D75" w:rsidRDefault="00482126" w:rsidP="00D12E7C">
      <w:pPr>
        <w:pStyle w:val="Heading2"/>
        <w:numPr>
          <w:ilvl w:val="1"/>
          <w:numId w:val="37"/>
        </w:numPr>
        <w:spacing w:before="0" w:after="120" w:line="252" w:lineRule="auto"/>
      </w:pPr>
      <w:bookmarkStart w:id="88" w:name="_Toc101341871"/>
      <w:r>
        <w:t xml:space="preserve">Επιβεβαίωση </w:t>
      </w:r>
      <w:r w:rsidR="00825DAC">
        <w:t>ενεργοποίησης των ψηφιακών προϊόντων και παροχής των συμπληρωματικών υπηρεσιών</w:t>
      </w:r>
      <w:bookmarkEnd w:id="88"/>
    </w:p>
    <w:p w14:paraId="130EABE3" w14:textId="63803958" w:rsidR="008237CD" w:rsidRDefault="008237CD" w:rsidP="0053009A">
      <w:pPr>
        <w:pStyle w:val="PlainParagraph"/>
        <w:keepNext/>
        <w:spacing w:after="120" w:line="252" w:lineRule="auto"/>
      </w:pPr>
      <w:r>
        <w:t xml:space="preserve">Για την επιβεβαίωση της καλής εκτέλεσης κάθε </w:t>
      </w:r>
      <w:r w:rsidR="00936B83">
        <w:t>έργου</w:t>
      </w:r>
      <w:r w:rsidR="008277C3">
        <w:t>, θα πρέπει να υποβάλλονται και να είναι διαθέσιμα προς επιβεβαίωση τα ακόλουθα τεκμήρια:</w:t>
      </w:r>
    </w:p>
    <w:p w14:paraId="416D05ED" w14:textId="46CC31AB" w:rsidR="00F70AE9" w:rsidRDefault="008277C3" w:rsidP="00D12E7C">
      <w:pPr>
        <w:pStyle w:val="PlainParagraph"/>
        <w:numPr>
          <w:ilvl w:val="0"/>
          <w:numId w:val="43"/>
        </w:numPr>
        <w:spacing w:after="120" w:line="252" w:lineRule="auto"/>
      </w:pPr>
      <w:r>
        <w:t>Για την περίπτωση ψηφιακών Προϊόντων/Υπηρεσιών</w:t>
      </w:r>
      <w:r w:rsidR="00EA1BD8">
        <w:t xml:space="preserve"> καθώς και τυχόν συμπληρωματικών υπηρεσιών εγκατάστασης, ρύθμισης, παραμετροποίησης (κατηγορίες Α.ΧΧ.ΧΧ ΚΑΙ Β.00.01)</w:t>
      </w:r>
      <w:r>
        <w:t>:</w:t>
      </w:r>
    </w:p>
    <w:p w14:paraId="6C7CF006" w14:textId="0E2AE2EA" w:rsidR="008277C3" w:rsidRDefault="00AB0F26" w:rsidP="00D12E7C">
      <w:pPr>
        <w:pStyle w:val="PlainParagraph"/>
        <w:numPr>
          <w:ilvl w:val="1"/>
          <w:numId w:val="43"/>
        </w:numPr>
        <w:spacing w:after="120" w:line="252" w:lineRule="auto"/>
      </w:pPr>
      <w:r>
        <w:t xml:space="preserve">Άδειες χρήσης / έγγραφο που </w:t>
      </w:r>
      <w:r w:rsidR="002B740F">
        <w:t xml:space="preserve">επιβεβαιώνει το είδος και τον αριθμό αδειών </w:t>
      </w:r>
      <w:r w:rsidR="001C2B6B">
        <w:t xml:space="preserve">που παρέχονται στο συγκεκριμένο Δικαιούχο, </w:t>
      </w:r>
      <w:r w:rsidR="00D84B81">
        <w:t>προερχόμενο από τον κατασκευαστή ή αντιπρόσωπο των σχετικών εργαλείων</w:t>
      </w:r>
      <w:r w:rsidR="002B740F">
        <w:t xml:space="preserve">. Δεν αποκλείεται η πληροφορία αυτή να </w:t>
      </w:r>
      <w:r w:rsidR="00D84B81">
        <w:t>περιλαμβάνεται πάνω στο τιμολόγιο αγοράς ή παροχής υπηρεσιών.</w:t>
      </w:r>
    </w:p>
    <w:p w14:paraId="40FDADCD" w14:textId="26276589" w:rsidR="00F74BA5" w:rsidRDefault="00F74BA5" w:rsidP="00D12E7C">
      <w:pPr>
        <w:pStyle w:val="PlainParagraph"/>
        <w:numPr>
          <w:ilvl w:val="1"/>
          <w:numId w:val="43"/>
        </w:numPr>
        <w:spacing w:after="120" w:line="252" w:lineRule="auto"/>
      </w:pPr>
      <w:r>
        <w:t>Βεβαίωση ενεργοποίησης της υπηρεσίας από τον Προμηθευτή</w:t>
      </w:r>
      <w:r w:rsidR="00D84B81">
        <w:t xml:space="preserve"> Ψηφιακής Λύσης.</w:t>
      </w:r>
    </w:p>
    <w:p w14:paraId="760D8B44" w14:textId="56D3FCAE" w:rsidR="000B376C" w:rsidRDefault="00EA1BD8" w:rsidP="00D12E7C">
      <w:pPr>
        <w:pStyle w:val="PlainParagraph"/>
        <w:numPr>
          <w:ilvl w:val="0"/>
          <w:numId w:val="43"/>
        </w:numPr>
        <w:spacing w:after="120" w:line="252" w:lineRule="auto"/>
      </w:pPr>
      <w:r>
        <w:t xml:space="preserve">Για την περίπτωση τυχόν συμπληρωματικών υπηρεσιών εκπαίδευσης </w:t>
      </w:r>
      <w:r w:rsidR="000B376C">
        <w:t>(κατηγορία Β.00.02):</w:t>
      </w:r>
    </w:p>
    <w:p w14:paraId="7228FBD2" w14:textId="17059D5C" w:rsidR="00EA1BD8" w:rsidRDefault="000B376C" w:rsidP="00D12E7C">
      <w:pPr>
        <w:pStyle w:val="PlainParagraph"/>
        <w:numPr>
          <w:ilvl w:val="1"/>
          <w:numId w:val="43"/>
        </w:numPr>
        <w:spacing w:after="120" w:line="252" w:lineRule="auto"/>
      </w:pPr>
      <w:r>
        <w:t>Βεβαίωση του χρόνου/θεματολογίου (ατζέντα) και τρόπου παροχής της σχετικής εκπαίδευσης</w:t>
      </w:r>
      <w:r w:rsidR="001C2B6B">
        <w:t>.</w:t>
      </w:r>
    </w:p>
    <w:p w14:paraId="4E349892" w14:textId="1839901A" w:rsidR="001C2B6B" w:rsidRDefault="001C2B6B" w:rsidP="00D12E7C">
      <w:pPr>
        <w:pStyle w:val="PlainParagraph"/>
        <w:numPr>
          <w:ilvl w:val="0"/>
          <w:numId w:val="43"/>
        </w:numPr>
        <w:spacing w:after="120" w:line="252" w:lineRule="auto"/>
      </w:pPr>
      <w:r>
        <w:t>Για την περίπτωση τυχόν συμπληρωματικών υπηρεσιών συμβουλευτικής υποστήριξης (κατηγορία Β.00.03):</w:t>
      </w:r>
    </w:p>
    <w:p w14:paraId="2D022107" w14:textId="0476301C" w:rsidR="00E301EB" w:rsidRDefault="001C2B6B" w:rsidP="00D12E7C">
      <w:pPr>
        <w:pStyle w:val="PlainParagraph"/>
        <w:numPr>
          <w:ilvl w:val="1"/>
          <w:numId w:val="43"/>
        </w:numPr>
        <w:spacing w:after="120" w:line="252" w:lineRule="auto"/>
      </w:pPr>
      <w:r>
        <w:lastRenderedPageBreak/>
        <w:t xml:space="preserve">Αναφορά/έκθεση για </w:t>
      </w:r>
      <w:r w:rsidR="00C2243B">
        <w:t>την καταγραφή - προτεραιοποίηση αναγκών τις επιχείρησης και τις προτάσεις βελτίωσης</w:t>
      </w:r>
      <w:r w:rsidR="00CA5854" w:rsidRPr="001D0A76">
        <w:t xml:space="preserve"> </w:t>
      </w:r>
      <w:r w:rsidR="00CA5854">
        <w:t>(αναλυτικό παραδοτέο)</w:t>
      </w:r>
      <w:r>
        <w:t>.</w:t>
      </w:r>
    </w:p>
    <w:p w14:paraId="320F35BD" w14:textId="77777777" w:rsidR="00F76B2F" w:rsidRDefault="00F76B2F" w:rsidP="0053009A">
      <w:pPr>
        <w:pStyle w:val="PlainParagraph"/>
        <w:spacing w:after="120" w:line="252" w:lineRule="auto"/>
      </w:pPr>
    </w:p>
    <w:p w14:paraId="284D2271" w14:textId="550B7A0D" w:rsidR="008D0CC7" w:rsidRPr="0043125C" w:rsidRDefault="008D0CC7" w:rsidP="00D12E7C">
      <w:pPr>
        <w:pStyle w:val="Heading2"/>
        <w:numPr>
          <w:ilvl w:val="1"/>
          <w:numId w:val="37"/>
        </w:numPr>
        <w:spacing w:before="0" w:after="120" w:line="252" w:lineRule="auto"/>
      </w:pPr>
      <w:bookmarkStart w:id="89" w:name="_Toc97295045"/>
      <w:bookmarkStart w:id="90" w:name="_Toc101341872"/>
      <w:r w:rsidRPr="0043125C">
        <w:t>Έγκριση</w:t>
      </w:r>
      <w:r w:rsidR="009B7338" w:rsidRPr="003B2827">
        <w:t xml:space="preserve"> </w:t>
      </w:r>
      <w:r w:rsidRPr="0043125C">
        <w:t xml:space="preserve"> - Ενιαίο Μητρώο </w:t>
      </w:r>
      <w:bookmarkEnd w:id="89"/>
      <w:r w:rsidR="00F1380E" w:rsidRPr="00F1380E">
        <w:t>Εγκεκριμένων Ψηφιακών Προϊόντων και Υπηρεσιών</w:t>
      </w:r>
      <w:bookmarkEnd w:id="90"/>
    </w:p>
    <w:p w14:paraId="322F2224" w14:textId="37FC3265" w:rsidR="008D0CC7" w:rsidRPr="004B5B16" w:rsidRDefault="008D0CC7" w:rsidP="00D12E7C">
      <w:pPr>
        <w:pStyle w:val="Heading3"/>
        <w:numPr>
          <w:ilvl w:val="2"/>
          <w:numId w:val="37"/>
        </w:numPr>
        <w:spacing w:before="0" w:after="120" w:line="252" w:lineRule="auto"/>
        <w:rPr>
          <w:b/>
          <w:bCs w:val="0"/>
        </w:rPr>
      </w:pPr>
      <w:bookmarkStart w:id="91" w:name="_Toc97295046"/>
      <w:r w:rsidRPr="004B5B16">
        <w:rPr>
          <w:bCs w:val="0"/>
        </w:rPr>
        <w:t xml:space="preserve">Υποχρέωση προηγούμενης έγκρισης </w:t>
      </w:r>
      <w:r w:rsidR="000B1190">
        <w:rPr>
          <w:bCs w:val="0"/>
        </w:rPr>
        <w:t>προϊόντων</w:t>
      </w:r>
      <w:r w:rsidRPr="004B5B16">
        <w:rPr>
          <w:bCs w:val="0"/>
        </w:rPr>
        <w:t xml:space="preserve"> που δύναται να επιδοτηθ</w:t>
      </w:r>
      <w:r w:rsidR="000B1190">
        <w:rPr>
          <w:bCs w:val="0"/>
        </w:rPr>
        <w:t>ούν</w:t>
      </w:r>
      <w:r w:rsidRPr="004B5B16">
        <w:rPr>
          <w:bCs w:val="0"/>
        </w:rPr>
        <w:t xml:space="preserve"> από το Πρόγραμμα</w:t>
      </w:r>
      <w:bookmarkEnd w:id="91"/>
      <w:r w:rsidRPr="004B5B16">
        <w:rPr>
          <w:bCs w:val="0"/>
        </w:rPr>
        <w:t xml:space="preserve"> </w:t>
      </w:r>
    </w:p>
    <w:p w14:paraId="553D97CB" w14:textId="7B0B087C" w:rsidR="008D0CC7" w:rsidRPr="00374690" w:rsidRDefault="008D0CC7" w:rsidP="0053009A">
      <w:pPr>
        <w:pStyle w:val="PlainParagraph"/>
        <w:spacing w:after="120" w:line="252" w:lineRule="auto"/>
      </w:pPr>
      <w:r w:rsidRPr="00374690">
        <w:t xml:space="preserve">Για την επιβεβαίωση της κάλυψης των ελάχιστων προδιαγραφών </w:t>
      </w:r>
      <w:r w:rsidR="009249A8">
        <w:t>των ψηφιακών προϊόντων/υπηρεσιών</w:t>
      </w:r>
      <w:r w:rsidRPr="00374690">
        <w:t>, απαιτείται η έγκρισ</w:t>
      </w:r>
      <w:r w:rsidR="009249A8">
        <w:t>ή</w:t>
      </w:r>
      <w:r w:rsidRPr="00374690">
        <w:t xml:space="preserve"> </w:t>
      </w:r>
      <w:r w:rsidR="009249A8">
        <w:t>τους πριν τη διάθεσή τους στους Δικαιούχους/Επιχειρήσεις του Προγράμματος</w:t>
      </w:r>
      <w:r w:rsidRPr="00374690">
        <w:t>.</w:t>
      </w:r>
    </w:p>
    <w:p w14:paraId="754BE806" w14:textId="5BF856BC" w:rsidR="008D0CC7" w:rsidRPr="00374690" w:rsidRDefault="008D0CC7" w:rsidP="0053009A">
      <w:pPr>
        <w:pStyle w:val="PlainParagraph"/>
        <w:spacing w:after="120" w:line="252" w:lineRule="auto"/>
      </w:pPr>
      <w:r w:rsidRPr="00374690">
        <w:t xml:space="preserve">Κατασκευαστές </w:t>
      </w:r>
      <w:r w:rsidR="009249A8">
        <w:t>Ψηφιακών προϊόντων/υπηρεσιών</w:t>
      </w:r>
      <w:r w:rsidRPr="00374690">
        <w:t xml:space="preserve"> ή επίσημοι αντιπρόσωποι αυτών ή εξουσιοδοτημένοι διανομείς αυτών ή ανεξάρτητοι εισαγωγείς που προμηθεύονται </w:t>
      </w:r>
      <w:r w:rsidR="009249A8">
        <w:t>λύσεις</w:t>
      </w:r>
      <w:r w:rsidRPr="00374690">
        <w:t xml:space="preserve"> από τους προηγούμενους σε τρίτη χώρα, εφόσον έχουν υποβάλλει Αίτηση Συμμετοχής Προμηθευτή η οποία έχει ήδη εγκριθεί,  δύναται να προχωρήσουν στην υποβολή αιτημάτων έγκρισης </w:t>
      </w:r>
      <w:r w:rsidR="009249A8">
        <w:t>Ψηφιακών προϊόντων/υπηρεσιών</w:t>
      </w:r>
      <w:r w:rsidRPr="00374690">
        <w:t xml:space="preserve"> προς επιδότηση από το Πρόγραμμα. Στην αίτηση θα πρέπει να προσδιορίζ</w:t>
      </w:r>
      <w:r w:rsidR="009249A8">
        <w:t>ον</w:t>
      </w:r>
      <w:r w:rsidRPr="00374690">
        <w:t xml:space="preserve">ται με σαφήνεια τα χαρακτηριστικά του </w:t>
      </w:r>
      <w:r w:rsidR="009249A8">
        <w:t>προϊ</w:t>
      </w:r>
      <w:r w:rsidR="00030A5F">
        <w:t>όντος</w:t>
      </w:r>
      <w:r w:rsidRPr="00374690">
        <w:t xml:space="preserve"> για το οποίο ζητείται έγκριση, καθώς και να παρέχονται επαρκή στοιχεία ταυτοποίησης για τις μετέπειτα διασταυρώσεις και ελέγχους κατά την πώληση.</w:t>
      </w:r>
    </w:p>
    <w:p w14:paraId="37981518" w14:textId="73CCF812" w:rsidR="008D0CC7" w:rsidRDefault="008D0CC7" w:rsidP="0053009A">
      <w:pPr>
        <w:pStyle w:val="PlainParagraph"/>
        <w:spacing w:after="120" w:line="252" w:lineRule="auto"/>
      </w:pPr>
      <w:r w:rsidRPr="00374690">
        <w:t>Τα αιτήματα υπόκεινται σε έλεγχο για την επιβεβαίωση των ελάχιστων προδιαγραφών. Οι προμηθευτές είναι υπεύθυνοι να προσκομίσουν το αναγκαίο τεκμηριωτικό υλικό, δηλώσεις ή/και βεβαιώσεις που επιβεβαιώνουν την κάλυψη των απαιτήσεων και διασφαλίζουν επαρκή διαδρομή ελέγχου, προκειμένου να τύχουν έγκρισης.</w:t>
      </w:r>
    </w:p>
    <w:p w14:paraId="7785C341" w14:textId="77777777" w:rsidR="0075620D" w:rsidRPr="00374690" w:rsidRDefault="0075620D" w:rsidP="0053009A">
      <w:pPr>
        <w:pStyle w:val="PlainParagraph"/>
        <w:spacing w:after="120" w:line="252" w:lineRule="auto"/>
      </w:pPr>
    </w:p>
    <w:p w14:paraId="606E0EE9" w14:textId="4C295D54" w:rsidR="008D0CC7" w:rsidRPr="004B5B16" w:rsidRDefault="008D0CC7" w:rsidP="00D12E7C">
      <w:pPr>
        <w:pStyle w:val="Heading3"/>
        <w:numPr>
          <w:ilvl w:val="2"/>
          <w:numId w:val="37"/>
        </w:numPr>
        <w:spacing w:before="0" w:after="120" w:line="252" w:lineRule="auto"/>
        <w:rPr>
          <w:b/>
          <w:bCs w:val="0"/>
        </w:rPr>
      </w:pPr>
      <w:bookmarkStart w:id="92" w:name="_Toc97295047"/>
      <w:r w:rsidRPr="004B5B16">
        <w:rPr>
          <w:bCs w:val="0"/>
        </w:rPr>
        <w:t>Δημοσίευση εγκεκριμέν</w:t>
      </w:r>
      <w:r w:rsidR="000B1190">
        <w:rPr>
          <w:bCs w:val="0"/>
        </w:rPr>
        <w:t xml:space="preserve">ων προϊόντων </w:t>
      </w:r>
      <w:r w:rsidRPr="004B5B16">
        <w:rPr>
          <w:bCs w:val="0"/>
        </w:rPr>
        <w:t>σε κεντρικό μητρώο</w:t>
      </w:r>
      <w:bookmarkEnd w:id="92"/>
    </w:p>
    <w:p w14:paraId="793EEEA3" w14:textId="4677CE30" w:rsidR="008D0CC7" w:rsidRPr="00374690" w:rsidRDefault="008D0CC7" w:rsidP="0053009A">
      <w:pPr>
        <w:pStyle w:val="PlainParagraph"/>
        <w:spacing w:after="120" w:line="252" w:lineRule="auto"/>
      </w:pPr>
      <w:r>
        <w:t xml:space="preserve">Το σύνολο </w:t>
      </w:r>
      <w:r w:rsidR="000577BD">
        <w:t>των</w:t>
      </w:r>
      <w:r>
        <w:t xml:space="preserve"> εν ισχύ εγκεκριμέν</w:t>
      </w:r>
      <w:r w:rsidR="000577BD">
        <w:t>ων ψηφιακών προϊόντων/υπηρεσιών</w:t>
      </w:r>
      <w:r>
        <w:t xml:space="preserve"> συνθέτει ένα ενιαίο μητρώο (Ενιαίο Μητρώο Εγκεκριμέν</w:t>
      </w:r>
      <w:r w:rsidR="000577BD">
        <w:t>ων</w:t>
      </w:r>
      <w:r>
        <w:t xml:space="preserve"> </w:t>
      </w:r>
      <w:r w:rsidR="000577BD">
        <w:t>Ψηφιακών Προϊόντων και Υπηρεσιών</w:t>
      </w:r>
      <w:r>
        <w:t xml:space="preserve">), το οποίο δύναται να είναι προσβάσιμο από τους Δικαιούχους του Προγράμματος και το ευρύ κοινό. </w:t>
      </w:r>
      <w:r w:rsidR="00B93634">
        <w:t>Προϊόντα</w:t>
      </w:r>
      <w:r>
        <w:t xml:space="preserve"> που έχ</w:t>
      </w:r>
      <w:r w:rsidR="00B93634">
        <w:t>ουν</w:t>
      </w:r>
      <w:r>
        <w:t xml:space="preserve"> ενταχθεί στο Ενιαίο Μητρώο, είναι επιλέξιμ</w:t>
      </w:r>
      <w:r w:rsidR="00B93634">
        <w:t>α</w:t>
      </w:r>
      <w:r>
        <w:t xml:space="preserve"> προς πώληση από οποιονδήποτε εγκεκριμένο προμηθευτή που είναι ταυτόχρονα έμπορος (εφόσον βέβαια έχει στην κατοχή του προς πώληση το συγκεκριμένο εξοπλισμό).</w:t>
      </w:r>
    </w:p>
    <w:p w14:paraId="6EFD4B35" w14:textId="28AEE86C" w:rsidR="008D0CC7" w:rsidRDefault="008D0CC7" w:rsidP="00EA6469">
      <w:pPr>
        <w:pStyle w:val="PlainParagraph"/>
        <w:spacing w:after="120" w:line="252" w:lineRule="auto"/>
      </w:pPr>
      <w:r w:rsidRPr="00374690">
        <w:t>Το Ενιαίο Μητρώο Εγκεκριμέν</w:t>
      </w:r>
      <w:r w:rsidR="00D92226">
        <w:t xml:space="preserve">ων Ψηφιακών Προϊόντων και </w:t>
      </w:r>
      <w:r w:rsidR="00F55387">
        <w:t>Υ</w:t>
      </w:r>
      <w:r w:rsidR="00D92226">
        <w:t>πηρεσιών</w:t>
      </w:r>
      <w:r w:rsidRPr="00374690">
        <w:t xml:space="preserve"> αναρτάται στο δικτυακό τόπο του Προγράμματος και επικαιροποιείται σε τακτική, τουλάχιστον ημερήσια, βάση. Η δημόσια ανάρτηση έχει ως κεντρικό στόχο την έγκυρη πληροφόρηση για  τα επιδοτούμενα προϊό</w:t>
      </w:r>
      <w:r w:rsidRPr="00F55387">
        <w:t xml:space="preserve">ντα. </w:t>
      </w:r>
    </w:p>
    <w:p w14:paraId="7FCE759C" w14:textId="77777777" w:rsidR="00C95B4B" w:rsidRDefault="00C95B4B" w:rsidP="0053009A">
      <w:pPr>
        <w:spacing w:after="120" w:line="252" w:lineRule="auto"/>
        <w:rPr>
          <w:rFonts w:ascii="Tahoma" w:hAnsi="Tahoma" w:cs="Tahoma"/>
          <w:b/>
          <w:bCs/>
          <w:kern w:val="32"/>
        </w:rPr>
      </w:pPr>
      <w:bookmarkStart w:id="93" w:name="_Toc97295048"/>
      <w:r>
        <w:br w:type="page"/>
      </w:r>
    </w:p>
    <w:p w14:paraId="783266A6" w14:textId="5E51B660" w:rsidR="008D0CC7" w:rsidRPr="0075620D" w:rsidRDefault="00642880" w:rsidP="00D12E7C">
      <w:pPr>
        <w:pStyle w:val="Heading1"/>
        <w:numPr>
          <w:ilvl w:val="0"/>
          <w:numId w:val="37"/>
        </w:numPr>
        <w:spacing w:before="0" w:after="120" w:line="252" w:lineRule="auto"/>
        <w:ind w:left="357" w:hanging="357"/>
        <w:rPr>
          <w:sz w:val="24"/>
          <w:szCs w:val="24"/>
        </w:rPr>
      </w:pPr>
      <w:bookmarkStart w:id="94" w:name="_Toc101341873"/>
      <w:r>
        <w:rPr>
          <w:sz w:val="24"/>
          <w:szCs w:val="24"/>
        </w:rPr>
        <w:lastRenderedPageBreak/>
        <w:t>Π</w:t>
      </w:r>
      <w:r w:rsidR="008D0CC7" w:rsidRPr="0075620D">
        <w:rPr>
          <w:sz w:val="24"/>
          <w:szCs w:val="24"/>
        </w:rPr>
        <w:t>ροϋπολογισμός</w:t>
      </w:r>
      <w:bookmarkEnd w:id="93"/>
      <w:r>
        <w:rPr>
          <w:sz w:val="24"/>
          <w:szCs w:val="24"/>
        </w:rPr>
        <w:t xml:space="preserve"> Προγράμματος – Ύψος και ένταση ενίσχυσης</w:t>
      </w:r>
      <w:bookmarkEnd w:id="94"/>
    </w:p>
    <w:p w14:paraId="34F7B4F1" w14:textId="77777777" w:rsidR="00427825" w:rsidRPr="00427825" w:rsidRDefault="00427825" w:rsidP="0053009A">
      <w:pPr>
        <w:keepNext/>
        <w:spacing w:after="120" w:line="252" w:lineRule="auto"/>
        <w:outlineLvl w:val="1"/>
        <w:rPr>
          <w:b/>
          <w:bCs/>
          <w:vanish/>
          <w:color w:val="000000" w:themeColor="text1"/>
        </w:rPr>
      </w:pPr>
      <w:bookmarkStart w:id="95" w:name="_Toc66379603"/>
      <w:bookmarkStart w:id="96" w:name="_Toc66379853"/>
      <w:bookmarkStart w:id="97" w:name="_Toc66380059"/>
      <w:bookmarkStart w:id="98" w:name="_Toc97295049"/>
      <w:bookmarkStart w:id="99" w:name="_Toc97295335"/>
      <w:bookmarkStart w:id="100" w:name="_Toc97295475"/>
      <w:bookmarkStart w:id="101" w:name="_Toc97296694"/>
      <w:bookmarkStart w:id="102" w:name="_Toc97305774"/>
      <w:bookmarkStart w:id="103" w:name="_Toc97305912"/>
      <w:bookmarkStart w:id="104" w:name="_Toc97306049"/>
      <w:bookmarkStart w:id="105" w:name="_Toc97306185"/>
      <w:bookmarkStart w:id="106" w:name="_Toc97391178"/>
      <w:bookmarkEnd w:id="95"/>
      <w:bookmarkEnd w:id="96"/>
      <w:bookmarkEnd w:id="97"/>
      <w:bookmarkEnd w:id="98"/>
      <w:bookmarkEnd w:id="99"/>
      <w:bookmarkEnd w:id="100"/>
      <w:bookmarkEnd w:id="101"/>
      <w:bookmarkEnd w:id="102"/>
      <w:bookmarkEnd w:id="103"/>
      <w:bookmarkEnd w:id="104"/>
      <w:bookmarkEnd w:id="105"/>
      <w:bookmarkEnd w:id="106"/>
    </w:p>
    <w:p w14:paraId="4098F8EC" w14:textId="5B505C74" w:rsidR="008D0CC7" w:rsidRPr="0043125C" w:rsidRDefault="02B02253" w:rsidP="00D12E7C">
      <w:pPr>
        <w:pStyle w:val="Heading2"/>
        <w:numPr>
          <w:ilvl w:val="1"/>
          <w:numId w:val="37"/>
        </w:numPr>
        <w:spacing w:before="0" w:after="120" w:line="252" w:lineRule="auto"/>
      </w:pPr>
      <w:bookmarkStart w:id="107" w:name="_Toc97295050"/>
      <w:bookmarkStart w:id="108" w:name="_Ref101022406"/>
      <w:bookmarkStart w:id="109" w:name="_Toc101341874"/>
      <w:r>
        <w:t>Προϋπολογισμός Προγράμματος</w:t>
      </w:r>
      <w:bookmarkEnd w:id="107"/>
      <w:bookmarkEnd w:id="108"/>
      <w:bookmarkEnd w:id="109"/>
    </w:p>
    <w:p w14:paraId="65D7C3E6" w14:textId="7BD0A4A3" w:rsidR="0075620D" w:rsidRPr="00587A47" w:rsidRDefault="1DB24C51"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Ο προϋπολογισμός του Προγράμματος (</w:t>
      </w:r>
      <w:r w:rsidR="0286D1F4" w:rsidRPr="00587A47">
        <w:rPr>
          <w:rFonts w:ascii="Tahoma" w:eastAsia="Tahoma" w:hAnsi="Tahoma" w:cs="Tahoma"/>
          <w:color w:val="000000" w:themeColor="text1"/>
          <w:sz w:val="20"/>
          <w:szCs w:val="20"/>
        </w:rPr>
        <w:t xml:space="preserve">συνολική </w:t>
      </w:r>
      <w:r w:rsidRPr="00587A47">
        <w:rPr>
          <w:rFonts w:ascii="Tahoma" w:eastAsia="Tahoma" w:hAnsi="Tahoma" w:cs="Tahoma"/>
          <w:color w:val="000000" w:themeColor="text1"/>
          <w:sz w:val="20"/>
          <w:szCs w:val="20"/>
        </w:rPr>
        <w:t xml:space="preserve">Δημόσια Δαπάνη) ανέρχεται σε </w:t>
      </w:r>
      <w:r w:rsidR="00635C3C" w:rsidRPr="00587A47">
        <w:rPr>
          <w:rFonts w:ascii="Tahoma" w:eastAsia="Tahoma" w:hAnsi="Tahoma" w:cs="Tahoma"/>
          <w:b/>
          <w:bCs/>
          <w:color w:val="000000" w:themeColor="text1"/>
          <w:sz w:val="20"/>
          <w:szCs w:val="20"/>
        </w:rPr>
        <w:t>180</w:t>
      </w:r>
      <w:r w:rsidRPr="00587A47">
        <w:rPr>
          <w:rFonts w:ascii="Tahoma" w:eastAsia="Tahoma" w:hAnsi="Tahoma" w:cs="Tahoma"/>
          <w:b/>
          <w:bCs/>
          <w:color w:val="000000" w:themeColor="text1"/>
          <w:sz w:val="20"/>
          <w:szCs w:val="20"/>
        </w:rPr>
        <w:t>.000.000,00 ευρώ</w:t>
      </w:r>
      <w:r w:rsidRPr="00587A47">
        <w:rPr>
          <w:rFonts w:ascii="Tahoma" w:eastAsia="Tahoma" w:hAnsi="Tahoma" w:cs="Tahoma"/>
          <w:color w:val="000000" w:themeColor="text1"/>
          <w:sz w:val="20"/>
          <w:szCs w:val="20"/>
        </w:rPr>
        <w:t xml:space="preserve">. Το Πρόγραμμα χρηματοδοτείται από πόρους του Ταμείου Ανάκαμψης και Ανθεκτικότητας </w:t>
      </w:r>
      <w:r w:rsidR="0286D1F4" w:rsidRPr="00587A47">
        <w:rPr>
          <w:rFonts w:ascii="Tahoma" w:eastAsia="Tahoma" w:hAnsi="Tahoma" w:cs="Tahoma"/>
          <w:color w:val="000000" w:themeColor="text1"/>
          <w:sz w:val="20"/>
          <w:szCs w:val="20"/>
        </w:rPr>
        <w:t xml:space="preserve"> </w:t>
      </w:r>
      <w:r w:rsidR="00635C3C" w:rsidRPr="00587A47">
        <w:rPr>
          <w:rFonts w:ascii="Tahoma" w:eastAsia="Tahoma" w:hAnsi="Tahoma" w:cs="Tahoma"/>
          <w:color w:val="000000" w:themeColor="text1"/>
          <w:sz w:val="20"/>
          <w:szCs w:val="20"/>
        </w:rPr>
        <w:t xml:space="preserve">για τη Δράση του </w:t>
      </w:r>
      <w:r w:rsidR="0286D1F4" w:rsidRPr="00587A47">
        <w:rPr>
          <w:rFonts w:ascii="Tahoma" w:eastAsia="Tahoma" w:hAnsi="Tahoma" w:cs="Tahoma"/>
          <w:color w:val="000000" w:themeColor="text1"/>
          <w:sz w:val="20"/>
          <w:szCs w:val="20"/>
        </w:rPr>
        <w:t>ΤΑΑ – 16706 με τίτλο: «Ψηφιακός Μετασχηματισμός Μικρομεσαίων Επιχειρήσεων»</w:t>
      </w:r>
      <w:r w:rsidR="00635C3C" w:rsidRPr="00587A47">
        <w:rPr>
          <w:rFonts w:ascii="Tahoma" w:hAnsi="Tahoma" w:cs="Tahoma"/>
          <w:color w:val="000000" w:themeColor="text1"/>
          <w:sz w:val="20"/>
          <w:szCs w:val="20"/>
        </w:rPr>
        <w:t>, βάσει της υπ’ αρ. πρωτ. ΥΠΟΙΚ 14113/03-02-2022 απόφαση ένταξης του έργου (ΑΔΑ: Ψ4ΧΛΗ-ΝΣ3)</w:t>
      </w:r>
      <w:r w:rsidR="0286D1F4" w:rsidRPr="00587A47">
        <w:rPr>
          <w:rFonts w:ascii="Tahoma" w:eastAsia="Tahoma" w:hAnsi="Tahoma" w:cs="Tahoma"/>
          <w:color w:val="000000" w:themeColor="text1"/>
          <w:sz w:val="20"/>
          <w:szCs w:val="20"/>
        </w:rPr>
        <w:t>.</w:t>
      </w:r>
    </w:p>
    <w:p w14:paraId="3E618962" w14:textId="4FED50B9" w:rsidR="00635C3C" w:rsidRPr="00587A47" w:rsidRDefault="00635C3C" w:rsidP="00635C3C">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Ο προϋπολογισμός του Προγράμματος επιμερίζεται σε κατηγορίες ως εξής :</w:t>
      </w:r>
    </w:p>
    <w:p w14:paraId="3EE0485F" w14:textId="04CF3346"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1: </w:t>
      </w:r>
      <w:r w:rsidR="00635C3C" w:rsidRPr="00587A47">
        <w:rPr>
          <w:rFonts w:ascii="Tahoma" w:eastAsia="Tahoma" w:hAnsi="Tahoma" w:cs="Tahoma"/>
          <w:color w:val="000000" w:themeColor="text1"/>
          <w:sz w:val="20"/>
          <w:szCs w:val="20"/>
        </w:rPr>
        <w:t xml:space="preserve">Για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0,01 έως 10,00 ΕΜΕ εξαρτημένης εργασίας, ο προϋπολογισμός ανέρχεται έως του ποσού των 90.000.000,00 €</w:t>
      </w:r>
    </w:p>
    <w:p w14:paraId="3D454133" w14:textId="1BEEC073"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2: </w:t>
      </w:r>
      <w:r w:rsidR="00635C3C" w:rsidRPr="00587A47">
        <w:rPr>
          <w:rFonts w:ascii="Tahoma" w:eastAsia="Tahoma" w:hAnsi="Tahoma" w:cs="Tahoma"/>
          <w:color w:val="000000" w:themeColor="text1"/>
          <w:sz w:val="20"/>
          <w:szCs w:val="20"/>
        </w:rPr>
        <w:t xml:space="preserve">Για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10,01 έως 25,00 ΕΜΕ εξαρτημένης εργασίας, ο προϋπολογισμός ανέρχεται έως του ποσού των 40.000.000,00 €</w:t>
      </w:r>
    </w:p>
    <w:p w14:paraId="24E30F74" w14:textId="3159C236"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3: </w:t>
      </w:r>
      <w:r w:rsidR="00635C3C" w:rsidRPr="00587A47">
        <w:rPr>
          <w:rFonts w:ascii="Tahoma" w:eastAsia="Tahoma" w:hAnsi="Tahoma" w:cs="Tahoma"/>
          <w:color w:val="000000" w:themeColor="text1"/>
          <w:sz w:val="20"/>
          <w:szCs w:val="20"/>
        </w:rPr>
        <w:t xml:space="preserve">Για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25,01 έως 40,00 ΕΜΕ εξαρτημένης εργασίας, ο προϋπολογισμός ανέρχεται έως του ποσού των 30.000.000,00 €</w:t>
      </w:r>
    </w:p>
    <w:p w14:paraId="35D4AB62" w14:textId="5B7C6190"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4: </w:t>
      </w:r>
      <w:r w:rsidR="00635C3C" w:rsidRPr="00587A47">
        <w:rPr>
          <w:rFonts w:ascii="Tahoma" w:eastAsia="Tahoma" w:hAnsi="Tahoma" w:cs="Tahoma"/>
          <w:color w:val="000000" w:themeColor="text1"/>
          <w:sz w:val="20"/>
          <w:szCs w:val="20"/>
        </w:rPr>
        <w:t xml:space="preserve">Για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40,01 έως 250,00 ΕΜΕ εξαρτημένης εργασίας, ο προϋπολογισμός ανέρχεται έως του ποσού των 20.000.000,00 €</w:t>
      </w:r>
    </w:p>
    <w:p w14:paraId="1E58592B" w14:textId="3ABFAB10" w:rsidR="00635C3C" w:rsidRPr="00587A47" w:rsidRDefault="00635C3C" w:rsidP="00635C3C">
      <w:pPr>
        <w:spacing w:after="120" w:line="252" w:lineRule="auto"/>
        <w:jc w:val="both"/>
        <w:rPr>
          <w:color w:val="000000" w:themeColor="text1"/>
        </w:rPr>
      </w:pPr>
      <w:r w:rsidRPr="00587A47">
        <w:rPr>
          <w:rFonts w:ascii="Tahoma" w:eastAsia="Tahoma" w:hAnsi="Tahoma" w:cs="Tahoma"/>
          <w:color w:val="000000" w:themeColor="text1"/>
          <w:sz w:val="20"/>
          <w:szCs w:val="20"/>
        </w:rPr>
        <w:t>Ο Προϋπολογισμός ανά κατηγορία δύναται να τροποποιηθεί με νεότερη απόφαση.</w:t>
      </w:r>
    </w:p>
    <w:p w14:paraId="674177C9" w14:textId="3FBF27C9" w:rsidR="0075620D" w:rsidRPr="00587A47" w:rsidRDefault="22DD7185" w:rsidP="0053009A">
      <w:pPr>
        <w:spacing w:after="120" w:line="252" w:lineRule="auto"/>
        <w:jc w:val="both"/>
        <w:rPr>
          <w:color w:val="000000" w:themeColor="text1"/>
        </w:rPr>
      </w:pPr>
      <w:r w:rsidRPr="00587A47">
        <w:rPr>
          <w:rFonts w:ascii="Tahoma" w:eastAsia="Tahoma" w:hAnsi="Tahoma" w:cs="Tahoma"/>
          <w:color w:val="000000" w:themeColor="text1"/>
          <w:sz w:val="20"/>
          <w:szCs w:val="20"/>
        </w:rPr>
        <w:t xml:space="preserve">Το ύψος </w:t>
      </w:r>
      <w:r w:rsidR="00635C3C" w:rsidRPr="00587A47">
        <w:rPr>
          <w:rFonts w:ascii="Tahoma" w:eastAsia="Tahoma" w:hAnsi="Tahoma" w:cs="Tahoma"/>
          <w:color w:val="000000" w:themeColor="text1"/>
          <w:sz w:val="20"/>
          <w:szCs w:val="20"/>
        </w:rPr>
        <w:t xml:space="preserve">της δημόσιας χρηματοδότησης </w:t>
      </w:r>
      <w:r w:rsidRPr="00587A47">
        <w:rPr>
          <w:rFonts w:ascii="Tahoma" w:eastAsia="Tahoma" w:hAnsi="Tahoma" w:cs="Tahoma"/>
          <w:color w:val="000000" w:themeColor="text1"/>
          <w:sz w:val="20"/>
          <w:szCs w:val="20"/>
        </w:rPr>
        <w:t>των εγκεκριμένων αιτήσεων δε δύναται να υπερβαίνει τον προϋπολογισμό του Προγράμματος, όπως κάθε φορά τροποποιείται και ισχύει.</w:t>
      </w:r>
    </w:p>
    <w:p w14:paraId="67717392" w14:textId="38D974B0" w:rsidR="0075620D" w:rsidRDefault="0286D1F4" w:rsidP="0053009A">
      <w:pPr>
        <w:pStyle w:val="PlainParagraph"/>
        <w:spacing w:after="120" w:line="252" w:lineRule="auto"/>
      </w:pPr>
      <w:r>
        <w:t>Οι ενισχύσεις διατίθενται στο πλαίσιο του Κανονισμού για ενισχύσεις ήσσονος σημασίας ΕΕ 1407/2013 της Επιτροπής της 18ης Δεκεμβρίου 2013 (EL L 352/24.12.2013) (O.J ΕΕ L 352 της 24.12.2013) που αφορά στην εφαρμογή των άρθρων 107 και 108 της συνθήκης στις ενισχύσεις ήσσονος σημασίας (De minimis aid).</w:t>
      </w:r>
    </w:p>
    <w:p w14:paraId="095E51A4" w14:textId="77777777" w:rsidR="0055537D" w:rsidRPr="00D94FA2" w:rsidRDefault="0055537D" w:rsidP="0053009A">
      <w:pPr>
        <w:pStyle w:val="PlainParagraph"/>
        <w:spacing w:after="120" w:line="252" w:lineRule="auto"/>
      </w:pPr>
    </w:p>
    <w:p w14:paraId="2326CE3A" w14:textId="0E43F277" w:rsidR="008D0CC7" w:rsidRPr="00D94FA2" w:rsidRDefault="008D0CC7" w:rsidP="00D12E7C">
      <w:pPr>
        <w:pStyle w:val="Heading2"/>
        <w:numPr>
          <w:ilvl w:val="1"/>
          <w:numId w:val="37"/>
        </w:numPr>
        <w:spacing w:before="0" w:after="120" w:line="252" w:lineRule="auto"/>
      </w:pPr>
      <w:bookmarkStart w:id="110" w:name="_Toc97295051"/>
      <w:bookmarkStart w:id="111" w:name="_Ref101009101"/>
      <w:bookmarkStart w:id="112" w:name="_Ref101029247"/>
      <w:bookmarkStart w:id="113" w:name="_Toc101341875"/>
      <w:r w:rsidRPr="00D94FA2">
        <w:t>Ύψος και ένταση της Ενίσχυσης</w:t>
      </w:r>
      <w:bookmarkEnd w:id="110"/>
      <w:bookmarkEnd w:id="111"/>
      <w:bookmarkEnd w:id="112"/>
      <w:bookmarkEnd w:id="113"/>
    </w:p>
    <w:p w14:paraId="53B2DB63" w14:textId="0E490A1D" w:rsidR="0075620D"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Στο πλαίσιο του Προγράμματος δίνεται η δυνατότητα αξιοποίησης επιταγών (</w:t>
      </w:r>
      <w:r w:rsidRPr="00587A47">
        <w:rPr>
          <w:rFonts w:ascii="Tahoma" w:eastAsia="Tahoma" w:hAnsi="Tahoma" w:cs="Tahoma"/>
          <w:color w:val="000000" w:themeColor="text1"/>
          <w:sz w:val="20"/>
          <w:szCs w:val="20"/>
          <w:lang w:val="en-US"/>
        </w:rPr>
        <w:t>vouchers</w:t>
      </w:r>
      <w:r w:rsidRPr="00587A47">
        <w:rPr>
          <w:rFonts w:ascii="Tahoma" w:eastAsia="Tahoma" w:hAnsi="Tahoma" w:cs="Tahoma"/>
          <w:color w:val="000000" w:themeColor="text1"/>
          <w:sz w:val="20"/>
          <w:szCs w:val="20"/>
        </w:rPr>
        <w:t>), βάσει του μεγέθους της επιχείρησης σε όρους απασχόλησης</w:t>
      </w:r>
      <w:r w:rsidR="0055537D" w:rsidRPr="00587A47">
        <w:rPr>
          <w:rFonts w:ascii="Tahoma" w:eastAsia="Tahoma" w:hAnsi="Tahoma" w:cs="Tahoma"/>
          <w:color w:val="000000" w:themeColor="text1"/>
          <w:sz w:val="20"/>
          <w:szCs w:val="20"/>
        </w:rPr>
        <w:t xml:space="preserve"> και ειδικότερα ανά Κατηγορία Επιχειρήσεων της παραγράφου </w:t>
      </w:r>
      <w:r w:rsidR="0055537D" w:rsidRPr="00587A47">
        <w:rPr>
          <w:rFonts w:ascii="Tahoma" w:eastAsia="Tahoma" w:hAnsi="Tahoma" w:cs="Tahoma"/>
          <w:color w:val="000000" w:themeColor="text1"/>
          <w:sz w:val="20"/>
          <w:szCs w:val="20"/>
        </w:rPr>
        <w:fldChar w:fldCharType="begin"/>
      </w:r>
      <w:r w:rsidR="0055537D" w:rsidRPr="00587A47">
        <w:rPr>
          <w:rFonts w:ascii="Tahoma" w:eastAsia="Tahoma" w:hAnsi="Tahoma" w:cs="Tahoma"/>
          <w:color w:val="000000" w:themeColor="text1"/>
          <w:sz w:val="20"/>
          <w:szCs w:val="20"/>
        </w:rPr>
        <w:instrText xml:space="preserve"> REF _Ref101022406 \r \h </w:instrText>
      </w:r>
      <w:r w:rsidR="00D94FA2" w:rsidRPr="00587A47">
        <w:rPr>
          <w:rFonts w:ascii="Tahoma" w:eastAsia="Tahoma" w:hAnsi="Tahoma" w:cs="Tahoma"/>
          <w:color w:val="000000" w:themeColor="text1"/>
          <w:sz w:val="20"/>
          <w:szCs w:val="20"/>
        </w:rPr>
        <w:instrText xml:space="preserve"> \* MERGEFORMAT </w:instrText>
      </w:r>
      <w:r w:rsidR="0055537D" w:rsidRPr="00587A47">
        <w:rPr>
          <w:rFonts w:ascii="Tahoma" w:eastAsia="Tahoma" w:hAnsi="Tahoma" w:cs="Tahoma"/>
          <w:color w:val="000000" w:themeColor="text1"/>
          <w:sz w:val="20"/>
          <w:szCs w:val="20"/>
        </w:rPr>
      </w:r>
      <w:r w:rsidR="0055537D" w:rsidRPr="00587A47">
        <w:rPr>
          <w:rFonts w:ascii="Tahoma" w:eastAsia="Tahoma" w:hAnsi="Tahoma" w:cs="Tahoma"/>
          <w:color w:val="000000" w:themeColor="text1"/>
          <w:sz w:val="20"/>
          <w:szCs w:val="20"/>
        </w:rPr>
        <w:fldChar w:fldCharType="separate"/>
      </w:r>
      <w:r w:rsidR="0055537D" w:rsidRPr="00587A47">
        <w:rPr>
          <w:rFonts w:ascii="Tahoma" w:eastAsia="Tahoma" w:hAnsi="Tahoma" w:cs="Tahoma"/>
          <w:color w:val="000000" w:themeColor="text1"/>
          <w:sz w:val="20"/>
          <w:szCs w:val="20"/>
        </w:rPr>
        <w:t>6.1</w:t>
      </w:r>
      <w:r w:rsidR="0055537D" w:rsidRPr="00587A47">
        <w:rPr>
          <w:rFonts w:ascii="Tahoma" w:eastAsia="Tahoma" w:hAnsi="Tahoma" w:cs="Tahoma"/>
          <w:color w:val="000000" w:themeColor="text1"/>
          <w:sz w:val="20"/>
          <w:szCs w:val="20"/>
        </w:rPr>
        <w:fldChar w:fldCharType="end"/>
      </w:r>
      <w:r w:rsidR="0055537D" w:rsidRPr="00587A47">
        <w:rPr>
          <w:rFonts w:ascii="Tahoma" w:eastAsia="Tahoma" w:hAnsi="Tahoma" w:cs="Tahoma"/>
          <w:color w:val="000000" w:themeColor="text1"/>
          <w:sz w:val="20"/>
          <w:szCs w:val="20"/>
        </w:rPr>
        <w:t xml:space="preserve"> ως ακολούθως</w:t>
      </w:r>
      <w:r w:rsidRPr="00587A47">
        <w:rPr>
          <w:rFonts w:ascii="Tahoma" w:eastAsia="Tahoma" w:hAnsi="Tahoma" w:cs="Tahoma"/>
          <w:color w:val="000000" w:themeColor="text1"/>
          <w:sz w:val="20"/>
          <w:szCs w:val="20"/>
        </w:rPr>
        <w:t>:</w:t>
      </w:r>
    </w:p>
    <w:p w14:paraId="7075054B"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1</w:t>
      </w:r>
    </w:p>
    <w:tbl>
      <w:tblPr>
        <w:tblStyle w:val="TableGrid"/>
        <w:tblW w:w="0" w:type="auto"/>
        <w:tblLayout w:type="fixed"/>
        <w:tblLook w:val="04A0" w:firstRow="1" w:lastRow="0" w:firstColumn="1" w:lastColumn="0" w:noHBand="0" w:noVBand="1"/>
      </w:tblPr>
      <w:tblGrid>
        <w:gridCol w:w="2400"/>
        <w:gridCol w:w="2835"/>
        <w:gridCol w:w="1980"/>
        <w:gridCol w:w="2400"/>
      </w:tblGrid>
      <w:tr w:rsidR="00587A47" w:rsidRPr="00587A47" w14:paraId="19D3EFB0"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58A83EC7" w14:textId="1AF4ACC2"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835" w:type="dxa"/>
            <w:tcBorders>
              <w:top w:val="single" w:sz="8" w:space="0" w:color="CCCCCC"/>
              <w:left w:val="single" w:sz="8" w:space="0" w:color="CCCCCC"/>
              <w:bottom w:val="single" w:sz="8" w:space="0" w:color="CCCCCC"/>
              <w:right w:val="single" w:sz="8" w:space="0" w:color="CCCCCC"/>
            </w:tcBorders>
          </w:tcPr>
          <w:p w14:paraId="2807B7B3" w14:textId="5E3641B9"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1980" w:type="dxa"/>
            <w:tcBorders>
              <w:top w:val="single" w:sz="8" w:space="0" w:color="CCCCCC"/>
              <w:left w:val="single" w:sz="8" w:space="0" w:color="CCCCCC"/>
              <w:bottom w:val="single" w:sz="8" w:space="0" w:color="CCCCCC"/>
              <w:right w:val="single" w:sz="8" w:space="0" w:color="CCCCCC"/>
            </w:tcBorders>
          </w:tcPr>
          <w:p w14:paraId="038B4636" w14:textId="22066DA9"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tcPr>
          <w:p w14:paraId="19C28258" w14:textId="1023F134"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35496E01"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68597979" w14:textId="2E505F97"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r w:rsidR="0055537D" w:rsidRPr="00587A47">
              <w:rPr>
                <w:rFonts w:ascii="Tahoma" w:eastAsia="Tahoma" w:hAnsi="Tahoma" w:cs="Tahoma"/>
                <w:color w:val="000000" w:themeColor="text1"/>
                <w:sz w:val="20"/>
                <w:szCs w:val="20"/>
              </w:rPr>
              <w:t xml:space="preserve"> (μ)</w:t>
            </w:r>
          </w:p>
        </w:tc>
        <w:tc>
          <w:tcPr>
            <w:tcW w:w="2835" w:type="dxa"/>
            <w:tcBorders>
              <w:top w:val="single" w:sz="8" w:space="0" w:color="CCCCCC"/>
              <w:left w:val="single" w:sz="8" w:space="0" w:color="CCCCCC"/>
              <w:bottom w:val="single" w:sz="8" w:space="0" w:color="CCCCCC"/>
              <w:right w:val="single" w:sz="8" w:space="0" w:color="CCCCCC"/>
            </w:tcBorders>
          </w:tcPr>
          <w:p w14:paraId="31546D80" w14:textId="0E720F5C"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1980" w:type="dxa"/>
            <w:tcBorders>
              <w:top w:val="single" w:sz="8" w:space="0" w:color="CCCCCC"/>
              <w:left w:val="single" w:sz="8" w:space="0" w:color="CCCCCC"/>
              <w:bottom w:val="single" w:sz="8" w:space="0" w:color="CCCCCC"/>
              <w:right w:val="single" w:sz="8" w:space="0" w:color="CCCCCC"/>
            </w:tcBorders>
          </w:tcPr>
          <w:p w14:paraId="792DFCBF" w14:textId="70920270"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tcPr>
          <w:p w14:paraId="476003B8" w14:textId="5700148F"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743745DC"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14085889" w14:textId="42C19C1A" w:rsidR="0055537D" w:rsidRPr="00587A47" w:rsidRDefault="0055537D" w:rsidP="0055537D">
            <w:pPr>
              <w:spacing w:after="120" w:line="252" w:lineRule="auto"/>
              <w:jc w:val="cente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0,01 ΕΜΕ &lt; μ ≤ 5 ΕΜΕ</w:t>
            </w:r>
          </w:p>
        </w:tc>
        <w:tc>
          <w:tcPr>
            <w:tcW w:w="2835" w:type="dxa"/>
            <w:tcBorders>
              <w:top w:val="single" w:sz="8" w:space="0" w:color="CCCCCC"/>
              <w:left w:val="single" w:sz="8" w:space="0" w:color="CCCCCC"/>
              <w:bottom w:val="single" w:sz="8" w:space="0" w:color="CCCCCC"/>
              <w:right w:val="single" w:sz="8" w:space="0" w:color="CCCCCC"/>
            </w:tcBorders>
          </w:tcPr>
          <w:p w14:paraId="1C0D5B9D" w14:textId="366A5413"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w:t>
            </w:r>
            <w:r w:rsidR="007A0A80">
              <w:rPr>
                <w:rFonts w:ascii="Tahoma" w:eastAsia="Tahoma" w:hAnsi="Tahoma" w:cs="Tahoma"/>
                <w:color w:val="000000" w:themeColor="text1"/>
                <w:sz w:val="20"/>
                <w:szCs w:val="20"/>
              </w:rPr>
              <w:t>9</w:t>
            </w:r>
            <w:r w:rsidRPr="00587A47">
              <w:rPr>
                <w:rFonts w:ascii="Tahoma" w:eastAsia="Tahoma" w:hAnsi="Tahoma" w:cs="Tahoma"/>
                <w:color w:val="000000" w:themeColor="text1"/>
                <w:sz w:val="20"/>
                <w:szCs w:val="20"/>
              </w:rPr>
              <w:t>00,00</w:t>
            </w:r>
          </w:p>
        </w:tc>
        <w:tc>
          <w:tcPr>
            <w:tcW w:w="1980" w:type="dxa"/>
            <w:tcBorders>
              <w:top w:val="single" w:sz="8" w:space="0" w:color="CCCCCC"/>
              <w:left w:val="single" w:sz="8" w:space="0" w:color="CCCCCC"/>
              <w:bottom w:val="single" w:sz="8" w:space="0" w:color="CCCCCC"/>
              <w:right w:val="single" w:sz="8" w:space="0" w:color="CCCCCC"/>
            </w:tcBorders>
          </w:tcPr>
          <w:p w14:paraId="778AEEA3" w14:textId="31155218"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€1.000,00</w:t>
            </w:r>
          </w:p>
        </w:tc>
        <w:tc>
          <w:tcPr>
            <w:tcW w:w="2400" w:type="dxa"/>
            <w:tcBorders>
              <w:top w:val="single" w:sz="8" w:space="0" w:color="CCCCCC"/>
              <w:left w:val="single" w:sz="8" w:space="0" w:color="CCCCCC"/>
              <w:bottom w:val="single" w:sz="8" w:space="0" w:color="CCCCCC"/>
              <w:right w:val="single" w:sz="8" w:space="0" w:color="CCCCCC"/>
            </w:tcBorders>
          </w:tcPr>
          <w:p w14:paraId="76041C34" w14:textId="54F1D435" w:rsidR="0055537D" w:rsidRPr="00587A47" w:rsidRDefault="00CA6FF2" w:rsidP="0055537D">
            <w:pPr>
              <w:spacing w:after="120" w:line="252" w:lineRule="auto"/>
              <w:jc w:val="center"/>
              <w:rPr>
                <w:rFonts w:ascii="Tahoma" w:hAnsi="Tahoma" w:cs="Tahoma"/>
                <w:color w:val="000000" w:themeColor="text1"/>
                <w:sz w:val="20"/>
                <w:szCs w:val="20"/>
              </w:rPr>
            </w:pPr>
            <w:r>
              <w:rPr>
                <w:rFonts w:ascii="Tahoma" w:eastAsia="Tahoma" w:hAnsi="Tahoma" w:cs="Tahoma"/>
                <w:color w:val="000000" w:themeColor="text1"/>
                <w:sz w:val="20"/>
                <w:szCs w:val="20"/>
              </w:rPr>
              <w:t>9</w:t>
            </w:r>
            <w:r w:rsidR="0055537D" w:rsidRPr="00587A47">
              <w:rPr>
                <w:rFonts w:ascii="Tahoma" w:eastAsia="Tahoma" w:hAnsi="Tahoma" w:cs="Tahoma"/>
                <w:color w:val="000000" w:themeColor="text1"/>
                <w:sz w:val="20"/>
                <w:szCs w:val="20"/>
              </w:rPr>
              <w:t>0%</w:t>
            </w:r>
          </w:p>
        </w:tc>
      </w:tr>
      <w:tr w:rsidR="00587A47" w:rsidRPr="00587A47" w14:paraId="3ED4E77E"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6A962FF8" w14:textId="188E6B10" w:rsidR="0055537D" w:rsidRPr="00587A47" w:rsidRDefault="0055537D" w:rsidP="0055537D">
            <w:pPr>
              <w:spacing w:after="120" w:line="252" w:lineRule="auto"/>
              <w:jc w:val="cente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5 ΕΜΕ &lt; μ ≤ 10 ΕΜΕ</w:t>
            </w:r>
          </w:p>
        </w:tc>
        <w:tc>
          <w:tcPr>
            <w:tcW w:w="2835" w:type="dxa"/>
            <w:tcBorders>
              <w:top w:val="single" w:sz="8" w:space="0" w:color="CCCCCC"/>
              <w:left w:val="single" w:sz="8" w:space="0" w:color="CCCCCC"/>
              <w:bottom w:val="single" w:sz="8" w:space="0" w:color="CCCCCC"/>
              <w:right w:val="single" w:sz="8" w:space="0" w:color="CCCCCC"/>
            </w:tcBorders>
          </w:tcPr>
          <w:p w14:paraId="50D75FE1" w14:textId="0806ADD9"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w:t>
            </w:r>
            <w:r w:rsidR="007A0A80">
              <w:rPr>
                <w:rFonts w:ascii="Tahoma" w:eastAsia="Tahoma" w:hAnsi="Tahoma" w:cs="Tahoma"/>
                <w:color w:val="000000" w:themeColor="text1"/>
                <w:sz w:val="20"/>
                <w:szCs w:val="20"/>
              </w:rPr>
              <w:t>1.8</w:t>
            </w:r>
            <w:r w:rsidRPr="00587A47">
              <w:rPr>
                <w:rFonts w:ascii="Tahoma" w:eastAsia="Tahoma" w:hAnsi="Tahoma" w:cs="Tahoma"/>
                <w:color w:val="000000" w:themeColor="text1"/>
                <w:sz w:val="20"/>
                <w:szCs w:val="20"/>
              </w:rPr>
              <w:t>00,00</w:t>
            </w:r>
          </w:p>
        </w:tc>
        <w:tc>
          <w:tcPr>
            <w:tcW w:w="1980" w:type="dxa"/>
            <w:tcBorders>
              <w:top w:val="single" w:sz="8" w:space="0" w:color="CCCCCC"/>
              <w:left w:val="single" w:sz="8" w:space="0" w:color="CCCCCC"/>
              <w:bottom w:val="single" w:sz="8" w:space="0" w:color="CCCCCC"/>
              <w:right w:val="single" w:sz="8" w:space="0" w:color="CCCCCC"/>
            </w:tcBorders>
          </w:tcPr>
          <w:p w14:paraId="00B02A4D" w14:textId="7A1F1EF3"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€2.000,00</w:t>
            </w:r>
          </w:p>
        </w:tc>
        <w:tc>
          <w:tcPr>
            <w:tcW w:w="2400" w:type="dxa"/>
            <w:tcBorders>
              <w:top w:val="single" w:sz="8" w:space="0" w:color="CCCCCC"/>
              <w:left w:val="single" w:sz="8" w:space="0" w:color="CCCCCC"/>
              <w:bottom w:val="single" w:sz="8" w:space="0" w:color="CCCCCC"/>
              <w:right w:val="single" w:sz="8" w:space="0" w:color="CCCCCC"/>
            </w:tcBorders>
          </w:tcPr>
          <w:p w14:paraId="3F9DC066" w14:textId="735F4CA2" w:rsidR="0055537D" w:rsidRPr="00587A47" w:rsidRDefault="00CA6FF2" w:rsidP="0055537D">
            <w:pPr>
              <w:spacing w:after="120" w:line="252" w:lineRule="auto"/>
              <w:jc w:val="center"/>
              <w:rPr>
                <w:rFonts w:ascii="Tahoma" w:hAnsi="Tahoma" w:cs="Tahoma"/>
                <w:color w:val="000000" w:themeColor="text1"/>
                <w:sz w:val="20"/>
                <w:szCs w:val="20"/>
              </w:rPr>
            </w:pPr>
            <w:r>
              <w:rPr>
                <w:rFonts w:ascii="Tahoma" w:eastAsia="Tahoma" w:hAnsi="Tahoma" w:cs="Tahoma"/>
                <w:color w:val="000000" w:themeColor="text1"/>
                <w:sz w:val="20"/>
                <w:szCs w:val="20"/>
              </w:rPr>
              <w:t>9</w:t>
            </w:r>
            <w:r w:rsidR="0055537D" w:rsidRPr="00587A47">
              <w:rPr>
                <w:rFonts w:ascii="Tahoma" w:eastAsia="Tahoma" w:hAnsi="Tahoma" w:cs="Tahoma"/>
                <w:color w:val="000000" w:themeColor="text1"/>
                <w:sz w:val="20"/>
                <w:szCs w:val="20"/>
              </w:rPr>
              <w:t>0%</w:t>
            </w:r>
          </w:p>
        </w:tc>
      </w:tr>
    </w:tbl>
    <w:p w14:paraId="308A0347" w14:textId="4B3DC4AB" w:rsidR="00D94FA2"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 </w:t>
      </w:r>
    </w:p>
    <w:p w14:paraId="7D69663F"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2</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5D7A80C7"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4F847798"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lastRenderedPageBreak/>
              <w:t>(Α)</w:t>
            </w:r>
          </w:p>
        </w:tc>
        <w:tc>
          <w:tcPr>
            <w:tcW w:w="2693" w:type="dxa"/>
            <w:tcBorders>
              <w:top w:val="single" w:sz="8" w:space="0" w:color="CCCCCC"/>
              <w:left w:val="single" w:sz="8" w:space="0" w:color="CCCCCC"/>
              <w:bottom w:val="single" w:sz="8" w:space="0" w:color="CCCCCC"/>
              <w:right w:val="single" w:sz="8" w:space="0" w:color="CCCCCC"/>
            </w:tcBorders>
            <w:hideMark/>
          </w:tcPr>
          <w:p w14:paraId="27ECF40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485AD3B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5F79C4A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2A04112A"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3FAB360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264454F4" w14:textId="797B8769"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267BE72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7A5F030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58630B0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7913483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10 ΕΜΕ &lt; μ ≤18 ΕΜΕ</w:t>
            </w:r>
          </w:p>
        </w:tc>
        <w:tc>
          <w:tcPr>
            <w:tcW w:w="2693" w:type="dxa"/>
            <w:tcBorders>
              <w:top w:val="single" w:sz="8" w:space="0" w:color="CCCCCC"/>
              <w:left w:val="single" w:sz="8" w:space="0" w:color="CCCCCC"/>
              <w:bottom w:val="single" w:sz="8" w:space="0" w:color="CCCCCC"/>
              <w:right w:val="single" w:sz="8" w:space="0" w:color="CCCCCC"/>
            </w:tcBorders>
            <w:hideMark/>
          </w:tcPr>
          <w:p w14:paraId="73C5EBD2" w14:textId="6BBB4BA6"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00CA6FF2">
              <w:rPr>
                <w:rFonts w:ascii="Tahoma" w:eastAsia="Tahoma" w:hAnsi="Tahoma" w:cs="Tahoma"/>
                <w:color w:val="000000" w:themeColor="text1"/>
                <w:sz w:val="20"/>
                <w:szCs w:val="20"/>
              </w:rPr>
              <w:t>3</w:t>
            </w:r>
            <w:r w:rsidRPr="00587A47">
              <w:rPr>
                <w:rFonts w:ascii="Tahoma" w:eastAsia="Tahoma" w:hAnsi="Tahoma" w:cs="Tahoma"/>
                <w:color w:val="000000" w:themeColor="text1"/>
                <w:sz w:val="20"/>
                <w:szCs w:val="20"/>
                <w:lang w:val="en-US"/>
              </w:rPr>
              <w:t>.</w:t>
            </w:r>
            <w:r w:rsidR="00CA6FF2">
              <w:rPr>
                <w:rFonts w:ascii="Tahoma" w:eastAsia="Tahoma" w:hAnsi="Tahoma" w:cs="Tahoma"/>
                <w:color w:val="000000" w:themeColor="text1"/>
                <w:sz w:val="20"/>
                <w:szCs w:val="20"/>
              </w:rPr>
              <w:t>6</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0AF4DE1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4</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6EF8C323" w14:textId="222423AA" w:rsidR="000B7CDA" w:rsidRPr="00587A47" w:rsidRDefault="00CA6FF2" w:rsidP="000B7CDA">
            <w:pPr>
              <w:spacing w:after="120" w:line="252" w:lineRule="auto"/>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9</w:t>
            </w:r>
            <w:r w:rsidR="000B7CDA" w:rsidRPr="00587A47">
              <w:rPr>
                <w:rFonts w:ascii="Tahoma" w:eastAsia="Tahoma" w:hAnsi="Tahoma" w:cs="Tahoma"/>
                <w:color w:val="000000" w:themeColor="text1"/>
                <w:sz w:val="20"/>
                <w:szCs w:val="20"/>
              </w:rPr>
              <w:t>0%</w:t>
            </w:r>
          </w:p>
        </w:tc>
      </w:tr>
      <w:tr w:rsidR="00587A47" w:rsidRPr="00587A47" w14:paraId="113F9CDF"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6AABDCF1"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18 ΕΜΕ &lt; μ ≤ 25 ΕΜΕ</w:t>
            </w:r>
          </w:p>
        </w:tc>
        <w:tc>
          <w:tcPr>
            <w:tcW w:w="2693" w:type="dxa"/>
            <w:tcBorders>
              <w:top w:val="single" w:sz="8" w:space="0" w:color="CCCCCC"/>
              <w:left w:val="single" w:sz="8" w:space="0" w:color="CCCCCC"/>
              <w:bottom w:val="single" w:sz="8" w:space="0" w:color="CCCCCC"/>
              <w:right w:val="single" w:sz="8" w:space="0" w:color="CCCCCC"/>
            </w:tcBorders>
            <w:hideMark/>
          </w:tcPr>
          <w:p w14:paraId="5E4806FB" w14:textId="22332A7B"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00CA6FF2">
              <w:rPr>
                <w:rFonts w:ascii="Tahoma" w:eastAsia="Tahoma" w:hAnsi="Tahoma" w:cs="Tahoma"/>
                <w:color w:val="000000" w:themeColor="text1"/>
                <w:sz w:val="20"/>
                <w:szCs w:val="20"/>
              </w:rPr>
              <w:t>5</w:t>
            </w:r>
            <w:r w:rsidRPr="00587A47">
              <w:rPr>
                <w:rFonts w:ascii="Tahoma" w:eastAsia="Tahoma" w:hAnsi="Tahoma" w:cs="Tahoma"/>
                <w:color w:val="000000" w:themeColor="text1"/>
                <w:sz w:val="20"/>
                <w:szCs w:val="20"/>
                <w:lang w:val="en-US"/>
              </w:rPr>
              <w:t>.</w:t>
            </w:r>
            <w:r w:rsidR="00CA6FF2">
              <w:rPr>
                <w:rFonts w:ascii="Tahoma" w:eastAsia="Tahoma" w:hAnsi="Tahoma" w:cs="Tahoma"/>
                <w:color w:val="000000" w:themeColor="text1"/>
                <w:sz w:val="20"/>
                <w:szCs w:val="20"/>
              </w:rPr>
              <w:t>4</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0C40A79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6</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27696475" w14:textId="3E14A9BC" w:rsidR="000B7CDA" w:rsidRPr="00587A47" w:rsidRDefault="00CA6FF2" w:rsidP="000B7CDA">
            <w:pPr>
              <w:spacing w:after="120" w:line="252" w:lineRule="auto"/>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9</w:t>
            </w:r>
            <w:r w:rsidR="000B7CDA" w:rsidRPr="00587A47">
              <w:rPr>
                <w:rFonts w:ascii="Tahoma" w:eastAsia="Tahoma" w:hAnsi="Tahoma" w:cs="Tahoma"/>
                <w:color w:val="000000" w:themeColor="text1"/>
                <w:sz w:val="20"/>
                <w:szCs w:val="20"/>
              </w:rPr>
              <w:t>0%</w:t>
            </w:r>
          </w:p>
        </w:tc>
      </w:tr>
    </w:tbl>
    <w:p w14:paraId="38033B09" w14:textId="77777777" w:rsidR="00D84292" w:rsidRPr="00D84292" w:rsidRDefault="00D84292" w:rsidP="00D84292">
      <w:pPr>
        <w:spacing w:after="120" w:line="264" w:lineRule="auto"/>
        <w:jc w:val="both"/>
        <w:rPr>
          <w:rFonts w:ascii="Tahoma" w:hAnsi="Tahoma" w:cs="Tahoma"/>
          <w:color w:val="000000" w:themeColor="text1"/>
          <w:sz w:val="20"/>
          <w:szCs w:val="20"/>
          <w:lang w:eastAsia="en-US"/>
        </w:rPr>
      </w:pPr>
    </w:p>
    <w:p w14:paraId="389D0D25" w14:textId="694C87D1"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3</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6EE40AA8"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7C0E0660"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41178B1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3F3F885C"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035F023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4A41BF19"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3D79CEB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04FBE361" w14:textId="75CCF982"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4E4EA9BF"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3AD2F65A"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3B358DA5"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574D0B3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25 ΕΜΕ &lt; μ ≤ 32 ΕΜΕ</w:t>
            </w:r>
          </w:p>
        </w:tc>
        <w:tc>
          <w:tcPr>
            <w:tcW w:w="2693" w:type="dxa"/>
            <w:tcBorders>
              <w:top w:val="single" w:sz="8" w:space="0" w:color="CCCCCC"/>
              <w:left w:val="single" w:sz="8" w:space="0" w:color="CCCCCC"/>
              <w:bottom w:val="single" w:sz="8" w:space="0" w:color="CCCCCC"/>
              <w:right w:val="single" w:sz="8" w:space="0" w:color="CCCCCC"/>
            </w:tcBorders>
            <w:hideMark/>
          </w:tcPr>
          <w:p w14:paraId="41B3C406" w14:textId="0A9F2A71"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00CA6FF2">
              <w:rPr>
                <w:rFonts w:ascii="Tahoma" w:eastAsia="Tahoma" w:hAnsi="Tahoma" w:cs="Tahoma"/>
                <w:color w:val="000000" w:themeColor="text1"/>
                <w:sz w:val="20"/>
                <w:szCs w:val="20"/>
              </w:rPr>
              <w:t>9</w:t>
            </w:r>
            <w:r w:rsidRPr="00587A47">
              <w:rPr>
                <w:rFonts w:ascii="Tahoma" w:eastAsia="Tahoma" w:hAnsi="Tahoma" w:cs="Tahoma"/>
                <w:color w:val="000000" w:themeColor="text1"/>
                <w:sz w:val="20"/>
                <w:szCs w:val="20"/>
                <w:lang w:val="en-US"/>
              </w:rPr>
              <w:t>.0</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2873F6DE"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10</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03D27094" w14:textId="239EE920" w:rsidR="000B7CDA" w:rsidRPr="00587A47" w:rsidRDefault="00CA6FF2" w:rsidP="000B7CDA">
            <w:pPr>
              <w:spacing w:after="120" w:line="252" w:lineRule="auto"/>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9</w:t>
            </w:r>
            <w:r w:rsidR="000B7CDA" w:rsidRPr="00587A47">
              <w:rPr>
                <w:rFonts w:ascii="Tahoma" w:eastAsia="Tahoma" w:hAnsi="Tahoma" w:cs="Tahoma"/>
                <w:color w:val="000000" w:themeColor="text1"/>
                <w:sz w:val="20"/>
                <w:szCs w:val="20"/>
              </w:rPr>
              <w:t>0%</w:t>
            </w:r>
          </w:p>
        </w:tc>
      </w:tr>
      <w:tr w:rsidR="00587A47" w:rsidRPr="00587A47" w14:paraId="679467E4"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1087CF68"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32 ΕΜΕ &lt; μ ≤ 40 ΕΜΕ</w:t>
            </w:r>
          </w:p>
        </w:tc>
        <w:tc>
          <w:tcPr>
            <w:tcW w:w="2693" w:type="dxa"/>
            <w:tcBorders>
              <w:top w:val="single" w:sz="8" w:space="0" w:color="CCCCCC"/>
              <w:left w:val="single" w:sz="8" w:space="0" w:color="CCCCCC"/>
              <w:bottom w:val="single" w:sz="8" w:space="0" w:color="CCCCCC"/>
              <w:right w:val="single" w:sz="8" w:space="0" w:color="CCCCCC"/>
            </w:tcBorders>
            <w:hideMark/>
          </w:tcPr>
          <w:p w14:paraId="452C81CD" w14:textId="0DDC4411"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00CA6FF2">
              <w:rPr>
                <w:rFonts w:ascii="Tahoma" w:eastAsia="Tahoma" w:hAnsi="Tahoma" w:cs="Tahoma"/>
                <w:color w:val="000000" w:themeColor="text1"/>
                <w:sz w:val="20"/>
                <w:szCs w:val="20"/>
              </w:rPr>
              <w:t>10.80</w:t>
            </w:r>
            <w:r w:rsidRPr="00587A47">
              <w:rPr>
                <w:rFonts w:ascii="Tahoma" w:eastAsia="Tahoma" w:hAnsi="Tahoma" w:cs="Tahoma"/>
                <w:color w:val="000000" w:themeColor="text1"/>
                <w:sz w:val="20"/>
                <w:szCs w:val="20"/>
              </w:rPr>
              <w:t>0,00</w:t>
            </w:r>
          </w:p>
        </w:tc>
        <w:tc>
          <w:tcPr>
            <w:tcW w:w="2122" w:type="dxa"/>
            <w:tcBorders>
              <w:top w:val="single" w:sz="8" w:space="0" w:color="CCCCCC"/>
              <w:left w:val="single" w:sz="8" w:space="0" w:color="CCCCCC"/>
              <w:bottom w:val="single" w:sz="8" w:space="0" w:color="CCCCCC"/>
              <w:right w:val="single" w:sz="8" w:space="0" w:color="CCCCCC"/>
            </w:tcBorders>
            <w:hideMark/>
          </w:tcPr>
          <w:p w14:paraId="577C781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12</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5D17729A" w14:textId="2C2952EF" w:rsidR="000B7CDA" w:rsidRPr="00587A47" w:rsidRDefault="00CA6FF2" w:rsidP="000B7CDA">
            <w:pPr>
              <w:spacing w:after="120" w:line="252" w:lineRule="auto"/>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9</w:t>
            </w:r>
            <w:r w:rsidR="000B7CDA" w:rsidRPr="00587A47">
              <w:rPr>
                <w:rFonts w:ascii="Tahoma" w:eastAsia="Tahoma" w:hAnsi="Tahoma" w:cs="Tahoma"/>
                <w:color w:val="000000" w:themeColor="text1"/>
                <w:sz w:val="20"/>
                <w:szCs w:val="20"/>
              </w:rPr>
              <w:t>0%</w:t>
            </w:r>
          </w:p>
        </w:tc>
      </w:tr>
    </w:tbl>
    <w:p w14:paraId="19E2A4AE" w14:textId="77777777" w:rsidR="00D84292" w:rsidRDefault="00D84292" w:rsidP="00D84292">
      <w:pPr>
        <w:pStyle w:val="ListParagraph"/>
        <w:spacing w:after="120" w:line="264" w:lineRule="auto"/>
        <w:contextualSpacing w:val="0"/>
        <w:jc w:val="both"/>
        <w:rPr>
          <w:rFonts w:ascii="Tahoma" w:hAnsi="Tahoma" w:cs="Tahoma"/>
          <w:color w:val="000000" w:themeColor="text1"/>
          <w:sz w:val="20"/>
          <w:szCs w:val="20"/>
          <w:lang w:eastAsia="en-US"/>
        </w:rPr>
      </w:pPr>
    </w:p>
    <w:p w14:paraId="3736CD2F" w14:textId="462F2671"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4</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3FDCA25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4C6A561F"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2676B92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33A906F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767D4C1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2DB4E5D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0E4D907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50AB23E7" w14:textId="7FCF541B"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508D417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561639D1"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4741C018"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0FE3081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40 ΕΜΕ &lt; μ ≤ 50 ΕΜΕ</w:t>
            </w:r>
          </w:p>
        </w:tc>
        <w:tc>
          <w:tcPr>
            <w:tcW w:w="2693" w:type="dxa"/>
            <w:tcBorders>
              <w:top w:val="single" w:sz="8" w:space="0" w:color="CCCCCC"/>
              <w:left w:val="single" w:sz="8" w:space="0" w:color="CCCCCC"/>
              <w:bottom w:val="single" w:sz="8" w:space="0" w:color="CCCCCC"/>
              <w:right w:val="single" w:sz="8" w:space="0" w:color="CCCCCC"/>
            </w:tcBorders>
            <w:hideMark/>
          </w:tcPr>
          <w:p w14:paraId="13B9DB55" w14:textId="104EEDE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w:t>
            </w:r>
            <w:r w:rsidR="00CA6FF2">
              <w:rPr>
                <w:rFonts w:ascii="Tahoma" w:eastAsia="Tahoma" w:hAnsi="Tahoma" w:cs="Tahoma"/>
                <w:color w:val="000000" w:themeColor="text1"/>
                <w:sz w:val="20"/>
                <w:szCs w:val="20"/>
              </w:rPr>
              <w:t>3</w:t>
            </w:r>
            <w:r w:rsidRPr="00587A47">
              <w:rPr>
                <w:rFonts w:ascii="Tahoma" w:eastAsia="Tahoma" w:hAnsi="Tahoma" w:cs="Tahoma"/>
                <w:color w:val="000000" w:themeColor="text1"/>
                <w:sz w:val="20"/>
                <w:szCs w:val="20"/>
                <w:lang w:val="en-US"/>
              </w:rPr>
              <w:t>.</w:t>
            </w:r>
            <w:r w:rsidR="00CA6FF2">
              <w:rPr>
                <w:rFonts w:ascii="Tahoma" w:eastAsia="Tahoma" w:hAnsi="Tahoma" w:cs="Tahoma"/>
                <w:color w:val="000000" w:themeColor="text1"/>
                <w:sz w:val="20"/>
                <w:szCs w:val="20"/>
              </w:rPr>
              <w:t>5</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5C200D3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15</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54A7DFCE" w14:textId="1078D607" w:rsidR="000B7CDA" w:rsidRPr="00587A47" w:rsidRDefault="00CA6FF2" w:rsidP="000B7CDA">
            <w:pPr>
              <w:spacing w:after="120" w:line="252" w:lineRule="auto"/>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9</w:t>
            </w:r>
            <w:r w:rsidR="000B7CDA" w:rsidRPr="00587A47">
              <w:rPr>
                <w:rFonts w:ascii="Tahoma" w:eastAsia="Tahoma" w:hAnsi="Tahoma" w:cs="Tahoma"/>
                <w:color w:val="000000" w:themeColor="text1"/>
                <w:sz w:val="20"/>
                <w:szCs w:val="20"/>
              </w:rPr>
              <w:t>0%</w:t>
            </w:r>
          </w:p>
        </w:tc>
      </w:tr>
      <w:tr w:rsidR="000B7CDA" w:rsidRPr="00587A47" w14:paraId="47312BA5"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407345E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50 ΕΜΕ &lt; μ ≤ 250 ΕΜΕ</w:t>
            </w:r>
          </w:p>
        </w:tc>
        <w:tc>
          <w:tcPr>
            <w:tcW w:w="2693" w:type="dxa"/>
            <w:tcBorders>
              <w:top w:val="single" w:sz="8" w:space="0" w:color="CCCCCC"/>
              <w:left w:val="single" w:sz="8" w:space="0" w:color="CCCCCC"/>
              <w:bottom w:val="single" w:sz="8" w:space="0" w:color="CCCCCC"/>
              <w:right w:val="single" w:sz="8" w:space="0" w:color="CCCCCC"/>
            </w:tcBorders>
          </w:tcPr>
          <w:p w14:paraId="214D0842" w14:textId="6A03B6AD"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w:t>
            </w:r>
            <w:r w:rsidR="00CA6FF2">
              <w:rPr>
                <w:rFonts w:ascii="Tahoma" w:eastAsia="Tahoma" w:hAnsi="Tahoma" w:cs="Tahoma"/>
                <w:color w:val="000000" w:themeColor="text1"/>
                <w:sz w:val="20"/>
                <w:szCs w:val="20"/>
              </w:rPr>
              <w:t>8</w:t>
            </w:r>
            <w:r w:rsidRPr="00587A47">
              <w:rPr>
                <w:rFonts w:ascii="Tahoma" w:eastAsia="Tahoma" w:hAnsi="Tahoma" w:cs="Tahoma"/>
                <w:color w:val="000000" w:themeColor="text1"/>
                <w:sz w:val="20"/>
                <w:szCs w:val="20"/>
              </w:rPr>
              <w:t>.000,00</w:t>
            </w:r>
          </w:p>
        </w:tc>
        <w:tc>
          <w:tcPr>
            <w:tcW w:w="2122" w:type="dxa"/>
            <w:tcBorders>
              <w:top w:val="single" w:sz="8" w:space="0" w:color="CCCCCC"/>
              <w:left w:val="single" w:sz="8" w:space="0" w:color="CCCCCC"/>
              <w:bottom w:val="single" w:sz="8" w:space="0" w:color="CCCCCC"/>
              <w:right w:val="single" w:sz="8" w:space="0" w:color="CCCCCC"/>
            </w:tcBorders>
          </w:tcPr>
          <w:p w14:paraId="234289F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€ 20.000,00</w:t>
            </w:r>
          </w:p>
        </w:tc>
        <w:tc>
          <w:tcPr>
            <w:tcW w:w="2400" w:type="dxa"/>
            <w:tcBorders>
              <w:top w:val="single" w:sz="8" w:space="0" w:color="CCCCCC"/>
              <w:left w:val="single" w:sz="8" w:space="0" w:color="CCCCCC"/>
              <w:bottom w:val="single" w:sz="8" w:space="0" w:color="CCCCCC"/>
              <w:right w:val="single" w:sz="8" w:space="0" w:color="CCCCCC"/>
            </w:tcBorders>
          </w:tcPr>
          <w:p w14:paraId="4AB2C4B5" w14:textId="4B195894" w:rsidR="000B7CDA" w:rsidRPr="00587A47" w:rsidRDefault="00CA6FF2" w:rsidP="000B7CDA">
            <w:pPr>
              <w:spacing w:after="120" w:line="252" w:lineRule="auto"/>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9</w:t>
            </w:r>
            <w:r w:rsidR="000B7CDA" w:rsidRPr="00587A47">
              <w:rPr>
                <w:rFonts w:ascii="Tahoma" w:eastAsia="Tahoma" w:hAnsi="Tahoma" w:cs="Tahoma"/>
                <w:color w:val="000000" w:themeColor="text1"/>
                <w:sz w:val="20"/>
                <w:szCs w:val="20"/>
              </w:rPr>
              <w:t>0%</w:t>
            </w:r>
          </w:p>
        </w:tc>
      </w:tr>
    </w:tbl>
    <w:p w14:paraId="7BE8C3EC" w14:textId="77777777" w:rsidR="000B7CDA" w:rsidRPr="00587A47" w:rsidRDefault="000B7CDA" w:rsidP="0053009A">
      <w:pPr>
        <w:spacing w:after="120" w:line="252" w:lineRule="auto"/>
        <w:jc w:val="both"/>
        <w:rPr>
          <w:rFonts w:ascii="Tahoma" w:eastAsia="Tahoma" w:hAnsi="Tahoma" w:cs="Tahoma"/>
          <w:color w:val="000000" w:themeColor="text1"/>
          <w:sz w:val="20"/>
          <w:szCs w:val="20"/>
        </w:rPr>
      </w:pPr>
    </w:p>
    <w:p w14:paraId="6CA17E0B" w14:textId="013B0226" w:rsidR="0075620D" w:rsidRPr="00587A47" w:rsidRDefault="1FDCB409" w:rsidP="0053009A">
      <w:pPr>
        <w:spacing w:after="120" w:line="252" w:lineRule="auto"/>
        <w:jc w:val="both"/>
        <w:rPr>
          <w:rFonts w:ascii="Tahoma" w:hAnsi="Tahoma" w:cs="Tahoma"/>
          <w:color w:val="000000" w:themeColor="text1"/>
          <w:sz w:val="20"/>
          <w:szCs w:val="20"/>
        </w:rPr>
      </w:pPr>
      <w:r w:rsidRPr="00587A47">
        <w:rPr>
          <w:rFonts w:ascii="Tahoma" w:eastAsia="Tahoma" w:hAnsi="Tahoma" w:cs="Tahoma"/>
          <w:color w:val="000000" w:themeColor="text1"/>
          <w:sz w:val="20"/>
          <w:szCs w:val="20"/>
        </w:rPr>
        <w:t>Επισημαίνεται ότι το ύψος της ενίσχυσης/ ποσό εξαργύρωσης δεν μπορεί να υπερβεί:</w:t>
      </w:r>
    </w:p>
    <w:p w14:paraId="4E8A4A5F" w14:textId="62AD5A70" w:rsidR="0075620D" w:rsidRPr="00587A47" w:rsidRDefault="1FDCB409" w:rsidP="00D12E7C">
      <w:pPr>
        <w:pStyle w:val="ListParagraph"/>
        <w:numPr>
          <w:ilvl w:val="0"/>
          <w:numId w:val="3"/>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την </w:t>
      </w:r>
      <w:r w:rsidRPr="00587A47">
        <w:rPr>
          <w:rFonts w:ascii="Tahoma" w:eastAsia="Tahoma" w:hAnsi="Tahoma" w:cs="Tahoma"/>
          <w:b/>
          <w:bCs/>
          <w:color w:val="000000" w:themeColor="text1"/>
          <w:sz w:val="20"/>
          <w:szCs w:val="20"/>
        </w:rPr>
        <w:t>ονομαστική αξία</w:t>
      </w:r>
      <w:r w:rsidRPr="00587A47">
        <w:rPr>
          <w:rFonts w:ascii="Tahoma" w:eastAsia="Tahoma" w:hAnsi="Tahoma" w:cs="Tahoma"/>
          <w:color w:val="000000" w:themeColor="text1"/>
          <w:sz w:val="20"/>
          <w:szCs w:val="20"/>
        </w:rPr>
        <w:t xml:space="preserve"> του </w:t>
      </w:r>
      <w:r w:rsidRPr="00587A47">
        <w:rPr>
          <w:rFonts w:ascii="Tahoma" w:eastAsia="Tahoma" w:hAnsi="Tahoma" w:cs="Tahoma"/>
          <w:color w:val="000000" w:themeColor="text1"/>
          <w:sz w:val="20"/>
          <w:szCs w:val="20"/>
          <w:lang w:val="en-US"/>
        </w:rPr>
        <w:t>voucher</w:t>
      </w:r>
      <w:r w:rsidRPr="00587A47">
        <w:rPr>
          <w:rFonts w:ascii="Tahoma" w:eastAsia="Tahoma" w:hAnsi="Tahoma" w:cs="Tahoma"/>
          <w:color w:val="000000" w:themeColor="text1"/>
          <w:sz w:val="20"/>
          <w:szCs w:val="20"/>
        </w:rPr>
        <w:t xml:space="preserve">, όπως αποτυπώνεται στη στήλη (Β) </w:t>
      </w:r>
      <w:r w:rsidR="00205014">
        <w:rPr>
          <w:rFonts w:ascii="Tahoma" w:eastAsia="Tahoma" w:hAnsi="Tahoma" w:cs="Tahoma"/>
          <w:color w:val="000000" w:themeColor="text1"/>
          <w:sz w:val="20"/>
          <w:szCs w:val="20"/>
        </w:rPr>
        <w:t>και</w:t>
      </w:r>
      <w:r w:rsidRPr="00587A47">
        <w:rPr>
          <w:rFonts w:ascii="Tahoma" w:eastAsia="Tahoma" w:hAnsi="Tahoma" w:cs="Tahoma"/>
          <w:color w:val="000000" w:themeColor="text1"/>
          <w:sz w:val="20"/>
          <w:szCs w:val="20"/>
        </w:rPr>
        <w:t>,</w:t>
      </w:r>
    </w:p>
    <w:p w14:paraId="65B002EB" w14:textId="00947A2A" w:rsidR="0075620D" w:rsidRPr="00587A47" w:rsidRDefault="00205014" w:rsidP="00205014">
      <w:pPr>
        <w:pStyle w:val="ListParagraph"/>
        <w:numPr>
          <w:ilvl w:val="0"/>
          <w:numId w:val="3"/>
        </w:numPr>
        <w:spacing w:after="120" w:line="252" w:lineRule="auto"/>
        <w:contextualSpacing w:val="0"/>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το</w:t>
      </w:r>
      <w:r w:rsidR="1FDCB409" w:rsidRPr="00587A47">
        <w:rPr>
          <w:rFonts w:ascii="Tahoma" w:eastAsia="Tahoma" w:hAnsi="Tahoma" w:cs="Tahoma"/>
          <w:color w:val="000000" w:themeColor="text1"/>
          <w:sz w:val="20"/>
          <w:szCs w:val="20"/>
        </w:rPr>
        <w:t xml:space="preserve"> </w:t>
      </w:r>
      <w:r w:rsidR="00CA6FF2">
        <w:rPr>
          <w:rFonts w:ascii="Tahoma" w:eastAsia="Tahoma" w:hAnsi="Tahoma" w:cs="Tahoma"/>
          <w:color w:val="000000" w:themeColor="text1"/>
          <w:sz w:val="20"/>
          <w:szCs w:val="20"/>
        </w:rPr>
        <w:t>9</w:t>
      </w:r>
      <w:r w:rsidR="1FDCB409" w:rsidRPr="00587A47">
        <w:rPr>
          <w:rFonts w:ascii="Tahoma" w:eastAsia="Tahoma" w:hAnsi="Tahoma" w:cs="Tahoma"/>
          <w:color w:val="000000" w:themeColor="text1"/>
          <w:sz w:val="20"/>
          <w:szCs w:val="20"/>
        </w:rPr>
        <w:t xml:space="preserve">0% του </w:t>
      </w:r>
      <w:r w:rsidR="1FDCB409" w:rsidRPr="00587A47">
        <w:rPr>
          <w:rFonts w:ascii="Tahoma" w:eastAsia="Tahoma" w:hAnsi="Tahoma" w:cs="Tahoma"/>
          <w:b/>
          <w:bCs/>
          <w:color w:val="000000" w:themeColor="text1"/>
          <w:sz w:val="20"/>
          <w:szCs w:val="20"/>
        </w:rPr>
        <w:t>πραγματικού κόστους</w:t>
      </w:r>
      <w:r w:rsidR="1FDCB409" w:rsidRPr="00587A47">
        <w:rPr>
          <w:rFonts w:ascii="Tahoma" w:eastAsia="Tahoma" w:hAnsi="Tahoma" w:cs="Tahoma"/>
          <w:color w:val="000000" w:themeColor="text1"/>
          <w:sz w:val="20"/>
          <w:szCs w:val="20"/>
        </w:rPr>
        <w:t xml:space="preserve"> των προμηθευόμενων ψηφιακών </w:t>
      </w:r>
      <w:r>
        <w:rPr>
          <w:rFonts w:ascii="Tahoma" w:eastAsia="Tahoma" w:hAnsi="Tahoma" w:cs="Tahoma"/>
          <w:color w:val="000000" w:themeColor="text1"/>
          <w:sz w:val="20"/>
          <w:szCs w:val="20"/>
        </w:rPr>
        <w:t xml:space="preserve">προϊόντων και </w:t>
      </w:r>
      <w:r w:rsidR="1FDCB409" w:rsidRPr="00587A47">
        <w:rPr>
          <w:rFonts w:ascii="Tahoma" w:eastAsia="Tahoma" w:hAnsi="Tahoma" w:cs="Tahoma"/>
          <w:color w:val="000000" w:themeColor="text1"/>
          <w:sz w:val="20"/>
          <w:szCs w:val="20"/>
        </w:rPr>
        <w:t xml:space="preserve"> υπηρεσιών, όπως θα αποτυπώνεται στα παραστατικά της αντίστοιχης συναλλαγής.</w:t>
      </w:r>
    </w:p>
    <w:p w14:paraId="4B599ADF" w14:textId="5E29E331" w:rsidR="1FDCB409" w:rsidRPr="00D94FA2" w:rsidRDefault="0286D1F4" w:rsidP="0053009A">
      <w:pPr>
        <w:pStyle w:val="PlainParagraph"/>
        <w:spacing w:after="120" w:line="252" w:lineRule="auto"/>
      </w:pPr>
      <w:r w:rsidRPr="00D94FA2">
        <w:t>Οι δαπάνες που ενισχύονται στο πλαίσιο του Προγράμματος δεν επιτρέπεται να ενισχυθούν από καμία άλλη πηγή, Εθνική ή Ευρωπαϊκή.</w:t>
      </w:r>
    </w:p>
    <w:p w14:paraId="1BD07F65" w14:textId="088E9E7B" w:rsidR="1FDCB409" w:rsidRPr="00D94FA2" w:rsidRDefault="1FDCB409" w:rsidP="0053009A">
      <w:pPr>
        <w:pStyle w:val="PlainParagraph"/>
        <w:spacing w:after="120" w:line="252" w:lineRule="auto"/>
      </w:pPr>
    </w:p>
    <w:p w14:paraId="7714EC6E" w14:textId="77777777" w:rsidR="008D0CC7" w:rsidRPr="0043125C" w:rsidRDefault="008D0CC7" w:rsidP="00D12E7C">
      <w:pPr>
        <w:pStyle w:val="Heading2"/>
        <w:numPr>
          <w:ilvl w:val="1"/>
          <w:numId w:val="37"/>
        </w:numPr>
        <w:spacing w:before="0" w:after="120" w:line="252" w:lineRule="auto"/>
      </w:pPr>
      <w:bookmarkStart w:id="114" w:name="_Toc97295052"/>
      <w:bookmarkStart w:id="115" w:name="_Toc101341876"/>
      <w:r w:rsidRPr="1FDCB409">
        <w:t>Κανόνες επιλεξιμότητας δαπανών</w:t>
      </w:r>
      <w:bookmarkEnd w:id="114"/>
      <w:bookmarkEnd w:id="115"/>
    </w:p>
    <w:p w14:paraId="661B895B" w14:textId="124D77E7" w:rsidR="1FDCB409" w:rsidRPr="00587A47" w:rsidRDefault="1FDCB409" w:rsidP="0053009A">
      <w:pPr>
        <w:spacing w:after="120" w:line="252" w:lineRule="auto"/>
        <w:jc w:val="both"/>
        <w:rPr>
          <w:color w:val="000000" w:themeColor="text1"/>
        </w:rPr>
      </w:pPr>
      <w:r w:rsidRPr="00587A47">
        <w:rPr>
          <w:rFonts w:ascii="Tahoma" w:eastAsia="Tahoma" w:hAnsi="Tahoma" w:cs="Tahoma"/>
          <w:b/>
          <w:bCs/>
          <w:color w:val="000000" w:themeColor="text1"/>
          <w:sz w:val="20"/>
          <w:szCs w:val="20"/>
        </w:rPr>
        <w:t>Α.</w:t>
      </w:r>
      <w:r w:rsidRPr="00587A47">
        <w:rPr>
          <w:rFonts w:ascii="Tahoma" w:eastAsia="Tahoma" w:hAnsi="Tahoma" w:cs="Tahoma"/>
          <w:color w:val="000000" w:themeColor="text1"/>
          <w:sz w:val="20"/>
          <w:szCs w:val="20"/>
        </w:rPr>
        <w:t xml:space="preserve"> Το Πρόγραμμα κάνει </w:t>
      </w:r>
      <w:r w:rsidRPr="00587A47">
        <w:rPr>
          <w:rFonts w:ascii="Tahoma" w:eastAsia="Tahoma" w:hAnsi="Tahoma" w:cs="Tahoma"/>
          <w:b/>
          <w:bCs/>
          <w:color w:val="000000" w:themeColor="text1"/>
          <w:sz w:val="20"/>
          <w:szCs w:val="20"/>
        </w:rPr>
        <w:t>δεκτές μόνο συναλλαγές χονδρικής</w:t>
      </w:r>
      <w:r w:rsidRPr="00587A47">
        <w:rPr>
          <w:rFonts w:ascii="Tahoma" w:eastAsia="Tahoma" w:hAnsi="Tahoma" w:cs="Tahoma"/>
          <w:color w:val="000000" w:themeColor="text1"/>
          <w:sz w:val="20"/>
          <w:szCs w:val="20"/>
        </w:rPr>
        <w:t xml:space="preserve"> για τις οποίες έχει εκδοθεί το αντίστοιχο παραστατικό</w:t>
      </w:r>
    </w:p>
    <w:p w14:paraId="439DA211" w14:textId="2CC3137A" w:rsidR="1FDCB409" w:rsidRPr="00587A47"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1.1 – 1.3 Τιμολόγιο Πώλησης/ Ενδοκοινοτικές Παραδόσεις/ Παραδόσεις τρίτων χωρών ή</w:t>
      </w:r>
    </w:p>
    <w:p w14:paraId="3FCC5248" w14:textId="4B861230" w:rsidR="1FDCB409" w:rsidRPr="00587A47"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2.1 – 2.3 Τιμολόγιο Παροχής Υπηρεσιών/ Ενδοκοινοτικές Παραδόσεις/ Παραδόσεις τρίτων χωρών,</w:t>
      </w:r>
    </w:p>
    <w:p w14:paraId="11814603" w14:textId="1637F4D8" w:rsidR="1FDCB409"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σύμφωνα με την κωδικοποίηση My Data.</w:t>
      </w:r>
    </w:p>
    <w:p w14:paraId="7BB8CDD8" w14:textId="77777777" w:rsidR="00D94FA2" w:rsidRPr="00587A47" w:rsidRDefault="00D94FA2" w:rsidP="0053009A">
      <w:pPr>
        <w:spacing w:after="120" w:line="252" w:lineRule="auto"/>
        <w:jc w:val="both"/>
        <w:rPr>
          <w:color w:val="000000" w:themeColor="text1"/>
        </w:rPr>
      </w:pPr>
    </w:p>
    <w:p w14:paraId="4B2663F6" w14:textId="7BBDCD54" w:rsidR="1FDCB409"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b/>
          <w:bCs/>
          <w:color w:val="000000" w:themeColor="text1"/>
          <w:sz w:val="20"/>
          <w:szCs w:val="20"/>
        </w:rPr>
        <w:t>Β.</w:t>
      </w:r>
      <w:r w:rsidRPr="00587A47">
        <w:rPr>
          <w:rFonts w:ascii="Tahoma" w:eastAsia="Tahoma" w:hAnsi="Tahoma" w:cs="Tahoma"/>
          <w:color w:val="000000" w:themeColor="text1"/>
          <w:sz w:val="20"/>
          <w:szCs w:val="20"/>
        </w:rPr>
        <w:t xml:space="preserve"> Ο ΦΠΑ ΔΕΝ αποτελεί επιλέξιμη δαπάνη προς ενίσχυση.</w:t>
      </w:r>
    </w:p>
    <w:p w14:paraId="3B7B0514" w14:textId="797EA9F4" w:rsidR="00D94FA2" w:rsidRDefault="00D94FA2">
      <w:pPr>
        <w:rPr>
          <w:rFonts w:ascii="Tahoma" w:eastAsia="Tahoma" w:hAnsi="Tahoma" w:cs="Tahoma"/>
          <w:color w:val="002060"/>
          <w:sz w:val="20"/>
          <w:szCs w:val="20"/>
        </w:rPr>
      </w:pPr>
      <w:r>
        <w:rPr>
          <w:rFonts w:ascii="Tahoma" w:eastAsia="Tahoma" w:hAnsi="Tahoma" w:cs="Tahoma"/>
          <w:color w:val="002060"/>
          <w:sz w:val="20"/>
          <w:szCs w:val="20"/>
        </w:rPr>
        <w:br w:type="page"/>
      </w:r>
    </w:p>
    <w:p w14:paraId="688ED7EE" w14:textId="18A8AA0F" w:rsidR="000B7CDA" w:rsidRPr="00F622D0" w:rsidRDefault="1FDCB409" w:rsidP="00CA0A31">
      <w:pPr>
        <w:tabs>
          <w:tab w:val="left" w:pos="284"/>
        </w:tabs>
        <w:spacing w:after="120" w:line="252" w:lineRule="auto"/>
        <w:ind w:left="284" w:hanging="284"/>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lastRenderedPageBreak/>
        <w:t>Γ.</w:t>
      </w:r>
      <w:r w:rsidR="00CA0A31" w:rsidRPr="00F622D0">
        <w:rPr>
          <w:rFonts w:ascii="Tahoma" w:eastAsia="Tahoma" w:hAnsi="Tahoma" w:cs="Tahoma"/>
          <w:color w:val="000000" w:themeColor="text1"/>
          <w:sz w:val="20"/>
          <w:szCs w:val="20"/>
        </w:rPr>
        <w:tab/>
      </w:r>
      <w:r w:rsidRPr="00F622D0">
        <w:rPr>
          <w:rFonts w:ascii="Tahoma" w:eastAsia="Tahoma" w:hAnsi="Tahoma" w:cs="Tahoma"/>
          <w:color w:val="000000" w:themeColor="text1"/>
          <w:sz w:val="20"/>
          <w:szCs w:val="20"/>
        </w:rPr>
        <w:t>Κάθε επιταγή μπορεί να καλύπτει</w:t>
      </w:r>
      <w:r w:rsidR="00CA0A31" w:rsidRPr="00F622D0">
        <w:rPr>
          <w:rFonts w:ascii="Tahoma" w:eastAsia="Tahoma" w:hAnsi="Tahoma" w:cs="Tahoma"/>
          <w:color w:val="000000" w:themeColor="text1"/>
          <w:sz w:val="20"/>
          <w:szCs w:val="20"/>
        </w:rPr>
        <w:t xml:space="preserve"> </w:t>
      </w:r>
      <w:r w:rsidR="00CA0A31" w:rsidRPr="00F622D0">
        <w:rPr>
          <w:rFonts w:ascii="Tahoma" w:eastAsia="Tahoma" w:hAnsi="Tahoma" w:cs="Tahoma"/>
          <w:b/>
          <w:bCs/>
          <w:color w:val="000000" w:themeColor="text1"/>
          <w:sz w:val="20"/>
          <w:szCs w:val="20"/>
        </w:rPr>
        <w:t>μία (1) επιδοτούμενη λύση</w:t>
      </w:r>
      <w:r w:rsidR="00CA0A31" w:rsidRPr="00F622D0">
        <w:rPr>
          <w:rFonts w:ascii="Tahoma" w:eastAsia="Tahoma" w:hAnsi="Tahoma" w:cs="Tahoma"/>
          <w:color w:val="000000" w:themeColor="text1"/>
          <w:sz w:val="20"/>
          <w:szCs w:val="20"/>
        </w:rPr>
        <w:t>, δηλαδή:</w:t>
      </w:r>
    </w:p>
    <w:p w14:paraId="5ACD75C8" w14:textId="2AAB781F" w:rsidR="1FDCB409" w:rsidRPr="00F622D0" w:rsidRDefault="1553AE0B" w:rsidP="00CA0A31">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(α) Ένα ή περισσότερα εγκεκριμένα ψηφιακά προϊόντα/ υπηρεσίες, καθώς και  </w:t>
      </w:r>
    </w:p>
    <w:p w14:paraId="3A3BEF47" w14:textId="34125968" w:rsidR="1FDCB409" w:rsidRPr="00F622D0" w:rsidRDefault="1FDCB409" w:rsidP="00CA0A31">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(β) συναφείς με τα παραπάνω συμπληρωματικές υπηρεσίες,</w:t>
      </w:r>
    </w:p>
    <w:p w14:paraId="78761957" w14:textId="4E95AC5E" w:rsidR="1FDCB409" w:rsidRPr="00F622D0" w:rsidRDefault="1FDCB409" w:rsidP="00CA0A31">
      <w:pPr>
        <w:spacing w:after="120" w:line="252" w:lineRule="auto"/>
        <w:ind w:left="284"/>
        <w:jc w:val="both"/>
        <w:rPr>
          <w:color w:val="000000" w:themeColor="text1"/>
        </w:rPr>
      </w:pPr>
      <w:r w:rsidRPr="00F622D0">
        <w:rPr>
          <w:rFonts w:ascii="Tahoma" w:eastAsia="Tahoma" w:hAnsi="Tahoma" w:cs="Tahoma"/>
          <w:color w:val="000000" w:themeColor="text1"/>
          <w:sz w:val="20"/>
          <w:szCs w:val="20"/>
        </w:rPr>
        <w:t xml:space="preserve">η προμήθεια των οποίων πραγματοποιείται με </w:t>
      </w:r>
      <w:r w:rsidRPr="00F622D0">
        <w:rPr>
          <w:rFonts w:ascii="Tahoma" w:eastAsia="Tahoma" w:hAnsi="Tahoma" w:cs="Tahoma"/>
          <w:b/>
          <w:bCs/>
          <w:color w:val="000000" w:themeColor="text1"/>
          <w:sz w:val="20"/>
          <w:szCs w:val="20"/>
        </w:rPr>
        <w:t>μία (1) συναλλαγή</w:t>
      </w:r>
      <w:r w:rsidRPr="00F622D0">
        <w:rPr>
          <w:rFonts w:ascii="Tahoma" w:eastAsia="Tahoma" w:hAnsi="Tahoma" w:cs="Tahoma"/>
          <w:color w:val="000000" w:themeColor="text1"/>
          <w:sz w:val="20"/>
          <w:szCs w:val="20"/>
        </w:rPr>
        <w:t xml:space="preserve"> χονδρικής.</w:t>
      </w:r>
    </w:p>
    <w:p w14:paraId="04D6A70B" w14:textId="77777777" w:rsidR="00F37D9E" w:rsidRPr="00F622D0" w:rsidRDefault="00F37D9E" w:rsidP="00DB13EA">
      <w:pPr>
        <w:spacing w:after="120" w:line="252" w:lineRule="auto"/>
        <w:ind w:left="284"/>
        <w:jc w:val="both"/>
        <w:rPr>
          <w:rFonts w:ascii="Tahoma" w:eastAsia="Tahoma" w:hAnsi="Tahoma" w:cs="Tahoma"/>
          <w:color w:val="000000" w:themeColor="text1"/>
          <w:sz w:val="20"/>
          <w:szCs w:val="20"/>
        </w:rPr>
      </w:pPr>
    </w:p>
    <w:p w14:paraId="6BD1C379" w14:textId="1FFA2E81" w:rsidR="004005E9" w:rsidRPr="00F622D0" w:rsidRDefault="0097372D" w:rsidP="00DB13EA">
      <w:pPr>
        <w:spacing w:after="120" w:line="252" w:lineRule="auto"/>
        <w:ind w:left="284"/>
        <w:jc w:val="both"/>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Στις περιπτώσεις επιχειρήσεων της Κατηγορίας 2,3 και 4, </w:t>
      </w:r>
      <w:r w:rsidR="00F37D9E" w:rsidRPr="00F622D0">
        <w:rPr>
          <w:rFonts w:ascii="Tahoma" w:eastAsia="Tahoma" w:hAnsi="Tahoma" w:cs="Tahoma"/>
          <w:color w:val="000000" w:themeColor="text1"/>
          <w:sz w:val="20"/>
          <w:szCs w:val="20"/>
        </w:rPr>
        <w:t>το συνολικό ποσό της ενίσχυσης μπορεί να αποδοθεί μέσω μίας ή περισσοτέρων επιταγών.</w:t>
      </w:r>
      <w:r w:rsidRPr="00F622D0">
        <w:rPr>
          <w:rFonts w:ascii="Tahoma" w:eastAsia="Tahoma" w:hAnsi="Tahoma" w:cs="Tahoma"/>
          <w:color w:val="000000" w:themeColor="text1"/>
          <w:sz w:val="20"/>
          <w:szCs w:val="20"/>
        </w:rPr>
        <w:t xml:space="preserve"> </w:t>
      </w:r>
      <w:r w:rsidR="00F37D9E" w:rsidRPr="00F622D0">
        <w:rPr>
          <w:rFonts w:ascii="Tahoma" w:eastAsia="Tahoma" w:hAnsi="Tahoma" w:cs="Tahoma"/>
          <w:color w:val="000000" w:themeColor="text1"/>
          <w:sz w:val="20"/>
          <w:szCs w:val="20"/>
        </w:rPr>
        <w:t>Ο αριθμός και το ύψος της αξίας των επιταγών μπορεί να προσαρμόζεται</w:t>
      </w:r>
      <w:r w:rsidR="00D4428E">
        <w:rPr>
          <w:rFonts w:ascii="Tahoma" w:eastAsia="Tahoma" w:hAnsi="Tahoma" w:cs="Tahoma"/>
          <w:color w:val="000000" w:themeColor="text1"/>
          <w:sz w:val="20"/>
          <w:szCs w:val="20"/>
        </w:rPr>
        <w:t xml:space="preserve"> </w:t>
      </w:r>
      <w:r w:rsidR="004005E9" w:rsidRPr="00F622D0">
        <w:rPr>
          <w:rFonts w:ascii="Tahoma" w:eastAsia="Tahoma" w:hAnsi="Tahoma" w:cs="Tahoma"/>
          <w:color w:val="000000" w:themeColor="text1"/>
          <w:sz w:val="20"/>
          <w:szCs w:val="20"/>
        </w:rPr>
        <w:t>με βάση τις ανάγκες του κάθε δικαιούχου και των αριθμό των διακριτών συναλλαγών χονδρικής. Σε κάθε περίπτωση όμως και σε αυτές τις κατηγορίες:</w:t>
      </w:r>
    </w:p>
    <w:p w14:paraId="54C7B434" w14:textId="0CED7A43" w:rsidR="00A343C4" w:rsidRPr="00F622D0" w:rsidRDefault="004005E9" w:rsidP="00A343C4">
      <w:pPr>
        <w:spacing w:after="120" w:line="252" w:lineRule="auto"/>
        <w:ind w:firstLine="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(α) </w:t>
      </w:r>
      <w:r w:rsidR="00485CA8">
        <w:rPr>
          <w:rFonts w:ascii="Tahoma" w:eastAsia="Tahoma" w:hAnsi="Tahoma" w:cs="Tahoma"/>
          <w:color w:val="000000" w:themeColor="text1"/>
          <w:sz w:val="20"/>
          <w:szCs w:val="20"/>
        </w:rPr>
        <w:t>κάθε</w:t>
      </w:r>
      <w:r w:rsidRPr="00F622D0">
        <w:rPr>
          <w:rFonts w:ascii="Tahoma" w:eastAsia="Tahoma" w:hAnsi="Tahoma" w:cs="Tahoma"/>
          <w:color w:val="000000" w:themeColor="text1"/>
          <w:sz w:val="20"/>
          <w:szCs w:val="20"/>
        </w:rPr>
        <w:t xml:space="preserve"> επιταγή χρησιμοποιείται </w:t>
      </w:r>
      <w:r w:rsidR="00D4428E">
        <w:rPr>
          <w:rFonts w:ascii="Tahoma" w:eastAsia="Tahoma" w:hAnsi="Tahoma" w:cs="Tahoma"/>
          <w:color w:val="000000" w:themeColor="text1"/>
          <w:sz w:val="20"/>
          <w:szCs w:val="20"/>
        </w:rPr>
        <w:t xml:space="preserve">το πολύ </w:t>
      </w:r>
      <w:r w:rsidRPr="00F622D0">
        <w:rPr>
          <w:rFonts w:ascii="Tahoma" w:eastAsia="Tahoma" w:hAnsi="Tahoma" w:cs="Tahoma"/>
          <w:color w:val="000000" w:themeColor="text1"/>
          <w:sz w:val="20"/>
          <w:szCs w:val="20"/>
        </w:rPr>
        <w:t xml:space="preserve">σε μία συναλλαγή χονδρικής, </w:t>
      </w:r>
    </w:p>
    <w:p w14:paraId="3293D6A6" w14:textId="1950683C" w:rsidR="004005E9" w:rsidRPr="00F622D0" w:rsidRDefault="004005E9" w:rsidP="004005E9">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(β) το σύνολο της αναλογούσας επιχορήγησης παραμένει το ίδιο, ανεξάρτητα από τον αριθμό των επιταγών.</w:t>
      </w:r>
    </w:p>
    <w:p w14:paraId="0E26F997" w14:textId="77777777" w:rsidR="00D94FA2" w:rsidRPr="00F622D0" w:rsidRDefault="00D94FA2" w:rsidP="0053009A">
      <w:pPr>
        <w:spacing w:after="120" w:line="252" w:lineRule="auto"/>
        <w:jc w:val="both"/>
        <w:rPr>
          <w:color w:val="000000" w:themeColor="text1"/>
        </w:rPr>
      </w:pPr>
    </w:p>
    <w:p w14:paraId="75A11187" w14:textId="4A5DB604"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Δ.</w:t>
      </w:r>
      <w:r w:rsidRPr="00F622D0">
        <w:rPr>
          <w:rFonts w:ascii="Tahoma" w:eastAsia="Tahoma" w:hAnsi="Tahoma" w:cs="Tahoma"/>
          <w:color w:val="000000" w:themeColor="text1"/>
          <w:sz w:val="20"/>
          <w:szCs w:val="20"/>
        </w:rPr>
        <w:t xml:space="preserve"> Η ενίσχυση καταβάλλεται επί πλήρως εξοφλημένων, εκ μέρους της ωφελούμενης επιχείρησης, δαπανών. Ως «πλήρως εξοφλημένη» δαπάνη για τους σκοπούς του Προγράμματος νοείται η δαπάνη για την οποία έχουν ήδη καταβληθεί από την ωφελούμενη επιχείρηση:</w:t>
      </w:r>
    </w:p>
    <w:p w14:paraId="6CC5F761" w14:textId="7846AB6A"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Το 30% της καθαρής αξίας της συναλλαγής</w:t>
      </w:r>
    </w:p>
    <w:p w14:paraId="28B1EF23" w14:textId="6FF94FF2"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Το σύνολο του ΦΠΑ</w:t>
      </w:r>
    </w:p>
    <w:p w14:paraId="17996912" w14:textId="7DC0B69E" w:rsidR="1FDCB409" w:rsidRPr="00F622D0" w:rsidRDefault="1FDCB409" w:rsidP="0053009A">
      <w:pPr>
        <w:spacing w:after="120" w:line="252" w:lineRule="auto"/>
        <w:jc w:val="both"/>
        <w:rPr>
          <w:color w:val="000000" w:themeColor="text1"/>
        </w:rPr>
      </w:pPr>
      <w:r w:rsidRPr="00F622D0">
        <w:rPr>
          <w:rFonts w:ascii="Tahoma" w:eastAsia="Tahoma" w:hAnsi="Tahoma" w:cs="Tahoma"/>
          <w:color w:val="000000" w:themeColor="text1"/>
          <w:sz w:val="20"/>
          <w:szCs w:val="20"/>
        </w:rPr>
        <w:t>τα οποία από κοινού συνιστούν την «Ιδία Συμμετοχή» της ωφελούμενης επιχείρησης.</w:t>
      </w:r>
    </w:p>
    <w:p w14:paraId="13D74158" w14:textId="7AF941AF" w:rsidR="1FDCB409" w:rsidRPr="00F622D0" w:rsidRDefault="1FDCB409" w:rsidP="0053009A">
      <w:pPr>
        <w:spacing w:after="120" w:line="252" w:lineRule="auto"/>
        <w:jc w:val="both"/>
        <w:rPr>
          <w:color w:val="000000" w:themeColor="text1"/>
        </w:rPr>
      </w:pPr>
    </w:p>
    <w:p w14:paraId="4A060D58" w14:textId="40A189F0"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Ε.</w:t>
      </w:r>
      <w:r w:rsidRPr="00F622D0">
        <w:rPr>
          <w:rFonts w:ascii="Tahoma" w:eastAsia="Tahoma" w:hAnsi="Tahoma" w:cs="Tahoma"/>
          <w:color w:val="000000" w:themeColor="text1"/>
          <w:sz w:val="20"/>
          <w:szCs w:val="20"/>
        </w:rPr>
        <w:t xml:space="preserve"> Η εξόφληση της Ιδίας Συμμετοχής θα πρέπει να γίνει με ηλεκτρονικά μέσα (</w:t>
      </w:r>
      <w:r w:rsidRPr="00F622D0">
        <w:rPr>
          <w:rFonts w:ascii="Tahoma" w:eastAsia="Tahoma" w:hAnsi="Tahoma" w:cs="Tahoma"/>
          <w:color w:val="000000" w:themeColor="text1"/>
          <w:sz w:val="20"/>
          <w:szCs w:val="20"/>
          <w:lang w:val="en-US"/>
        </w:rPr>
        <w:t>web</w:t>
      </w:r>
      <w:r w:rsidRPr="00F622D0">
        <w:rPr>
          <w:rFonts w:ascii="Tahoma" w:eastAsia="Tahoma" w:hAnsi="Tahoma" w:cs="Tahoma"/>
          <w:color w:val="000000" w:themeColor="text1"/>
          <w:sz w:val="20"/>
          <w:szCs w:val="20"/>
        </w:rPr>
        <w:t xml:space="preserve"> </w:t>
      </w:r>
      <w:r w:rsidRPr="00F622D0">
        <w:rPr>
          <w:rFonts w:ascii="Tahoma" w:eastAsia="Tahoma" w:hAnsi="Tahoma" w:cs="Tahoma"/>
          <w:color w:val="000000" w:themeColor="text1"/>
          <w:sz w:val="20"/>
          <w:szCs w:val="20"/>
          <w:lang w:val="en-US"/>
        </w:rPr>
        <w:t>banking</w:t>
      </w:r>
      <w:r w:rsidRPr="00F622D0">
        <w:rPr>
          <w:rFonts w:ascii="Tahoma" w:eastAsia="Tahoma" w:hAnsi="Tahoma" w:cs="Tahoma"/>
          <w:color w:val="000000" w:themeColor="text1"/>
          <w:sz w:val="20"/>
          <w:szCs w:val="20"/>
        </w:rPr>
        <w:t>, εταιρική χρεωστική ή πιστωτική κάρτα), από επαγγελματικό λογαριασμό της ωφελούμενης επιχείρησης. Επακόλουθα, δεν γίνονται αποδεκτές εξοφλήσεις</w:t>
      </w:r>
      <w:r w:rsidR="00367C63">
        <w:rPr>
          <w:rFonts w:ascii="Tahoma" w:eastAsia="Tahoma" w:hAnsi="Tahoma" w:cs="Tahoma"/>
          <w:color w:val="000000" w:themeColor="text1"/>
          <w:sz w:val="20"/>
          <w:szCs w:val="20"/>
        </w:rPr>
        <w:t xml:space="preserve"> με</w:t>
      </w:r>
      <w:r w:rsidRPr="00F622D0">
        <w:rPr>
          <w:rFonts w:ascii="Tahoma" w:eastAsia="Tahoma" w:hAnsi="Tahoma" w:cs="Tahoma"/>
          <w:color w:val="000000" w:themeColor="text1"/>
          <w:sz w:val="20"/>
          <w:szCs w:val="20"/>
        </w:rPr>
        <w:t>:</w:t>
      </w:r>
    </w:p>
    <w:p w14:paraId="121D7EC3" w14:textId="4216EEF8"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μετρητά</w:t>
      </w:r>
    </w:p>
    <w:p w14:paraId="3081BFB6" w14:textId="04DA663B"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μεταχρονολογημένες επιταγές</w:t>
      </w:r>
    </w:p>
    <w:p w14:paraId="5605087C" w14:textId="49909982"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συμψηφισμό τυχόν οφειλών του προμηθευτή προς την ωφελούμενη επιχείρηση.</w:t>
      </w:r>
    </w:p>
    <w:p w14:paraId="37F265F2" w14:textId="2F6DA58D" w:rsidR="1FDCB409" w:rsidRPr="00F622D0" w:rsidRDefault="1FDCB409" w:rsidP="0053009A">
      <w:pPr>
        <w:spacing w:after="120" w:line="252" w:lineRule="auto"/>
        <w:rPr>
          <w:color w:val="000000" w:themeColor="text1"/>
        </w:rPr>
      </w:pPr>
    </w:p>
    <w:p w14:paraId="210B62A2" w14:textId="21BD9E24"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ΣΤ.</w:t>
      </w:r>
      <w:r w:rsidRPr="00F622D0">
        <w:rPr>
          <w:rFonts w:ascii="Tahoma" w:eastAsia="Tahoma" w:hAnsi="Tahoma" w:cs="Tahoma"/>
          <w:color w:val="000000" w:themeColor="text1"/>
          <w:sz w:val="20"/>
          <w:szCs w:val="20"/>
        </w:rPr>
        <w:t xml:space="preserve"> Η χρήση επιταγής (voucher) για την κάλυψη μέρους της δαπάνης του Δικαιούχου αποτελεί εναλλακτικό τρόπος εξόφλησης και δεν απομειώνει τη συνολική αξία του παραστατικού, ούτε τυχόν φορολογικές υποχρεώσεις που απορρέουν από την έκδοσή του. </w:t>
      </w:r>
    </w:p>
    <w:p w14:paraId="1F593192" w14:textId="1D363D16" w:rsidR="1FDCB409" w:rsidRPr="00F622D0" w:rsidRDefault="1FDCB409" w:rsidP="0053009A">
      <w:pPr>
        <w:spacing w:after="120" w:line="252" w:lineRule="auto"/>
        <w:jc w:val="both"/>
        <w:rPr>
          <w:color w:val="000000" w:themeColor="text1"/>
        </w:rPr>
      </w:pPr>
    </w:p>
    <w:p w14:paraId="7B172CFA" w14:textId="696339DC" w:rsidR="1FDCB409" w:rsidRPr="00F622D0" w:rsidRDefault="1FDCB409" w:rsidP="0053009A">
      <w:pPr>
        <w:spacing w:after="120" w:line="252" w:lineRule="auto"/>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t>Ζ.</w:t>
      </w:r>
      <w:r w:rsidRPr="00F622D0">
        <w:rPr>
          <w:rFonts w:ascii="Tahoma" w:eastAsia="Tahoma" w:hAnsi="Tahoma" w:cs="Tahoma"/>
          <w:color w:val="000000" w:themeColor="text1"/>
          <w:sz w:val="20"/>
          <w:szCs w:val="20"/>
        </w:rPr>
        <w:t xml:space="preserve"> Υπεύθυνος για την τήρηση των ελάχιστων απαιτήσεων και προδιαγραφών της</w:t>
      </w:r>
      <w:r w:rsidRPr="00F622D0">
        <w:rPr>
          <w:rFonts w:ascii="Tahoma" w:eastAsia="Tahoma" w:hAnsi="Tahoma" w:cs="Tahoma"/>
          <w:b/>
          <w:bCs/>
          <w:color w:val="000000" w:themeColor="text1"/>
          <w:sz w:val="20"/>
          <w:szCs w:val="20"/>
        </w:rPr>
        <w:t xml:space="preserve"> επιδοτούμενης λύσης</w:t>
      </w:r>
      <w:r w:rsidRPr="00F622D0">
        <w:rPr>
          <w:rFonts w:ascii="Tahoma" w:eastAsia="Tahoma" w:hAnsi="Tahoma" w:cs="Tahoma"/>
          <w:color w:val="000000" w:themeColor="text1"/>
          <w:sz w:val="20"/>
          <w:szCs w:val="20"/>
        </w:rPr>
        <w:t>, καθώς και της επιλεξιμότητας των δαπανών είναι ο Προμηθευτής, ο οποίος</w:t>
      </w:r>
      <w:r w:rsidRPr="00F622D0">
        <w:rPr>
          <w:color w:val="000000" w:themeColor="text1"/>
        </w:rPr>
        <w:tab/>
      </w:r>
    </w:p>
    <w:p w14:paraId="3EF67939" w14:textId="3D590169"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προμηθεύει τα  ψηφιακά προϊόντα/ υπηρεσίες </w:t>
      </w:r>
      <w:r w:rsidR="00DB13EA" w:rsidRPr="00F622D0">
        <w:rPr>
          <w:rFonts w:ascii="Tahoma" w:eastAsia="Tahoma" w:hAnsi="Tahoma" w:cs="Tahoma"/>
          <w:color w:val="000000" w:themeColor="text1"/>
          <w:sz w:val="20"/>
          <w:szCs w:val="20"/>
        </w:rPr>
        <w:t xml:space="preserve">και τις </w:t>
      </w:r>
      <w:r w:rsidRPr="00F622D0">
        <w:rPr>
          <w:rFonts w:ascii="Tahoma" w:eastAsia="Tahoma" w:hAnsi="Tahoma" w:cs="Tahoma"/>
          <w:color w:val="000000" w:themeColor="text1"/>
          <w:sz w:val="20"/>
          <w:szCs w:val="20"/>
        </w:rPr>
        <w:t xml:space="preserve">συναφείς με τα παραπάνω συμπληρωματικές υπηρεσίες στους Δικαιούχους, </w:t>
      </w:r>
    </w:p>
    <w:p w14:paraId="41C534C3" w14:textId="3DC3C36D"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λαμβάνει την επιταγή (</w:t>
      </w:r>
      <w:r w:rsidRPr="00F622D0">
        <w:rPr>
          <w:rFonts w:ascii="Tahoma" w:eastAsia="Tahoma" w:hAnsi="Tahoma" w:cs="Tahoma"/>
          <w:color w:val="000000" w:themeColor="text1"/>
          <w:sz w:val="20"/>
          <w:szCs w:val="20"/>
          <w:lang w:val="en-US"/>
        </w:rPr>
        <w:t>voucher</w:t>
      </w:r>
      <w:r w:rsidRPr="00F622D0">
        <w:rPr>
          <w:rFonts w:ascii="Tahoma" w:eastAsia="Tahoma" w:hAnsi="Tahoma" w:cs="Tahoma"/>
          <w:color w:val="000000" w:themeColor="text1"/>
          <w:sz w:val="20"/>
          <w:szCs w:val="20"/>
        </w:rPr>
        <w:t>) και αιτείται την πληρωμή της από το Πρόγραμμα.</w:t>
      </w:r>
    </w:p>
    <w:p w14:paraId="09268646" w14:textId="33D84808" w:rsidR="1FDCB409" w:rsidRPr="00F622D0" w:rsidRDefault="1FDCB409" w:rsidP="0053009A">
      <w:pPr>
        <w:spacing w:after="120" w:line="252" w:lineRule="auto"/>
        <w:jc w:val="both"/>
        <w:rPr>
          <w:rFonts w:ascii="Tahoma" w:eastAsia="Tahoma" w:hAnsi="Tahoma" w:cs="Tahoma"/>
          <w:color w:val="000000" w:themeColor="text1"/>
          <w:sz w:val="20"/>
          <w:szCs w:val="20"/>
        </w:rPr>
      </w:pPr>
    </w:p>
    <w:p w14:paraId="4D8EA753" w14:textId="40C395B0" w:rsidR="00522C03" w:rsidRPr="00367C63" w:rsidRDefault="00D7519F" w:rsidP="0053009A">
      <w:pPr>
        <w:spacing w:after="120" w:line="252" w:lineRule="auto"/>
        <w:jc w:val="both"/>
        <w:rPr>
          <w:rFonts w:ascii="Tahoma" w:eastAsia="Tahoma" w:hAnsi="Tahoma" w:cs="Tahoma"/>
          <w:color w:val="auto"/>
          <w:sz w:val="20"/>
          <w:szCs w:val="20"/>
        </w:rPr>
      </w:pPr>
      <w:r w:rsidRPr="00F622D0">
        <w:rPr>
          <w:rFonts w:ascii="Tahoma" w:eastAsia="Tahoma" w:hAnsi="Tahoma" w:cs="Tahoma"/>
          <w:b/>
          <w:bCs/>
          <w:color w:val="000000" w:themeColor="text1"/>
          <w:sz w:val="20"/>
          <w:szCs w:val="20"/>
        </w:rPr>
        <w:t>Η.</w:t>
      </w:r>
      <w:r w:rsidR="00642880" w:rsidRPr="00F622D0">
        <w:rPr>
          <w:rFonts w:ascii="Tahoma" w:eastAsia="Tahoma" w:hAnsi="Tahoma" w:cs="Tahoma"/>
          <w:color w:val="000000" w:themeColor="text1"/>
          <w:sz w:val="20"/>
          <w:szCs w:val="20"/>
        </w:rPr>
        <w:t xml:space="preserve"> </w:t>
      </w:r>
      <w:r w:rsidR="00433D93" w:rsidRPr="00F622D0">
        <w:rPr>
          <w:rFonts w:ascii="Tahoma" w:eastAsia="Tahoma" w:hAnsi="Tahoma" w:cs="Tahoma"/>
          <w:color w:val="000000" w:themeColor="text1"/>
          <w:sz w:val="20"/>
          <w:szCs w:val="20"/>
        </w:rPr>
        <w:t xml:space="preserve">Τα παραστατικά τιμολόγησης θα πρέπει να εμφανίζουν με ευδιάκριτο τρόπο τα προϊόντα </w:t>
      </w:r>
      <w:r w:rsidR="00DE1B7B" w:rsidRPr="00F622D0">
        <w:rPr>
          <w:rFonts w:ascii="Tahoma" w:eastAsia="Tahoma" w:hAnsi="Tahoma" w:cs="Tahoma"/>
          <w:color w:val="000000" w:themeColor="text1"/>
          <w:sz w:val="20"/>
          <w:szCs w:val="20"/>
        </w:rPr>
        <w:t xml:space="preserve">/υπηρεσίες, την ποσότητα, τις σχετικές αξίες και τιμές προ </w:t>
      </w:r>
      <w:r w:rsidR="00932B37" w:rsidRPr="00F622D0">
        <w:rPr>
          <w:rFonts w:ascii="Tahoma" w:eastAsia="Tahoma" w:hAnsi="Tahoma" w:cs="Tahoma"/>
          <w:color w:val="000000" w:themeColor="text1"/>
          <w:sz w:val="20"/>
          <w:szCs w:val="20"/>
        </w:rPr>
        <w:t xml:space="preserve">και μετά </w:t>
      </w:r>
      <w:r w:rsidR="00DE1B7B" w:rsidRPr="00F622D0">
        <w:rPr>
          <w:rFonts w:ascii="Tahoma" w:eastAsia="Tahoma" w:hAnsi="Tahoma" w:cs="Tahoma"/>
          <w:color w:val="000000" w:themeColor="text1"/>
          <w:sz w:val="20"/>
          <w:szCs w:val="20"/>
        </w:rPr>
        <w:t>ΦΠΑ.</w:t>
      </w:r>
      <w:r w:rsidR="00932B37" w:rsidRPr="00F622D0">
        <w:rPr>
          <w:rFonts w:ascii="Tahoma" w:eastAsia="Tahoma" w:hAnsi="Tahoma" w:cs="Tahoma"/>
          <w:color w:val="000000" w:themeColor="text1"/>
          <w:sz w:val="20"/>
          <w:szCs w:val="20"/>
        </w:rPr>
        <w:t xml:space="preserve"> Επίσης θα πρέπει να είναι ευδιάκριτοι οι τρόποι και τα ποσά πληρωμής/εξόφλησης πάνω στο ίδιο το παραστατικό ή σε συνοδευτικά με αυτό παραστατικά πληρωμής</w:t>
      </w:r>
      <w:r w:rsidR="00583A56" w:rsidRPr="00F622D0">
        <w:rPr>
          <w:rFonts w:ascii="Tahoma" w:eastAsia="Tahoma" w:hAnsi="Tahoma" w:cs="Tahoma"/>
          <w:color w:val="000000" w:themeColor="text1"/>
          <w:sz w:val="20"/>
          <w:szCs w:val="20"/>
        </w:rPr>
        <w:t xml:space="preserve">, </w:t>
      </w:r>
      <w:r w:rsidR="00583A56" w:rsidRPr="00367C63">
        <w:rPr>
          <w:rFonts w:ascii="Tahoma" w:eastAsia="Tahoma" w:hAnsi="Tahoma" w:cs="Tahoma"/>
          <w:color w:val="auto"/>
          <w:sz w:val="20"/>
          <w:szCs w:val="20"/>
        </w:rPr>
        <w:t>ώστε να μπορεί να επιβεβαιωθεί η πλήρης εξόφλησή τους</w:t>
      </w:r>
      <w:r w:rsidR="00932B37" w:rsidRPr="00367C63">
        <w:rPr>
          <w:rFonts w:ascii="Tahoma" w:eastAsia="Tahoma" w:hAnsi="Tahoma" w:cs="Tahoma"/>
          <w:color w:val="auto"/>
          <w:sz w:val="20"/>
          <w:szCs w:val="20"/>
        </w:rPr>
        <w:t>.</w:t>
      </w:r>
      <w:r w:rsidR="00DE1B7B" w:rsidRPr="00367C63">
        <w:rPr>
          <w:rFonts w:ascii="Tahoma" w:eastAsia="Tahoma" w:hAnsi="Tahoma" w:cs="Tahoma"/>
          <w:color w:val="auto"/>
          <w:sz w:val="20"/>
          <w:szCs w:val="20"/>
        </w:rPr>
        <w:t xml:space="preserve"> </w:t>
      </w:r>
    </w:p>
    <w:p w14:paraId="4CA0EA5C" w14:textId="77777777" w:rsidR="00DB13EA" w:rsidRPr="00367C63" w:rsidRDefault="00102BD6" w:rsidP="0053009A">
      <w:pPr>
        <w:spacing w:after="120" w:line="252" w:lineRule="auto"/>
        <w:jc w:val="both"/>
        <w:rPr>
          <w:rFonts w:ascii="Tahoma" w:eastAsia="Tahoma" w:hAnsi="Tahoma" w:cs="Tahoma"/>
          <w:color w:val="auto"/>
          <w:sz w:val="20"/>
          <w:szCs w:val="20"/>
        </w:rPr>
      </w:pPr>
      <w:r w:rsidRPr="00367C63">
        <w:rPr>
          <w:rFonts w:ascii="Tahoma" w:eastAsia="Tahoma" w:hAnsi="Tahoma" w:cs="Tahoma"/>
          <w:color w:val="auto"/>
          <w:sz w:val="20"/>
          <w:szCs w:val="20"/>
        </w:rPr>
        <w:lastRenderedPageBreak/>
        <w:t xml:space="preserve">Δεν τίθεται </w:t>
      </w:r>
      <w:r w:rsidR="00516E57" w:rsidRPr="00367C63">
        <w:rPr>
          <w:rFonts w:ascii="Tahoma" w:eastAsia="Tahoma" w:hAnsi="Tahoma" w:cs="Tahoma"/>
          <w:color w:val="auto"/>
          <w:sz w:val="20"/>
          <w:szCs w:val="20"/>
        </w:rPr>
        <w:t>κάποια ειδική υποχρέωση</w:t>
      </w:r>
      <w:r w:rsidRPr="00367C63">
        <w:rPr>
          <w:rFonts w:ascii="Tahoma" w:eastAsia="Tahoma" w:hAnsi="Tahoma" w:cs="Tahoma"/>
          <w:color w:val="auto"/>
          <w:sz w:val="20"/>
          <w:szCs w:val="20"/>
        </w:rPr>
        <w:t xml:space="preserve"> </w:t>
      </w:r>
      <w:r w:rsidR="00522C03" w:rsidRPr="00367C63">
        <w:rPr>
          <w:rFonts w:ascii="Tahoma" w:eastAsia="Tahoma" w:hAnsi="Tahoma" w:cs="Tahoma"/>
          <w:color w:val="auto"/>
          <w:sz w:val="20"/>
          <w:szCs w:val="20"/>
        </w:rPr>
        <w:t xml:space="preserve">για την καταγραφή </w:t>
      </w:r>
      <w:r w:rsidR="00583A56" w:rsidRPr="00367C63">
        <w:rPr>
          <w:rFonts w:ascii="Tahoma" w:eastAsia="Tahoma" w:hAnsi="Tahoma" w:cs="Tahoma"/>
          <w:color w:val="auto"/>
          <w:sz w:val="20"/>
          <w:szCs w:val="20"/>
        </w:rPr>
        <w:t>πληροφοριών</w:t>
      </w:r>
      <w:r w:rsidR="00522C03" w:rsidRPr="00367C63">
        <w:rPr>
          <w:rFonts w:ascii="Tahoma" w:eastAsia="Tahoma" w:hAnsi="Tahoma" w:cs="Tahoma"/>
          <w:color w:val="auto"/>
          <w:sz w:val="20"/>
          <w:szCs w:val="20"/>
        </w:rPr>
        <w:t xml:space="preserve"> που σχετίζονται με το </w:t>
      </w:r>
      <w:r w:rsidR="00516E57" w:rsidRPr="00367C63">
        <w:rPr>
          <w:rFonts w:ascii="Tahoma" w:eastAsia="Tahoma" w:hAnsi="Tahoma" w:cs="Tahoma"/>
          <w:color w:val="auto"/>
          <w:sz w:val="20"/>
          <w:szCs w:val="20"/>
        </w:rPr>
        <w:t xml:space="preserve">συγκεκριμένο </w:t>
      </w:r>
      <w:r w:rsidR="00522C03" w:rsidRPr="00367C63">
        <w:rPr>
          <w:rFonts w:ascii="Tahoma" w:eastAsia="Tahoma" w:hAnsi="Tahoma" w:cs="Tahoma"/>
          <w:color w:val="auto"/>
          <w:sz w:val="20"/>
          <w:szCs w:val="20"/>
        </w:rPr>
        <w:t>Πρόγραμμα επάνω στα παραστατικά τιμολόγησης.</w:t>
      </w:r>
      <w:r w:rsidR="00516E57" w:rsidRPr="00367C63">
        <w:rPr>
          <w:rFonts w:ascii="Tahoma" w:eastAsia="Tahoma" w:hAnsi="Tahoma" w:cs="Tahoma"/>
          <w:color w:val="auto"/>
          <w:sz w:val="20"/>
          <w:szCs w:val="20"/>
        </w:rPr>
        <w:t xml:space="preserve"> </w:t>
      </w:r>
      <w:r w:rsidR="00027357" w:rsidRPr="00367C63">
        <w:rPr>
          <w:rFonts w:ascii="Tahoma" w:eastAsia="Tahoma" w:hAnsi="Tahoma" w:cs="Tahoma"/>
          <w:color w:val="auto"/>
          <w:sz w:val="20"/>
          <w:szCs w:val="20"/>
        </w:rPr>
        <w:t>Με τον τρόπο αυτό δεν απαιτείται κάποια τροποποίηση στο συνήθη τρόπο έκδοσης παραστατικών από τους παρόχους ψηφιακών λύσεων.</w:t>
      </w:r>
    </w:p>
    <w:p w14:paraId="6E7164E3" w14:textId="31DB3245" w:rsidR="00D7519F" w:rsidRPr="00367C63" w:rsidRDefault="00027357" w:rsidP="0053009A">
      <w:pPr>
        <w:spacing w:after="120" w:line="252" w:lineRule="auto"/>
        <w:jc w:val="both"/>
        <w:rPr>
          <w:rFonts w:ascii="Tahoma" w:eastAsia="Tahoma" w:hAnsi="Tahoma" w:cs="Tahoma"/>
          <w:color w:val="auto"/>
          <w:sz w:val="20"/>
          <w:szCs w:val="20"/>
        </w:rPr>
      </w:pPr>
      <w:r w:rsidRPr="00367C63">
        <w:rPr>
          <w:rFonts w:ascii="Tahoma" w:eastAsia="Tahoma" w:hAnsi="Tahoma" w:cs="Tahoma"/>
          <w:color w:val="auto"/>
          <w:sz w:val="20"/>
          <w:szCs w:val="20"/>
        </w:rPr>
        <w:t xml:space="preserve">Απαιτείται όμως </w:t>
      </w:r>
      <w:r w:rsidR="00EA6537" w:rsidRPr="00367C63">
        <w:rPr>
          <w:rFonts w:ascii="Tahoma" w:eastAsia="Tahoma" w:hAnsi="Tahoma" w:cs="Tahoma"/>
          <w:color w:val="auto"/>
          <w:sz w:val="20"/>
          <w:szCs w:val="20"/>
        </w:rPr>
        <w:t>όλα τα σχετικά με την τιμολόγηση/</w:t>
      </w:r>
      <w:r w:rsidR="00DB13EA" w:rsidRPr="00367C63">
        <w:rPr>
          <w:rFonts w:ascii="Tahoma" w:eastAsia="Tahoma" w:hAnsi="Tahoma" w:cs="Tahoma"/>
          <w:color w:val="auto"/>
          <w:sz w:val="20"/>
          <w:szCs w:val="20"/>
        </w:rPr>
        <w:t xml:space="preserve"> </w:t>
      </w:r>
      <w:r w:rsidR="00EA6537" w:rsidRPr="00367C63">
        <w:rPr>
          <w:rFonts w:ascii="Tahoma" w:eastAsia="Tahoma" w:hAnsi="Tahoma" w:cs="Tahoma"/>
          <w:color w:val="auto"/>
          <w:sz w:val="20"/>
          <w:szCs w:val="20"/>
        </w:rPr>
        <w:t>εξόφληση στοιχεία, να υποβάλλονται ορθά συνδεδεμένα με τις αντίστοιχες επιταγές (</w:t>
      </w:r>
      <w:r w:rsidR="00EA6537" w:rsidRPr="00367C63">
        <w:rPr>
          <w:rFonts w:ascii="Tahoma" w:eastAsia="Tahoma" w:hAnsi="Tahoma" w:cs="Tahoma"/>
          <w:color w:val="auto"/>
          <w:sz w:val="20"/>
          <w:szCs w:val="20"/>
          <w:lang w:val="en-US"/>
        </w:rPr>
        <w:t>vouchers</w:t>
      </w:r>
      <w:r w:rsidR="00EA6537" w:rsidRPr="00367C63">
        <w:rPr>
          <w:rFonts w:ascii="Tahoma" w:eastAsia="Tahoma" w:hAnsi="Tahoma" w:cs="Tahoma"/>
          <w:color w:val="auto"/>
          <w:sz w:val="20"/>
          <w:szCs w:val="20"/>
        </w:rPr>
        <w:t>) στην ηλεκτρονική πλατφόρμα του Προγράμματος</w:t>
      </w:r>
      <w:r w:rsidR="00C108E8" w:rsidRPr="00367C63">
        <w:rPr>
          <w:rFonts w:ascii="Tahoma" w:eastAsia="Tahoma" w:hAnsi="Tahoma" w:cs="Tahoma"/>
          <w:color w:val="auto"/>
          <w:sz w:val="20"/>
          <w:szCs w:val="20"/>
        </w:rPr>
        <w:t>, ενώ και τα ίδια τα παραστατικά θα πρέπει να είναι διαθέσιμα για περαιτέρω ελέγχους</w:t>
      </w:r>
      <w:r w:rsidR="00EA6537" w:rsidRPr="00367C63">
        <w:rPr>
          <w:rFonts w:ascii="Tahoma" w:eastAsia="Tahoma" w:hAnsi="Tahoma" w:cs="Tahoma"/>
          <w:color w:val="auto"/>
          <w:sz w:val="20"/>
          <w:szCs w:val="20"/>
        </w:rPr>
        <w:t>.</w:t>
      </w:r>
    </w:p>
    <w:p w14:paraId="733419BF" w14:textId="7B8552DB" w:rsidR="008D0CC7" w:rsidRPr="00367C63" w:rsidRDefault="008D0CC7" w:rsidP="0053009A">
      <w:pPr>
        <w:spacing w:after="120" w:line="252" w:lineRule="auto"/>
        <w:rPr>
          <w:rFonts w:ascii="Tahoma" w:hAnsi="Tahoma" w:cs="Tahoma"/>
          <w:color w:val="auto"/>
        </w:rPr>
      </w:pPr>
    </w:p>
    <w:p w14:paraId="07A21046" w14:textId="0199B8EF" w:rsidR="0090651F" w:rsidRPr="004A7D75" w:rsidRDefault="0022380D" w:rsidP="00D12E7C">
      <w:pPr>
        <w:pStyle w:val="Heading2"/>
        <w:numPr>
          <w:ilvl w:val="1"/>
          <w:numId w:val="37"/>
        </w:numPr>
        <w:spacing w:before="0" w:after="120" w:line="252" w:lineRule="auto"/>
      </w:pPr>
      <w:bookmarkStart w:id="116" w:name="_Toc101341877"/>
      <w:r>
        <w:t>Ενδεικτικά</w:t>
      </w:r>
      <w:r w:rsidR="0090651F">
        <w:t xml:space="preserve"> Παραδείγματα </w:t>
      </w:r>
      <w:r>
        <w:t xml:space="preserve">ελέγχου </w:t>
      </w:r>
      <w:r w:rsidR="0090651F">
        <w:t>επιλεξιμότητας</w:t>
      </w:r>
      <w:r>
        <w:t xml:space="preserve"> &amp; υπολογισμού ενίσχυσης</w:t>
      </w:r>
      <w:bookmarkEnd w:id="116"/>
    </w:p>
    <w:p w14:paraId="02313AC2" w14:textId="77777777" w:rsidR="0090651F" w:rsidRDefault="0090651F" w:rsidP="0053009A">
      <w:pPr>
        <w:spacing w:after="120" w:line="252" w:lineRule="auto"/>
        <w:rPr>
          <w:rFonts w:ascii="Tahoma" w:hAnsi="Tahoma" w:cs="Tahoma"/>
          <w:i/>
          <w:iCs/>
          <w:color w:val="595959" w:themeColor="text1" w:themeTint="A6"/>
          <w:sz w:val="20"/>
          <w:szCs w:val="20"/>
        </w:rPr>
      </w:pPr>
    </w:p>
    <w:p w14:paraId="35A7E0F2" w14:textId="4174C348"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#1</w:t>
      </w:r>
      <w:r>
        <w:rPr>
          <w:rFonts w:ascii="Tahoma" w:hAnsi="Tahoma" w:cs="Tahoma"/>
          <w:i/>
          <w:iCs/>
          <w:color w:val="595959" w:themeColor="text1" w:themeTint="A6"/>
          <w:sz w:val="20"/>
          <w:szCs w:val="20"/>
        </w:rPr>
        <w:t xml:space="preserve">: επιδότηση </w:t>
      </w:r>
      <w:r w:rsidR="00CA5EC5">
        <w:rPr>
          <w:rFonts w:ascii="Tahoma" w:hAnsi="Tahoma" w:cs="Tahoma"/>
          <w:i/>
          <w:iCs/>
          <w:color w:val="595959" w:themeColor="text1" w:themeTint="A6"/>
          <w:sz w:val="20"/>
          <w:szCs w:val="20"/>
        </w:rPr>
        <w:t>9</w:t>
      </w:r>
      <w:r>
        <w:rPr>
          <w:rFonts w:ascii="Tahoma" w:hAnsi="Tahoma" w:cs="Tahoma"/>
          <w:i/>
          <w:iCs/>
          <w:color w:val="595959" w:themeColor="text1" w:themeTint="A6"/>
          <w:sz w:val="20"/>
          <w:szCs w:val="20"/>
        </w:rPr>
        <w:t>0% στο σύνολο της καθαρής (πλην ΦΠΑ) δαπάνης του τιμολογίου</w:t>
      </w:r>
    </w:p>
    <w:p w14:paraId="046D6DCD" w14:textId="77777777" w:rsidR="0090651F" w:rsidRPr="00F07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sidRPr="00574BBC">
        <w:rPr>
          <w:rFonts w:ascii="Tahoma" w:hAnsi="Tahoma" w:cs="Tahoma"/>
          <w:b/>
          <w:bCs/>
          <w:i/>
          <w:iCs/>
          <w:color w:val="595959" w:themeColor="text1" w:themeTint="A6"/>
          <w:sz w:val="20"/>
          <w:szCs w:val="20"/>
        </w:rPr>
        <w:t>6</w:t>
      </w:r>
      <w:r>
        <w:rPr>
          <w:rFonts w:ascii="Tahoma" w:hAnsi="Tahoma" w:cs="Tahoma"/>
          <w:b/>
          <w:bCs/>
          <w:i/>
          <w:iCs/>
          <w:color w:val="595959" w:themeColor="text1" w:themeTint="A6"/>
          <w:sz w:val="20"/>
          <w:szCs w:val="20"/>
        </w:rPr>
        <w:t xml:space="preserve"> </w:t>
      </w:r>
      <w:r w:rsidRPr="00F07EA7">
        <w:rPr>
          <w:rFonts w:ascii="Tahoma" w:hAnsi="Tahoma" w:cs="Tahoma"/>
          <w:i/>
          <w:iCs/>
          <w:color w:val="595959" w:themeColor="text1" w:themeTint="A6"/>
          <w:sz w:val="20"/>
          <w:szCs w:val="20"/>
        </w:rPr>
        <w:t>(άνω όριο επιδοτούμενης δαπάνης τα 2.000€)</w:t>
      </w:r>
    </w:p>
    <w:tbl>
      <w:tblPr>
        <w:tblStyle w:val="TableTheme"/>
        <w:tblW w:w="9777" w:type="dxa"/>
        <w:tblLook w:val="04A0" w:firstRow="1" w:lastRow="0" w:firstColumn="1" w:lastColumn="0" w:noHBand="0" w:noVBand="1"/>
      </w:tblPr>
      <w:tblGrid>
        <w:gridCol w:w="1129"/>
        <w:gridCol w:w="3119"/>
        <w:gridCol w:w="3969"/>
        <w:gridCol w:w="1560"/>
      </w:tblGrid>
      <w:tr w:rsidR="0090651F" w14:paraId="7D542D47"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519F95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07F2400"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894B9B1"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CA47CC9"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Δαπάνη</w:t>
            </w:r>
          </w:p>
        </w:tc>
      </w:tr>
      <w:tr w:rsidR="0090651F" w:rsidRPr="00EA575F" w14:paraId="61FD97F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5A07F0"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EF4181"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B0B800"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8F8C14"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5632C88B"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BB70C9"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E2C69B"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εγκατάστασης και αρχικής παραμετροποίησης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E9FE3F"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6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CBC433"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3</w:t>
            </w:r>
            <w:r w:rsidRPr="00384EA7">
              <w:rPr>
                <w:rFonts w:ascii="Tahoma" w:hAnsi="Tahoma" w:cs="Tahoma"/>
                <w:i/>
                <w:iCs/>
                <w:color w:val="00B050"/>
                <w:sz w:val="20"/>
                <w:szCs w:val="20"/>
              </w:rPr>
              <w:t>00€</w:t>
            </w:r>
            <w:r>
              <w:rPr>
                <w:rFonts w:ascii="Tahoma" w:hAnsi="Tahoma" w:cs="Tahoma"/>
                <w:i/>
                <w:iCs/>
                <w:color w:val="00B050"/>
                <w:sz w:val="20"/>
                <w:szCs w:val="20"/>
              </w:rPr>
              <w:t xml:space="preserve"> + ΦΠΑ</w:t>
            </w:r>
          </w:p>
        </w:tc>
      </w:tr>
      <w:tr w:rsidR="0090651F" w:rsidRPr="00EA575F" w14:paraId="23AFE43A" w14:textId="77777777" w:rsidTr="00DB0387">
        <w:tc>
          <w:tcPr>
            <w:tcW w:w="1129" w:type="dxa"/>
            <w:tcBorders>
              <w:top w:val="single" w:sz="4" w:space="0" w:color="7F7F7F" w:themeColor="text1" w:themeTint="80"/>
              <w:left w:val="nil"/>
              <w:bottom w:val="nil"/>
              <w:right w:val="nil"/>
            </w:tcBorders>
          </w:tcPr>
          <w:p w14:paraId="75446B89"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5CDE6E50"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5C3AE387"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37A488"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1.380€ + ΦΠΑ</w:t>
            </w:r>
          </w:p>
        </w:tc>
      </w:tr>
    </w:tbl>
    <w:p w14:paraId="2DD35159"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1EE499BA" w14:textId="2B7066C2"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Συνολικ</w:t>
      </w:r>
      <w:r w:rsidR="00F97038">
        <w:rPr>
          <w:rFonts w:ascii="Tahoma" w:hAnsi="Tahoma" w:cs="Tahoma"/>
          <w:i/>
          <w:iCs/>
          <w:color w:val="595959" w:themeColor="text1" w:themeTint="A6"/>
          <w:sz w:val="20"/>
          <w:szCs w:val="20"/>
        </w:rPr>
        <w:t>ή</w:t>
      </w:r>
      <w:r>
        <w:rPr>
          <w:rFonts w:ascii="Tahoma" w:hAnsi="Tahoma" w:cs="Tahoma"/>
          <w:i/>
          <w:iCs/>
          <w:color w:val="595959" w:themeColor="text1" w:themeTint="A6"/>
          <w:sz w:val="20"/>
          <w:szCs w:val="20"/>
        </w:rPr>
        <w:t xml:space="preserve"> </w:t>
      </w:r>
      <w:r w:rsidR="00F97038">
        <w:rPr>
          <w:rFonts w:ascii="Tahoma" w:hAnsi="Tahoma" w:cs="Tahoma"/>
          <w:i/>
          <w:iCs/>
          <w:color w:val="595959" w:themeColor="text1" w:themeTint="A6"/>
          <w:sz w:val="20"/>
          <w:szCs w:val="20"/>
        </w:rPr>
        <w:t>δαπάνη</w:t>
      </w:r>
      <w:r>
        <w:rPr>
          <w:rFonts w:ascii="Tahoma" w:hAnsi="Tahoma" w:cs="Tahoma"/>
          <w:i/>
          <w:iCs/>
          <w:color w:val="595959" w:themeColor="text1" w:themeTint="A6"/>
          <w:sz w:val="20"/>
          <w:szCs w:val="20"/>
        </w:rPr>
        <w:t xml:space="preserve"> </w:t>
      </w:r>
      <w:r w:rsidR="00E25702">
        <w:rPr>
          <w:rFonts w:ascii="Tahoma" w:hAnsi="Tahoma" w:cs="Tahoma"/>
          <w:i/>
          <w:iCs/>
          <w:color w:val="595959" w:themeColor="text1" w:themeTint="A6"/>
          <w:sz w:val="20"/>
          <w:szCs w:val="20"/>
        </w:rPr>
        <w:t xml:space="preserve">επιχείρησης </w:t>
      </w:r>
      <w:r>
        <w:rPr>
          <w:rFonts w:ascii="Tahoma" w:hAnsi="Tahoma" w:cs="Tahoma"/>
          <w:i/>
          <w:iCs/>
          <w:color w:val="595959" w:themeColor="text1" w:themeTint="A6"/>
          <w:sz w:val="20"/>
          <w:szCs w:val="20"/>
        </w:rPr>
        <w:t xml:space="preserve">κάτω του ορίου των 2.000€ </w:t>
      </w:r>
      <w:r w:rsidR="00E25702">
        <w:rPr>
          <w:rFonts w:ascii="Tahoma" w:hAnsi="Tahoma" w:cs="Tahoma"/>
          <w:i/>
          <w:iCs/>
          <w:color w:val="595959" w:themeColor="text1" w:themeTint="A6"/>
          <w:sz w:val="20"/>
          <w:szCs w:val="20"/>
        </w:rPr>
        <w:t>(</w:t>
      </w:r>
      <w:r>
        <w:rPr>
          <w:rFonts w:ascii="Tahoma" w:hAnsi="Tahoma" w:cs="Tahoma"/>
          <w:i/>
          <w:iCs/>
          <w:color w:val="595959" w:themeColor="text1" w:themeTint="A6"/>
          <w:sz w:val="20"/>
          <w:szCs w:val="20"/>
        </w:rPr>
        <w:t>για το συγκεκριμένο μέγεθος επιχείρησης</w:t>
      </w:r>
      <w:r w:rsidR="00E25702">
        <w:rPr>
          <w:rFonts w:ascii="Tahoma" w:hAnsi="Tahoma" w:cs="Tahoma"/>
          <w:i/>
          <w:iCs/>
          <w:color w:val="595959" w:themeColor="text1" w:themeTint="A6"/>
          <w:sz w:val="20"/>
          <w:szCs w:val="20"/>
        </w:rPr>
        <w:t>)</w:t>
      </w:r>
      <w:r>
        <w:rPr>
          <w:rFonts w:ascii="Tahoma" w:hAnsi="Tahoma" w:cs="Tahoma"/>
          <w:i/>
          <w:iCs/>
          <w:color w:val="595959" w:themeColor="text1" w:themeTint="A6"/>
          <w:sz w:val="20"/>
          <w:szCs w:val="20"/>
        </w:rPr>
        <w:t>.</w:t>
      </w:r>
    </w:p>
    <w:p w14:paraId="42EA389B" w14:textId="1761A55D"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&lt;30% </w:t>
      </w:r>
      <w:r w:rsidR="00E25702">
        <w:rPr>
          <w:rFonts w:ascii="Tahoma" w:hAnsi="Tahoma" w:cs="Tahoma"/>
          <w:i/>
          <w:iCs/>
          <w:color w:val="595959" w:themeColor="text1" w:themeTint="A6"/>
          <w:sz w:val="20"/>
          <w:szCs w:val="20"/>
        </w:rPr>
        <w:t>της συνολικής δαπάνης</w:t>
      </w:r>
      <w:r>
        <w:rPr>
          <w:rFonts w:ascii="Tahoma" w:hAnsi="Tahoma" w:cs="Tahoma"/>
          <w:i/>
          <w:iCs/>
          <w:color w:val="595959" w:themeColor="text1" w:themeTint="A6"/>
          <w:sz w:val="20"/>
          <w:szCs w:val="20"/>
        </w:rPr>
        <w:t>.</w:t>
      </w:r>
    </w:p>
    <w:p w14:paraId="2E8A6974" w14:textId="649F84B8"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Επιδοτείται η </w:t>
      </w:r>
      <w:r w:rsidR="00E25702">
        <w:rPr>
          <w:rFonts w:ascii="Tahoma" w:hAnsi="Tahoma" w:cs="Tahoma"/>
          <w:i/>
          <w:iCs/>
          <w:color w:val="595959" w:themeColor="text1" w:themeTint="A6"/>
          <w:sz w:val="20"/>
          <w:szCs w:val="20"/>
        </w:rPr>
        <w:t>συνολική</w:t>
      </w:r>
      <w:r>
        <w:rPr>
          <w:rFonts w:ascii="Tahoma" w:hAnsi="Tahoma" w:cs="Tahoma"/>
          <w:i/>
          <w:iCs/>
          <w:color w:val="595959" w:themeColor="text1" w:themeTint="A6"/>
          <w:sz w:val="20"/>
          <w:szCs w:val="20"/>
        </w:rPr>
        <w:t xml:space="preserve"> δαπάνη </w:t>
      </w:r>
      <w:r w:rsidR="00E25702">
        <w:rPr>
          <w:rFonts w:ascii="Tahoma" w:hAnsi="Tahoma" w:cs="Tahoma"/>
          <w:i/>
          <w:iCs/>
          <w:color w:val="595959" w:themeColor="text1" w:themeTint="A6"/>
          <w:sz w:val="20"/>
          <w:szCs w:val="20"/>
        </w:rPr>
        <w:t xml:space="preserve">της επιχείρησης </w:t>
      </w:r>
      <w:r>
        <w:rPr>
          <w:rFonts w:ascii="Tahoma" w:hAnsi="Tahoma" w:cs="Tahoma"/>
          <w:i/>
          <w:iCs/>
          <w:color w:val="595959" w:themeColor="text1" w:themeTint="A6"/>
          <w:sz w:val="20"/>
          <w:szCs w:val="20"/>
        </w:rPr>
        <w:t xml:space="preserve">κατά </w:t>
      </w:r>
      <w:r w:rsidR="00CA5EC5">
        <w:rPr>
          <w:rFonts w:ascii="Tahoma" w:hAnsi="Tahoma" w:cs="Tahoma"/>
          <w:i/>
          <w:iCs/>
          <w:color w:val="595959" w:themeColor="text1" w:themeTint="A6"/>
          <w:sz w:val="20"/>
          <w:szCs w:val="20"/>
        </w:rPr>
        <w:t>9</w:t>
      </w:r>
      <w:r>
        <w:rPr>
          <w:rFonts w:ascii="Tahoma" w:hAnsi="Tahoma" w:cs="Tahoma"/>
          <w:i/>
          <w:iCs/>
          <w:color w:val="595959" w:themeColor="text1" w:themeTint="A6"/>
          <w:sz w:val="20"/>
          <w:szCs w:val="20"/>
        </w:rPr>
        <w:t>0%</w:t>
      </w:r>
      <w:r w:rsidR="00E25702">
        <w:rPr>
          <w:rFonts w:ascii="Tahoma" w:hAnsi="Tahoma" w:cs="Tahoma"/>
          <w:i/>
          <w:iCs/>
          <w:color w:val="595959" w:themeColor="text1" w:themeTint="A6"/>
          <w:sz w:val="20"/>
          <w:szCs w:val="20"/>
        </w:rPr>
        <w:t>.</w:t>
      </w:r>
    </w:p>
    <w:p w14:paraId="0EFC4423" w14:textId="3B28BAF5"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Αξία επιταγής (επιδότησης) = </w:t>
      </w:r>
      <w:r w:rsidR="00CA5EC5">
        <w:rPr>
          <w:rFonts w:ascii="Tahoma" w:hAnsi="Tahoma" w:cs="Tahoma"/>
          <w:i/>
          <w:iCs/>
          <w:color w:val="595959" w:themeColor="text1" w:themeTint="A6"/>
          <w:sz w:val="20"/>
          <w:szCs w:val="20"/>
        </w:rPr>
        <w:t>1.242</w:t>
      </w:r>
      <w:r>
        <w:rPr>
          <w:rFonts w:ascii="Tahoma" w:hAnsi="Tahoma" w:cs="Tahoma"/>
          <w:i/>
          <w:iCs/>
          <w:color w:val="595959" w:themeColor="text1" w:themeTint="A6"/>
          <w:sz w:val="20"/>
          <w:szCs w:val="20"/>
        </w:rPr>
        <w:t>€</w:t>
      </w:r>
    </w:p>
    <w:p w14:paraId="7ECEA0A4" w14:textId="303206E6"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w:t>
      </w:r>
      <w:r w:rsidR="00CA5EC5">
        <w:rPr>
          <w:rFonts w:ascii="Tahoma" w:hAnsi="Tahoma" w:cs="Tahoma"/>
          <w:i/>
          <w:iCs/>
          <w:color w:val="595959" w:themeColor="text1" w:themeTint="A6"/>
          <w:sz w:val="20"/>
          <w:szCs w:val="20"/>
        </w:rPr>
        <w:t>469</w:t>
      </w:r>
      <w:r>
        <w:rPr>
          <w:rFonts w:ascii="Tahoma" w:hAnsi="Tahoma" w:cs="Tahoma"/>
          <w:i/>
          <w:iCs/>
          <w:color w:val="595959" w:themeColor="text1" w:themeTint="A6"/>
          <w:sz w:val="20"/>
          <w:szCs w:val="20"/>
        </w:rPr>
        <w:t>,20€ = (</w:t>
      </w:r>
      <w:r w:rsidR="00CA5EC5">
        <w:rPr>
          <w:rFonts w:ascii="Tahoma" w:hAnsi="Tahoma" w:cs="Tahoma"/>
          <w:i/>
          <w:iCs/>
          <w:color w:val="595959" w:themeColor="text1" w:themeTint="A6"/>
          <w:sz w:val="20"/>
          <w:szCs w:val="20"/>
        </w:rPr>
        <w:t>138</w:t>
      </w:r>
      <w:r>
        <w:rPr>
          <w:rFonts w:ascii="Tahoma" w:hAnsi="Tahoma" w:cs="Tahoma"/>
          <w:i/>
          <w:iCs/>
          <w:color w:val="595959" w:themeColor="text1" w:themeTint="A6"/>
          <w:sz w:val="20"/>
          <w:szCs w:val="20"/>
        </w:rPr>
        <w:t xml:space="preserve">€ </w:t>
      </w:r>
      <w:r w:rsidR="008C2C41">
        <w:rPr>
          <w:rFonts w:ascii="Tahoma" w:hAnsi="Tahoma" w:cs="Tahoma"/>
          <w:i/>
          <w:iCs/>
          <w:color w:val="595959" w:themeColor="text1" w:themeTint="A6"/>
          <w:sz w:val="20"/>
          <w:szCs w:val="20"/>
        </w:rPr>
        <w:t xml:space="preserve">το υπόλοιπο </w:t>
      </w:r>
      <w:r>
        <w:rPr>
          <w:rFonts w:ascii="Tahoma" w:hAnsi="Tahoma" w:cs="Tahoma"/>
          <w:i/>
          <w:iCs/>
          <w:color w:val="595959" w:themeColor="text1" w:themeTint="A6"/>
          <w:sz w:val="20"/>
          <w:szCs w:val="20"/>
        </w:rPr>
        <w:t>καθαρό ποσό + 331,20€ το σύνολο του ΦΠΑ)</w:t>
      </w:r>
    </w:p>
    <w:p w14:paraId="57F5C10B" w14:textId="77777777" w:rsidR="0090651F" w:rsidRDefault="0090651F" w:rsidP="0053009A">
      <w:pPr>
        <w:spacing w:after="120" w:line="252" w:lineRule="auto"/>
        <w:rPr>
          <w:rFonts w:ascii="Tahoma" w:hAnsi="Tahoma" w:cs="Tahoma"/>
          <w:i/>
          <w:iCs/>
          <w:color w:val="595959" w:themeColor="text1" w:themeTint="A6"/>
          <w:sz w:val="20"/>
          <w:szCs w:val="20"/>
        </w:rPr>
      </w:pPr>
    </w:p>
    <w:p w14:paraId="09FB9A71" w14:textId="417A1231"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#2</w:t>
      </w:r>
      <w:r>
        <w:rPr>
          <w:rFonts w:ascii="Tahoma" w:hAnsi="Tahoma" w:cs="Tahoma"/>
          <w:i/>
          <w:iCs/>
          <w:color w:val="595959" w:themeColor="text1" w:themeTint="A6"/>
          <w:sz w:val="20"/>
          <w:szCs w:val="20"/>
        </w:rPr>
        <w:t>:</w:t>
      </w:r>
      <w:r w:rsidRPr="00B41C0A">
        <w:rPr>
          <w:rFonts w:ascii="Tahoma" w:hAnsi="Tahoma" w:cs="Tahoma"/>
          <w:i/>
          <w:iCs/>
          <w:color w:val="595959" w:themeColor="text1" w:themeTint="A6"/>
          <w:sz w:val="20"/>
          <w:szCs w:val="20"/>
        </w:rPr>
        <w:t xml:space="preserve"> </w:t>
      </w:r>
      <w:r>
        <w:rPr>
          <w:rFonts w:ascii="Tahoma" w:hAnsi="Tahoma" w:cs="Tahoma"/>
          <w:i/>
          <w:iCs/>
          <w:color w:val="595959" w:themeColor="text1" w:themeTint="A6"/>
          <w:sz w:val="20"/>
          <w:szCs w:val="20"/>
        </w:rPr>
        <w:t xml:space="preserve">επιδότηση </w:t>
      </w:r>
      <w:r w:rsidR="00CA5EC5">
        <w:rPr>
          <w:rFonts w:ascii="Tahoma" w:hAnsi="Tahoma" w:cs="Tahoma"/>
          <w:i/>
          <w:iCs/>
          <w:color w:val="595959" w:themeColor="text1" w:themeTint="A6"/>
          <w:sz w:val="20"/>
          <w:szCs w:val="20"/>
        </w:rPr>
        <w:t>9</w:t>
      </w:r>
      <w:r>
        <w:rPr>
          <w:rFonts w:ascii="Tahoma" w:hAnsi="Tahoma" w:cs="Tahoma"/>
          <w:i/>
          <w:iCs/>
          <w:color w:val="595959" w:themeColor="text1" w:themeTint="A6"/>
          <w:sz w:val="20"/>
          <w:szCs w:val="20"/>
        </w:rPr>
        <w:t>0% σε μέρος της καθαρής (πλην ΦΠΑ) δαπάνης του τιμολογίου</w:t>
      </w:r>
    </w:p>
    <w:p w14:paraId="1460938E" w14:textId="77777777" w:rsidR="0090651F" w:rsidRPr="00F07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sidRPr="00574BBC">
        <w:rPr>
          <w:rFonts w:ascii="Tahoma" w:hAnsi="Tahoma" w:cs="Tahoma"/>
          <w:b/>
          <w:bCs/>
          <w:i/>
          <w:iCs/>
          <w:color w:val="595959" w:themeColor="text1" w:themeTint="A6"/>
          <w:sz w:val="20"/>
          <w:szCs w:val="20"/>
        </w:rPr>
        <w:t>3</w:t>
      </w:r>
      <w:r>
        <w:rPr>
          <w:rFonts w:ascii="Tahoma" w:hAnsi="Tahoma" w:cs="Tahoma"/>
          <w:b/>
          <w:bCs/>
          <w:i/>
          <w:iCs/>
          <w:color w:val="595959" w:themeColor="text1" w:themeTint="A6"/>
          <w:sz w:val="20"/>
          <w:szCs w:val="20"/>
        </w:rPr>
        <w:t xml:space="preserve"> </w:t>
      </w:r>
      <w:r w:rsidRPr="00F07EA7">
        <w:rPr>
          <w:rFonts w:ascii="Tahoma" w:hAnsi="Tahoma" w:cs="Tahoma"/>
          <w:i/>
          <w:iCs/>
          <w:color w:val="595959" w:themeColor="text1" w:themeTint="A6"/>
          <w:sz w:val="20"/>
          <w:szCs w:val="20"/>
        </w:rPr>
        <w:t xml:space="preserve">(άνω όριο επιδοτούμενης δαπάνης τα </w:t>
      </w:r>
      <w:r>
        <w:rPr>
          <w:rFonts w:ascii="Tahoma" w:hAnsi="Tahoma" w:cs="Tahoma"/>
          <w:i/>
          <w:iCs/>
          <w:color w:val="595959" w:themeColor="text1" w:themeTint="A6"/>
          <w:sz w:val="20"/>
          <w:szCs w:val="20"/>
        </w:rPr>
        <w:t>1</w:t>
      </w:r>
      <w:r w:rsidRPr="00F07EA7">
        <w:rPr>
          <w:rFonts w:ascii="Tahoma" w:hAnsi="Tahoma" w:cs="Tahoma"/>
          <w:i/>
          <w:iCs/>
          <w:color w:val="595959" w:themeColor="text1" w:themeTint="A6"/>
          <w:sz w:val="20"/>
          <w:szCs w:val="20"/>
        </w:rPr>
        <w:t>.000€)</w:t>
      </w:r>
    </w:p>
    <w:tbl>
      <w:tblPr>
        <w:tblStyle w:val="TableTheme"/>
        <w:tblW w:w="9777" w:type="dxa"/>
        <w:tblLook w:val="04A0" w:firstRow="1" w:lastRow="0" w:firstColumn="1" w:lastColumn="0" w:noHBand="0" w:noVBand="1"/>
      </w:tblPr>
      <w:tblGrid>
        <w:gridCol w:w="1129"/>
        <w:gridCol w:w="3119"/>
        <w:gridCol w:w="3969"/>
        <w:gridCol w:w="1560"/>
      </w:tblGrid>
      <w:tr w:rsidR="0090651F" w14:paraId="356C1413"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809726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D76754A"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47E879A"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524F231"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Δαπάνη</w:t>
            </w:r>
          </w:p>
        </w:tc>
      </w:tr>
      <w:tr w:rsidR="0090651F" w:rsidRPr="00EA575F" w14:paraId="13DD964A"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4AE151"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B28DAE"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F24154"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C0E352"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053775C4"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DB42AA"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994CED"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εγκατάστασης και αρχικής παραμετροποίησης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28D96B"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6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29B5FD"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3</w:t>
            </w:r>
            <w:r w:rsidRPr="00384EA7">
              <w:rPr>
                <w:rFonts w:ascii="Tahoma" w:hAnsi="Tahoma" w:cs="Tahoma"/>
                <w:i/>
                <w:iCs/>
                <w:color w:val="00B050"/>
                <w:sz w:val="20"/>
                <w:szCs w:val="20"/>
              </w:rPr>
              <w:t>00€</w:t>
            </w:r>
            <w:r>
              <w:rPr>
                <w:rFonts w:ascii="Tahoma" w:hAnsi="Tahoma" w:cs="Tahoma"/>
                <w:i/>
                <w:iCs/>
                <w:color w:val="00B050"/>
                <w:sz w:val="20"/>
                <w:szCs w:val="20"/>
              </w:rPr>
              <w:t xml:space="preserve"> + ΦΠΑ</w:t>
            </w:r>
          </w:p>
        </w:tc>
      </w:tr>
      <w:tr w:rsidR="0090651F" w:rsidRPr="00EA575F" w14:paraId="61DA9577" w14:textId="77777777" w:rsidTr="00DB0387">
        <w:tc>
          <w:tcPr>
            <w:tcW w:w="1129" w:type="dxa"/>
            <w:tcBorders>
              <w:top w:val="single" w:sz="4" w:space="0" w:color="7F7F7F" w:themeColor="text1" w:themeTint="80"/>
              <w:left w:val="nil"/>
              <w:bottom w:val="nil"/>
              <w:right w:val="nil"/>
            </w:tcBorders>
          </w:tcPr>
          <w:p w14:paraId="3BADA54A"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0FAACD7F"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269A2ACC"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68ADA7"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1.380€ + ΦΠΑ</w:t>
            </w:r>
          </w:p>
        </w:tc>
      </w:tr>
    </w:tbl>
    <w:p w14:paraId="19A4E01B"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65363889" w14:textId="77BA31DD"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Συνολικ</w:t>
      </w:r>
      <w:r w:rsidR="00CF2EC0">
        <w:rPr>
          <w:rFonts w:ascii="Tahoma" w:hAnsi="Tahoma" w:cs="Tahoma"/>
          <w:i/>
          <w:iCs/>
          <w:color w:val="595959" w:themeColor="text1" w:themeTint="A6"/>
          <w:sz w:val="20"/>
          <w:szCs w:val="20"/>
        </w:rPr>
        <w:t>ή δαπάνη επιχείρησης</w:t>
      </w:r>
      <w:r>
        <w:rPr>
          <w:rFonts w:ascii="Tahoma" w:hAnsi="Tahoma" w:cs="Tahoma"/>
          <w:i/>
          <w:iCs/>
          <w:color w:val="595959" w:themeColor="text1" w:themeTint="A6"/>
          <w:sz w:val="20"/>
          <w:szCs w:val="20"/>
        </w:rPr>
        <w:t xml:space="preserve"> άνω του ορίου των 1.000€.</w:t>
      </w:r>
    </w:p>
    <w:p w14:paraId="6C23B99B" w14:textId="5356B394"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&lt;30% </w:t>
      </w:r>
      <w:r w:rsidR="00CF2EC0">
        <w:rPr>
          <w:rFonts w:ascii="Tahoma" w:hAnsi="Tahoma" w:cs="Tahoma"/>
          <w:i/>
          <w:iCs/>
          <w:color w:val="595959" w:themeColor="text1" w:themeTint="A6"/>
          <w:sz w:val="20"/>
          <w:szCs w:val="20"/>
        </w:rPr>
        <w:t>της συνολικής δαπάνης.</w:t>
      </w:r>
    </w:p>
    <w:p w14:paraId="31946758" w14:textId="3F4F34DA"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Μπορεί να επιδοτηθεί </w:t>
      </w:r>
      <w:r w:rsidR="00CF2EC0">
        <w:rPr>
          <w:rFonts w:ascii="Tahoma" w:hAnsi="Tahoma" w:cs="Tahoma"/>
          <w:i/>
          <w:iCs/>
          <w:color w:val="595959" w:themeColor="text1" w:themeTint="A6"/>
          <w:sz w:val="20"/>
          <w:szCs w:val="20"/>
        </w:rPr>
        <w:t>μέρος της δαπάνης της επιχείρησης,</w:t>
      </w:r>
      <w:r>
        <w:rPr>
          <w:rFonts w:ascii="Tahoma" w:hAnsi="Tahoma" w:cs="Tahoma"/>
          <w:i/>
          <w:iCs/>
          <w:color w:val="595959" w:themeColor="text1" w:themeTint="A6"/>
          <w:sz w:val="20"/>
          <w:szCs w:val="20"/>
        </w:rPr>
        <w:t xml:space="preserve"> έως το άνω ορίου των 1.000€.</w:t>
      </w:r>
    </w:p>
    <w:p w14:paraId="254D7483" w14:textId="2AAE99EB"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Αξία επιταγής (επιδότησης) = </w:t>
      </w:r>
      <w:r w:rsidR="00CA5EC5">
        <w:rPr>
          <w:rFonts w:ascii="Tahoma" w:hAnsi="Tahoma" w:cs="Tahoma"/>
          <w:i/>
          <w:iCs/>
          <w:color w:val="595959" w:themeColor="text1" w:themeTint="A6"/>
          <w:sz w:val="20"/>
          <w:szCs w:val="20"/>
        </w:rPr>
        <w:t>9</w:t>
      </w:r>
      <w:r>
        <w:rPr>
          <w:rFonts w:ascii="Tahoma" w:hAnsi="Tahoma" w:cs="Tahoma"/>
          <w:i/>
          <w:iCs/>
          <w:color w:val="595959" w:themeColor="text1" w:themeTint="A6"/>
          <w:sz w:val="20"/>
          <w:szCs w:val="20"/>
        </w:rPr>
        <w:t>00</w:t>
      </w:r>
      <w:r w:rsidR="00CA5EC5">
        <w:rPr>
          <w:rFonts w:ascii="Tahoma" w:hAnsi="Tahoma" w:cs="Tahoma"/>
          <w:i/>
          <w:iCs/>
          <w:color w:val="595959" w:themeColor="text1" w:themeTint="A6"/>
          <w:sz w:val="20"/>
          <w:szCs w:val="20"/>
        </w:rPr>
        <w:t>€</w:t>
      </w:r>
    </w:p>
    <w:p w14:paraId="015DFAD6" w14:textId="3E777C03" w:rsidR="00C63D05" w:rsidRPr="00B91644" w:rsidRDefault="0090651F" w:rsidP="00371656">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B91644">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w:t>
      </w:r>
      <w:r w:rsidR="00CA5EC5" w:rsidRPr="00B91644">
        <w:rPr>
          <w:rFonts w:ascii="Tahoma" w:hAnsi="Tahoma" w:cs="Tahoma"/>
          <w:i/>
          <w:iCs/>
          <w:color w:val="595959" w:themeColor="text1" w:themeTint="A6"/>
          <w:sz w:val="20"/>
          <w:szCs w:val="20"/>
        </w:rPr>
        <w:t>8</w:t>
      </w:r>
      <w:r w:rsidRPr="00B91644">
        <w:rPr>
          <w:rFonts w:ascii="Tahoma" w:hAnsi="Tahoma" w:cs="Tahoma"/>
          <w:i/>
          <w:iCs/>
          <w:color w:val="595959" w:themeColor="text1" w:themeTint="A6"/>
          <w:sz w:val="20"/>
          <w:szCs w:val="20"/>
        </w:rPr>
        <w:t>11,20€ = (</w:t>
      </w:r>
      <w:r w:rsidR="00CA5EC5" w:rsidRPr="00B91644">
        <w:rPr>
          <w:rFonts w:ascii="Tahoma" w:hAnsi="Tahoma" w:cs="Tahoma"/>
          <w:i/>
          <w:iCs/>
          <w:color w:val="595959" w:themeColor="text1" w:themeTint="A6"/>
          <w:sz w:val="20"/>
          <w:szCs w:val="20"/>
        </w:rPr>
        <w:t>4</w:t>
      </w:r>
      <w:r w:rsidRPr="00B91644">
        <w:rPr>
          <w:rFonts w:ascii="Tahoma" w:hAnsi="Tahoma" w:cs="Tahoma"/>
          <w:i/>
          <w:iCs/>
          <w:color w:val="595959" w:themeColor="text1" w:themeTint="A6"/>
          <w:sz w:val="20"/>
          <w:szCs w:val="20"/>
        </w:rPr>
        <w:t xml:space="preserve">80€ καθαρό ποσό + </w:t>
      </w:r>
      <w:r w:rsidR="00006F51" w:rsidRPr="00B91644">
        <w:rPr>
          <w:rFonts w:ascii="Tahoma" w:hAnsi="Tahoma" w:cs="Tahoma"/>
          <w:i/>
          <w:iCs/>
          <w:color w:val="595959" w:themeColor="text1" w:themeTint="A6"/>
          <w:sz w:val="20"/>
          <w:szCs w:val="20"/>
        </w:rPr>
        <w:t>331</w:t>
      </w:r>
      <w:r w:rsidR="00E108DD" w:rsidRPr="00B91644">
        <w:rPr>
          <w:rFonts w:ascii="Tahoma" w:hAnsi="Tahoma" w:cs="Tahoma"/>
          <w:i/>
          <w:iCs/>
          <w:color w:val="595959" w:themeColor="text1" w:themeTint="A6"/>
          <w:sz w:val="20"/>
          <w:szCs w:val="20"/>
        </w:rPr>
        <w:t>,20</w:t>
      </w:r>
      <w:r w:rsidRPr="00B91644">
        <w:rPr>
          <w:rFonts w:ascii="Tahoma" w:hAnsi="Tahoma" w:cs="Tahoma"/>
          <w:i/>
          <w:iCs/>
          <w:color w:val="595959" w:themeColor="text1" w:themeTint="A6"/>
          <w:sz w:val="20"/>
          <w:szCs w:val="20"/>
        </w:rPr>
        <w:t>€ το σύνολο του ΦΠΑ).</w:t>
      </w:r>
      <w:r w:rsidR="00C63D05" w:rsidRPr="00B91644">
        <w:rPr>
          <w:rFonts w:ascii="Tahoma" w:hAnsi="Tahoma" w:cs="Tahoma"/>
          <w:i/>
          <w:iCs/>
          <w:color w:val="595959" w:themeColor="text1" w:themeTint="A6"/>
          <w:sz w:val="20"/>
          <w:szCs w:val="20"/>
        </w:rPr>
        <w:br w:type="page"/>
      </w:r>
    </w:p>
    <w:p w14:paraId="0D6C9739"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lastRenderedPageBreak/>
        <w:t>Παράδειγμα #</w:t>
      </w:r>
      <w:r>
        <w:rPr>
          <w:rFonts w:ascii="Tahoma" w:hAnsi="Tahoma" w:cs="Tahoma"/>
          <w:i/>
          <w:iCs/>
          <w:color w:val="595959" w:themeColor="text1" w:themeTint="A6"/>
          <w:sz w:val="20"/>
          <w:szCs w:val="20"/>
        </w:rPr>
        <w:t>3: μερική περικοπή δαπάνης συμπληρωματικής υπηρεσίας</w:t>
      </w:r>
    </w:p>
    <w:p w14:paraId="19F21105"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Pr>
          <w:rFonts w:ascii="Tahoma" w:hAnsi="Tahoma" w:cs="Tahoma"/>
          <w:b/>
          <w:bCs/>
          <w:i/>
          <w:iCs/>
          <w:color w:val="595959" w:themeColor="text1" w:themeTint="A6"/>
          <w:sz w:val="20"/>
          <w:szCs w:val="20"/>
        </w:rPr>
        <w:t xml:space="preserve">6 </w:t>
      </w:r>
      <w:r w:rsidRPr="00F07EA7">
        <w:rPr>
          <w:rFonts w:ascii="Tahoma" w:hAnsi="Tahoma" w:cs="Tahoma"/>
          <w:i/>
          <w:iCs/>
          <w:color w:val="595959" w:themeColor="text1" w:themeTint="A6"/>
          <w:sz w:val="20"/>
          <w:szCs w:val="20"/>
        </w:rPr>
        <w:t>(άνω όριο επιδοτούμενης δαπάνης τα 2.000€)</w:t>
      </w:r>
    </w:p>
    <w:tbl>
      <w:tblPr>
        <w:tblStyle w:val="TableTheme"/>
        <w:tblW w:w="9777" w:type="dxa"/>
        <w:tblLook w:val="04A0" w:firstRow="1" w:lastRow="0" w:firstColumn="1" w:lastColumn="0" w:noHBand="0" w:noVBand="1"/>
      </w:tblPr>
      <w:tblGrid>
        <w:gridCol w:w="1129"/>
        <w:gridCol w:w="3119"/>
        <w:gridCol w:w="3969"/>
        <w:gridCol w:w="1560"/>
      </w:tblGrid>
      <w:tr w:rsidR="0090651F" w14:paraId="16F7A4CE"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683AB57"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4512BD8"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90BC9AC"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4449AE9"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w:t>
            </w:r>
          </w:p>
        </w:tc>
      </w:tr>
      <w:tr w:rsidR="0090651F" w:rsidRPr="00EA575F" w14:paraId="50B547F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7A233E"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A6C20A"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6EBC2A"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35A2DA"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w:t>
            </w:r>
            <w:r w:rsidRPr="00384EA7">
              <w:rPr>
                <w:rFonts w:ascii="Tahoma" w:hAnsi="Tahoma" w:cs="Tahoma"/>
                <w:i/>
                <w:iCs/>
                <w:color w:val="00B050"/>
                <w:sz w:val="20"/>
                <w:szCs w:val="20"/>
              </w:rPr>
              <w:t>0€</w:t>
            </w:r>
            <w:r>
              <w:rPr>
                <w:rFonts w:ascii="Tahoma" w:hAnsi="Tahoma" w:cs="Tahoma"/>
                <w:i/>
                <w:iCs/>
                <w:color w:val="00B050"/>
                <w:sz w:val="20"/>
                <w:szCs w:val="20"/>
              </w:rPr>
              <w:t xml:space="preserve"> +ΦΠΑ</w:t>
            </w:r>
          </w:p>
        </w:tc>
      </w:tr>
      <w:tr w:rsidR="0090651F" w:rsidRPr="00EA575F" w14:paraId="0D250D28"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9655C6"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65699F"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εκπαίδευσης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91A052"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8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C06665"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480</w:t>
            </w:r>
            <w:r w:rsidRPr="00384EA7">
              <w:rPr>
                <w:rFonts w:ascii="Tahoma" w:hAnsi="Tahoma" w:cs="Tahoma"/>
                <w:i/>
                <w:iCs/>
                <w:color w:val="00B050"/>
                <w:sz w:val="20"/>
                <w:szCs w:val="20"/>
              </w:rPr>
              <w:t>€</w:t>
            </w:r>
            <w:r>
              <w:rPr>
                <w:rFonts w:ascii="Tahoma" w:hAnsi="Tahoma" w:cs="Tahoma"/>
                <w:i/>
                <w:iCs/>
                <w:color w:val="00B050"/>
                <w:sz w:val="20"/>
                <w:szCs w:val="20"/>
              </w:rPr>
              <w:t xml:space="preserve"> + ΦΠΑ</w:t>
            </w:r>
          </w:p>
        </w:tc>
      </w:tr>
      <w:tr w:rsidR="0090651F" w:rsidRPr="00EA575F" w14:paraId="52CDBAA3" w14:textId="77777777" w:rsidTr="00DB0387">
        <w:tc>
          <w:tcPr>
            <w:tcW w:w="1129" w:type="dxa"/>
            <w:tcBorders>
              <w:top w:val="single" w:sz="4" w:space="0" w:color="7F7F7F" w:themeColor="text1" w:themeTint="80"/>
              <w:left w:val="nil"/>
              <w:bottom w:val="nil"/>
              <w:right w:val="nil"/>
            </w:tcBorders>
          </w:tcPr>
          <w:p w14:paraId="6176708D"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17C8B3D5"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09A7A75B"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CC11A4"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1.560€ + ΦΠΑ</w:t>
            </w:r>
          </w:p>
        </w:tc>
      </w:tr>
    </w:tbl>
    <w:p w14:paraId="397DD502"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2B6186BE" w14:textId="1BBB00A0" w:rsidR="0090651F" w:rsidRDefault="00153E9B"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Συνολική δαπάνη επιχείρησης </w:t>
      </w:r>
      <w:r w:rsidR="0090651F">
        <w:rPr>
          <w:rFonts w:ascii="Tahoma" w:hAnsi="Tahoma" w:cs="Tahoma"/>
          <w:i/>
          <w:iCs/>
          <w:color w:val="595959" w:themeColor="text1" w:themeTint="A6"/>
          <w:sz w:val="20"/>
          <w:szCs w:val="20"/>
        </w:rPr>
        <w:t>κάτω του ορίου των 2.000€.</w:t>
      </w:r>
    </w:p>
    <w:p w14:paraId="577AF8C5" w14:textId="480519EE"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w:t>
      </w:r>
      <w:r w:rsidR="00153E9B">
        <w:rPr>
          <w:rFonts w:ascii="Tahoma" w:hAnsi="Tahoma" w:cs="Tahoma"/>
          <w:i/>
          <w:iCs/>
          <w:color w:val="595959" w:themeColor="text1" w:themeTint="A6"/>
          <w:sz w:val="20"/>
          <w:szCs w:val="20"/>
        </w:rPr>
        <w:t xml:space="preserve">εκπαίδευσης </w:t>
      </w:r>
      <w:r>
        <w:rPr>
          <w:rFonts w:ascii="Tahoma" w:hAnsi="Tahoma" w:cs="Tahoma"/>
          <w:i/>
          <w:iCs/>
          <w:color w:val="595959" w:themeColor="text1" w:themeTint="A6"/>
          <w:sz w:val="20"/>
          <w:szCs w:val="20"/>
        </w:rPr>
        <w:t xml:space="preserve">30,77% &gt;10% του άνω ορίου και μπορούν να γίνουν δεκτές έως το άνω όριο των 120€ (στο κατώφλι του 10% των υπηρεσιών εκπαίδευσης). </w:t>
      </w:r>
    </w:p>
    <w:p w14:paraId="23A67DED" w14:textId="06C17FF8" w:rsidR="0090651F" w:rsidRPr="006328DC"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6328DC">
        <w:rPr>
          <w:rFonts w:ascii="Tahoma" w:hAnsi="Tahoma" w:cs="Tahoma"/>
          <w:i/>
          <w:iCs/>
          <w:color w:val="595959" w:themeColor="text1" w:themeTint="A6"/>
          <w:sz w:val="20"/>
          <w:szCs w:val="20"/>
        </w:rPr>
        <w:t xml:space="preserve">Ο Δικαιούχους μπορεί να λάβει </w:t>
      </w:r>
      <w:r w:rsidR="00D00BE6">
        <w:rPr>
          <w:rFonts w:ascii="Tahoma" w:hAnsi="Tahoma" w:cs="Tahoma"/>
          <w:i/>
          <w:iCs/>
          <w:color w:val="595959" w:themeColor="text1" w:themeTint="A6"/>
          <w:sz w:val="20"/>
          <w:szCs w:val="20"/>
        </w:rPr>
        <w:t>επιχορήγηση</w:t>
      </w:r>
      <w:r w:rsidRPr="006328DC">
        <w:rPr>
          <w:rFonts w:ascii="Tahoma" w:hAnsi="Tahoma" w:cs="Tahoma"/>
          <w:i/>
          <w:iCs/>
          <w:color w:val="595959" w:themeColor="text1" w:themeTint="A6"/>
          <w:sz w:val="20"/>
          <w:szCs w:val="20"/>
        </w:rPr>
        <w:t xml:space="preserve"> </w:t>
      </w:r>
      <w:r w:rsidR="00B91644">
        <w:rPr>
          <w:rFonts w:ascii="Tahoma" w:hAnsi="Tahoma" w:cs="Tahoma"/>
          <w:i/>
          <w:iCs/>
          <w:color w:val="595959" w:themeColor="text1" w:themeTint="A6"/>
          <w:sz w:val="20"/>
          <w:szCs w:val="20"/>
        </w:rPr>
        <w:t>9</w:t>
      </w:r>
      <w:r w:rsidRPr="006328DC">
        <w:rPr>
          <w:rFonts w:ascii="Tahoma" w:hAnsi="Tahoma" w:cs="Tahoma"/>
          <w:i/>
          <w:iCs/>
          <w:color w:val="595959" w:themeColor="text1" w:themeTint="A6"/>
          <w:sz w:val="20"/>
          <w:szCs w:val="20"/>
        </w:rPr>
        <w:t xml:space="preserve">0% επί του ποσού 1.200€ (=1080€+120€). Αξία επιταγής (επιδότησης) = </w:t>
      </w:r>
      <w:r w:rsidR="00B91644">
        <w:rPr>
          <w:rFonts w:ascii="Tahoma" w:hAnsi="Tahoma" w:cs="Tahoma"/>
          <w:i/>
          <w:iCs/>
          <w:color w:val="595959" w:themeColor="text1" w:themeTint="A6"/>
          <w:sz w:val="20"/>
          <w:szCs w:val="20"/>
        </w:rPr>
        <w:t>1.08</w:t>
      </w:r>
      <w:r>
        <w:rPr>
          <w:rFonts w:ascii="Tahoma" w:hAnsi="Tahoma" w:cs="Tahoma"/>
          <w:i/>
          <w:iCs/>
          <w:color w:val="595959" w:themeColor="text1" w:themeTint="A6"/>
          <w:sz w:val="20"/>
          <w:szCs w:val="20"/>
        </w:rPr>
        <w:t>0</w:t>
      </w:r>
      <w:r w:rsidRPr="006328DC">
        <w:rPr>
          <w:rFonts w:ascii="Tahoma" w:hAnsi="Tahoma" w:cs="Tahoma"/>
          <w:i/>
          <w:iCs/>
          <w:color w:val="595959" w:themeColor="text1" w:themeTint="A6"/>
          <w:sz w:val="20"/>
          <w:szCs w:val="20"/>
        </w:rPr>
        <w:t>€</w:t>
      </w:r>
    </w:p>
    <w:p w14:paraId="4539B734" w14:textId="342FFBC6"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w:t>
      </w:r>
      <w:r w:rsidR="009E0825">
        <w:rPr>
          <w:rFonts w:ascii="Tahoma" w:hAnsi="Tahoma" w:cs="Tahoma"/>
          <w:i/>
          <w:iCs/>
          <w:color w:val="595959" w:themeColor="text1" w:themeTint="A6"/>
          <w:sz w:val="20"/>
          <w:szCs w:val="20"/>
        </w:rPr>
        <w:t>85</w:t>
      </w:r>
      <w:r>
        <w:rPr>
          <w:rFonts w:ascii="Tahoma" w:hAnsi="Tahoma" w:cs="Tahoma"/>
          <w:i/>
          <w:iCs/>
          <w:color w:val="595959" w:themeColor="text1" w:themeTint="A6"/>
          <w:sz w:val="20"/>
          <w:szCs w:val="20"/>
        </w:rPr>
        <w:t>4,40€ = (</w:t>
      </w:r>
      <w:r w:rsidR="009E0825">
        <w:rPr>
          <w:rFonts w:ascii="Tahoma" w:hAnsi="Tahoma" w:cs="Tahoma"/>
          <w:i/>
          <w:iCs/>
          <w:color w:val="595959" w:themeColor="text1" w:themeTint="A6"/>
          <w:sz w:val="20"/>
          <w:szCs w:val="20"/>
        </w:rPr>
        <w:t>480</w:t>
      </w:r>
      <w:r>
        <w:rPr>
          <w:rFonts w:ascii="Tahoma" w:hAnsi="Tahoma" w:cs="Tahoma"/>
          <w:i/>
          <w:iCs/>
          <w:color w:val="595959" w:themeColor="text1" w:themeTint="A6"/>
          <w:sz w:val="20"/>
          <w:szCs w:val="20"/>
        </w:rPr>
        <w:t>€ καθαρό ποσό + 374,40€ το σύνολο του ΦΠΑ).</w:t>
      </w:r>
    </w:p>
    <w:p w14:paraId="52361204" w14:textId="77777777" w:rsidR="0090651F" w:rsidRPr="008D0CC7" w:rsidRDefault="0090651F" w:rsidP="0053009A">
      <w:pPr>
        <w:spacing w:after="120" w:line="252" w:lineRule="auto"/>
        <w:rPr>
          <w:rFonts w:ascii="Tahoma" w:hAnsi="Tahoma" w:cs="Tahoma"/>
        </w:rPr>
      </w:pPr>
    </w:p>
    <w:p w14:paraId="56EFD3B5" w14:textId="5077BB8E"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w:t>
      </w:r>
      <w:r>
        <w:rPr>
          <w:rFonts w:ascii="Tahoma" w:hAnsi="Tahoma" w:cs="Tahoma"/>
          <w:i/>
          <w:iCs/>
          <w:color w:val="595959" w:themeColor="text1" w:themeTint="A6"/>
          <w:sz w:val="20"/>
          <w:szCs w:val="20"/>
        </w:rPr>
        <w:t xml:space="preserve">4: επιδότηση </w:t>
      </w:r>
      <w:r w:rsidR="00905554">
        <w:rPr>
          <w:rFonts w:ascii="Tahoma" w:hAnsi="Tahoma" w:cs="Tahoma"/>
          <w:i/>
          <w:iCs/>
          <w:color w:val="595959" w:themeColor="text1" w:themeTint="A6"/>
          <w:sz w:val="20"/>
          <w:szCs w:val="20"/>
        </w:rPr>
        <w:t>9</w:t>
      </w:r>
      <w:r>
        <w:rPr>
          <w:rFonts w:ascii="Tahoma" w:hAnsi="Tahoma" w:cs="Tahoma"/>
          <w:i/>
          <w:iCs/>
          <w:color w:val="595959" w:themeColor="text1" w:themeTint="A6"/>
          <w:sz w:val="20"/>
          <w:szCs w:val="20"/>
        </w:rPr>
        <w:t>0% στο σύνολο της καθαρής (πλην ΦΠΑ) δαπάνης του τιμολογίου</w:t>
      </w:r>
    </w:p>
    <w:p w14:paraId="49999D4C"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ΜΜΕ με ΕΜΕ =</w:t>
      </w:r>
      <w:r>
        <w:rPr>
          <w:rFonts w:ascii="Tahoma" w:hAnsi="Tahoma" w:cs="Tahoma"/>
          <w:b/>
          <w:bCs/>
          <w:i/>
          <w:iCs/>
          <w:color w:val="595959" w:themeColor="text1" w:themeTint="A6"/>
          <w:sz w:val="20"/>
          <w:szCs w:val="20"/>
        </w:rPr>
        <w:t xml:space="preserve"> 3 </w:t>
      </w:r>
      <w:r w:rsidRPr="00F07EA7">
        <w:rPr>
          <w:rFonts w:ascii="Tahoma" w:hAnsi="Tahoma" w:cs="Tahoma"/>
          <w:i/>
          <w:iCs/>
          <w:color w:val="595959" w:themeColor="text1" w:themeTint="A6"/>
          <w:sz w:val="20"/>
          <w:szCs w:val="20"/>
        </w:rPr>
        <w:t xml:space="preserve">(άνω όριο επιδοτούμενης δαπάνης τα </w:t>
      </w:r>
      <w:r>
        <w:rPr>
          <w:rFonts w:ascii="Tahoma" w:hAnsi="Tahoma" w:cs="Tahoma"/>
          <w:i/>
          <w:iCs/>
          <w:color w:val="595959" w:themeColor="text1" w:themeTint="A6"/>
          <w:sz w:val="20"/>
          <w:szCs w:val="20"/>
        </w:rPr>
        <w:t>1</w:t>
      </w:r>
      <w:r w:rsidRPr="00F07EA7">
        <w:rPr>
          <w:rFonts w:ascii="Tahoma" w:hAnsi="Tahoma" w:cs="Tahoma"/>
          <w:i/>
          <w:iCs/>
          <w:color w:val="595959" w:themeColor="text1" w:themeTint="A6"/>
          <w:sz w:val="20"/>
          <w:szCs w:val="20"/>
        </w:rPr>
        <w:t>.000€)</w:t>
      </w:r>
    </w:p>
    <w:tbl>
      <w:tblPr>
        <w:tblStyle w:val="TableTheme"/>
        <w:tblW w:w="9777" w:type="dxa"/>
        <w:tblLook w:val="04A0" w:firstRow="1" w:lastRow="0" w:firstColumn="1" w:lastColumn="0" w:noHBand="0" w:noVBand="1"/>
      </w:tblPr>
      <w:tblGrid>
        <w:gridCol w:w="1129"/>
        <w:gridCol w:w="3119"/>
        <w:gridCol w:w="3969"/>
        <w:gridCol w:w="1560"/>
      </w:tblGrid>
      <w:tr w:rsidR="0090651F" w14:paraId="2041C1D8"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5343E9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051A907"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7CE55A6"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1B88E8F"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w:t>
            </w:r>
          </w:p>
        </w:tc>
      </w:tr>
      <w:tr w:rsidR="0090651F" w:rsidRPr="00EA575F" w14:paraId="1A075329"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B6304C"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67A044"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7BFD35"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2</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ADD66A"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720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4CB4E55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0E1DA5"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93FCF1" w14:textId="77777777" w:rsidR="0090651F" w:rsidRPr="00806804"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i/>
                <w:iCs/>
                <w:color w:val="595959" w:themeColor="text1" w:themeTint="A6"/>
                <w:sz w:val="20"/>
                <w:szCs w:val="20"/>
                <w:lang w:val="en-US"/>
              </w:rPr>
              <w:t xml:space="preserve">EDR solution </w:t>
            </w:r>
            <w:r w:rsidRPr="00806804">
              <w:rPr>
                <w:rFonts w:ascii="Tahoma" w:hAnsi="Tahoma" w:cs="Tahoma"/>
                <w:i/>
                <w:iCs/>
                <w:color w:val="00B0F0"/>
                <w:sz w:val="20"/>
                <w:szCs w:val="20"/>
                <w:lang w:val="en-US"/>
              </w:rPr>
              <w:t>ABC</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5B4D4A"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2</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B10260"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lang w:val="en-US"/>
              </w:rPr>
              <w:t>50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50C81E21" w14:textId="77777777" w:rsidTr="00DB0387">
        <w:tc>
          <w:tcPr>
            <w:tcW w:w="1129" w:type="dxa"/>
            <w:tcBorders>
              <w:top w:val="single" w:sz="4" w:space="0" w:color="7F7F7F" w:themeColor="text1" w:themeTint="80"/>
              <w:left w:val="nil"/>
              <w:bottom w:val="nil"/>
              <w:right w:val="nil"/>
            </w:tcBorders>
          </w:tcPr>
          <w:p w14:paraId="52CEBA28"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5FC866EC"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26215622"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F22D7E"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lang w:val="en-US"/>
              </w:rPr>
              <w:t>77</w:t>
            </w:r>
            <w:r>
              <w:rPr>
                <w:rFonts w:ascii="Tahoma" w:hAnsi="Tahoma" w:cs="Tahoma"/>
                <w:i/>
                <w:iCs/>
                <w:color w:val="00B050"/>
                <w:sz w:val="20"/>
                <w:szCs w:val="20"/>
              </w:rPr>
              <w:t>0€ + ΦΠΑ</w:t>
            </w:r>
          </w:p>
        </w:tc>
      </w:tr>
    </w:tbl>
    <w:p w14:paraId="2838AC49"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Η λύση μπορεί να περιλαμβάνει στοιχεία μόνο κατηγορίας Α </w:t>
      </w:r>
    </w:p>
    <w:p w14:paraId="21362D43" w14:textId="7F3C75CF" w:rsidR="0090651F" w:rsidRDefault="00937E21"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Συνολική δαπάνη επιχείρησης </w:t>
      </w:r>
      <w:r w:rsidR="0090651F">
        <w:rPr>
          <w:rFonts w:ascii="Tahoma" w:hAnsi="Tahoma" w:cs="Tahoma"/>
          <w:i/>
          <w:iCs/>
          <w:color w:val="595959" w:themeColor="text1" w:themeTint="A6"/>
          <w:sz w:val="20"/>
          <w:szCs w:val="20"/>
        </w:rPr>
        <w:t>κάτω του ορίου των 1.000€.</w:t>
      </w:r>
    </w:p>
    <w:p w14:paraId="3673146B" w14:textId="082E815F" w:rsidR="0090651F" w:rsidRPr="006328DC"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6328DC">
        <w:rPr>
          <w:rFonts w:ascii="Tahoma" w:hAnsi="Tahoma" w:cs="Tahoma"/>
          <w:i/>
          <w:iCs/>
          <w:color w:val="595959" w:themeColor="text1" w:themeTint="A6"/>
          <w:sz w:val="20"/>
          <w:szCs w:val="20"/>
        </w:rPr>
        <w:t xml:space="preserve">Ο Δικαιούχους μπορεί να λάβει </w:t>
      </w:r>
      <w:r w:rsidR="00937E21">
        <w:rPr>
          <w:rFonts w:ascii="Tahoma" w:hAnsi="Tahoma" w:cs="Tahoma"/>
          <w:i/>
          <w:iCs/>
          <w:color w:val="595959" w:themeColor="text1" w:themeTint="A6"/>
          <w:sz w:val="20"/>
          <w:szCs w:val="20"/>
        </w:rPr>
        <w:t>επιχορήγηση</w:t>
      </w:r>
      <w:r w:rsidR="00937E21" w:rsidRPr="006328DC">
        <w:rPr>
          <w:rFonts w:ascii="Tahoma" w:hAnsi="Tahoma" w:cs="Tahoma"/>
          <w:i/>
          <w:iCs/>
          <w:color w:val="595959" w:themeColor="text1" w:themeTint="A6"/>
          <w:sz w:val="20"/>
          <w:szCs w:val="20"/>
        </w:rPr>
        <w:t xml:space="preserve"> </w:t>
      </w:r>
      <w:r w:rsidR="00905554">
        <w:rPr>
          <w:rFonts w:ascii="Tahoma" w:hAnsi="Tahoma" w:cs="Tahoma"/>
          <w:i/>
          <w:iCs/>
          <w:color w:val="595959" w:themeColor="text1" w:themeTint="A6"/>
          <w:sz w:val="20"/>
          <w:szCs w:val="20"/>
        </w:rPr>
        <w:t>9</w:t>
      </w:r>
      <w:r w:rsidRPr="006328DC">
        <w:rPr>
          <w:rFonts w:ascii="Tahoma" w:hAnsi="Tahoma" w:cs="Tahoma"/>
          <w:i/>
          <w:iCs/>
          <w:color w:val="595959" w:themeColor="text1" w:themeTint="A6"/>
          <w:sz w:val="20"/>
          <w:szCs w:val="20"/>
        </w:rPr>
        <w:t xml:space="preserve">0% επί του ποσού </w:t>
      </w:r>
      <w:r>
        <w:rPr>
          <w:rFonts w:ascii="Tahoma" w:hAnsi="Tahoma" w:cs="Tahoma"/>
          <w:i/>
          <w:iCs/>
          <w:color w:val="595959" w:themeColor="text1" w:themeTint="A6"/>
          <w:sz w:val="20"/>
          <w:szCs w:val="20"/>
        </w:rPr>
        <w:t>77</w:t>
      </w:r>
      <w:r w:rsidRPr="006328DC">
        <w:rPr>
          <w:rFonts w:ascii="Tahoma" w:hAnsi="Tahoma" w:cs="Tahoma"/>
          <w:i/>
          <w:iCs/>
          <w:color w:val="595959" w:themeColor="text1" w:themeTint="A6"/>
          <w:sz w:val="20"/>
          <w:szCs w:val="20"/>
        </w:rPr>
        <w:t>0</w:t>
      </w:r>
      <w:r>
        <w:rPr>
          <w:rFonts w:ascii="Tahoma" w:hAnsi="Tahoma" w:cs="Tahoma"/>
          <w:i/>
          <w:iCs/>
          <w:color w:val="595959" w:themeColor="text1" w:themeTint="A6"/>
          <w:sz w:val="20"/>
          <w:szCs w:val="20"/>
        </w:rPr>
        <w:t>€</w:t>
      </w:r>
      <w:r w:rsidRPr="006328DC">
        <w:rPr>
          <w:rFonts w:ascii="Tahoma" w:hAnsi="Tahoma" w:cs="Tahoma"/>
          <w:i/>
          <w:iCs/>
          <w:color w:val="595959" w:themeColor="text1" w:themeTint="A6"/>
          <w:sz w:val="20"/>
          <w:szCs w:val="20"/>
        </w:rPr>
        <w:t xml:space="preserve">. Αξία επιταγής (επιδότησης) = </w:t>
      </w:r>
      <w:r w:rsidR="00905554">
        <w:rPr>
          <w:rFonts w:ascii="Tahoma" w:hAnsi="Tahoma" w:cs="Tahoma"/>
          <w:i/>
          <w:iCs/>
          <w:color w:val="595959" w:themeColor="text1" w:themeTint="A6"/>
          <w:sz w:val="20"/>
          <w:szCs w:val="20"/>
        </w:rPr>
        <w:t>693</w:t>
      </w:r>
      <w:r w:rsidRPr="006328DC">
        <w:rPr>
          <w:rFonts w:ascii="Tahoma" w:hAnsi="Tahoma" w:cs="Tahoma"/>
          <w:i/>
          <w:iCs/>
          <w:color w:val="595959" w:themeColor="text1" w:themeTint="A6"/>
          <w:sz w:val="20"/>
          <w:szCs w:val="20"/>
        </w:rPr>
        <w:t>€</w:t>
      </w:r>
    </w:p>
    <w:p w14:paraId="77E325BC" w14:textId="6ED0C625"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w:t>
      </w:r>
      <w:r w:rsidR="00905554">
        <w:rPr>
          <w:rFonts w:ascii="Tahoma" w:hAnsi="Tahoma" w:cs="Tahoma"/>
          <w:i/>
          <w:iCs/>
          <w:color w:val="595959" w:themeColor="text1" w:themeTint="A6"/>
          <w:sz w:val="20"/>
          <w:szCs w:val="20"/>
        </w:rPr>
        <w:t>261</w:t>
      </w:r>
      <w:r>
        <w:rPr>
          <w:rFonts w:ascii="Tahoma" w:hAnsi="Tahoma" w:cs="Tahoma"/>
          <w:i/>
          <w:iCs/>
          <w:color w:val="595959" w:themeColor="text1" w:themeTint="A6"/>
          <w:sz w:val="20"/>
          <w:szCs w:val="20"/>
        </w:rPr>
        <w:t>,80€ = (</w:t>
      </w:r>
      <w:r w:rsidR="00905554">
        <w:rPr>
          <w:rFonts w:ascii="Tahoma" w:hAnsi="Tahoma" w:cs="Tahoma"/>
          <w:i/>
          <w:iCs/>
          <w:color w:val="595959" w:themeColor="text1" w:themeTint="A6"/>
          <w:sz w:val="20"/>
          <w:szCs w:val="20"/>
        </w:rPr>
        <w:t>77</w:t>
      </w:r>
      <w:r>
        <w:rPr>
          <w:rFonts w:ascii="Tahoma" w:hAnsi="Tahoma" w:cs="Tahoma"/>
          <w:i/>
          <w:iCs/>
          <w:color w:val="595959" w:themeColor="text1" w:themeTint="A6"/>
          <w:sz w:val="20"/>
          <w:szCs w:val="20"/>
        </w:rPr>
        <w:t>€ καθαρό ποσό + 184,80€ το σύνολο του ΦΠΑ).</w:t>
      </w:r>
    </w:p>
    <w:p w14:paraId="602B8778" w14:textId="77777777" w:rsidR="0090651F" w:rsidRDefault="0090651F" w:rsidP="0053009A">
      <w:pPr>
        <w:spacing w:after="120" w:line="252" w:lineRule="auto"/>
        <w:rPr>
          <w:rFonts w:ascii="Tahoma" w:hAnsi="Tahoma" w:cs="Tahoma"/>
        </w:rPr>
      </w:pPr>
    </w:p>
    <w:p w14:paraId="2F57F90A" w14:textId="77777777" w:rsidR="00F465CC" w:rsidRDefault="00F465CC" w:rsidP="0053009A">
      <w:pPr>
        <w:spacing w:after="120" w:line="252" w:lineRule="auto"/>
        <w:rPr>
          <w:rFonts w:ascii="Tahoma" w:hAnsi="Tahoma" w:cs="Tahoma"/>
        </w:rPr>
      </w:pPr>
    </w:p>
    <w:p w14:paraId="118046F7" w14:textId="77777777" w:rsidR="00F465CC" w:rsidRDefault="00F465CC" w:rsidP="0053009A">
      <w:pPr>
        <w:spacing w:after="120" w:line="252" w:lineRule="auto"/>
        <w:rPr>
          <w:rFonts w:ascii="Tahoma" w:hAnsi="Tahoma" w:cs="Tahoma"/>
          <w:b/>
          <w:bCs/>
          <w:kern w:val="32"/>
        </w:rPr>
      </w:pPr>
      <w:bookmarkStart w:id="117" w:name="_Toc97295126"/>
      <w:r>
        <w:br w:type="page"/>
      </w:r>
    </w:p>
    <w:p w14:paraId="03C460AF" w14:textId="03D2B973" w:rsidR="00F465CC" w:rsidRPr="004B01FC" w:rsidRDefault="00F465CC" w:rsidP="00D12E7C">
      <w:pPr>
        <w:pStyle w:val="Heading1"/>
        <w:numPr>
          <w:ilvl w:val="0"/>
          <w:numId w:val="37"/>
        </w:numPr>
        <w:spacing w:before="0" w:after="120" w:line="252" w:lineRule="auto"/>
        <w:ind w:left="357" w:hanging="357"/>
        <w:rPr>
          <w:sz w:val="24"/>
          <w:szCs w:val="24"/>
        </w:rPr>
      </w:pPr>
      <w:bookmarkStart w:id="118" w:name="_Toc101341878"/>
      <w:r w:rsidRPr="004B01FC">
        <w:rPr>
          <w:sz w:val="24"/>
          <w:szCs w:val="24"/>
        </w:rPr>
        <w:lastRenderedPageBreak/>
        <w:t>Κριτήρια Αξιολόγησης</w:t>
      </w:r>
      <w:bookmarkEnd w:id="117"/>
      <w:r w:rsidRPr="004D4561">
        <w:rPr>
          <w:sz w:val="24"/>
          <w:szCs w:val="24"/>
        </w:rPr>
        <w:t xml:space="preserve"> </w:t>
      </w:r>
      <w:r w:rsidR="007111E3">
        <w:rPr>
          <w:sz w:val="24"/>
          <w:szCs w:val="24"/>
        </w:rPr>
        <w:t>– Διαδικασία Ένταξης δικαιούχων στο Πρόγραμμα</w:t>
      </w:r>
      <w:bookmarkEnd w:id="118"/>
    </w:p>
    <w:p w14:paraId="1FBDDC30" w14:textId="79F03E94" w:rsidR="00F465CC" w:rsidRPr="0043125C" w:rsidRDefault="00F465CC" w:rsidP="00D12E7C">
      <w:pPr>
        <w:pStyle w:val="Heading2"/>
        <w:numPr>
          <w:ilvl w:val="1"/>
          <w:numId w:val="37"/>
        </w:numPr>
        <w:spacing w:before="0" w:after="120" w:line="252" w:lineRule="auto"/>
      </w:pPr>
      <w:bookmarkStart w:id="119" w:name="_Toc97295127"/>
      <w:bookmarkStart w:id="120" w:name="_Toc101341879"/>
      <w:r w:rsidRPr="0043125C">
        <w:t>Κριτήρια Αξιολόγησης</w:t>
      </w:r>
      <w:bookmarkEnd w:id="119"/>
      <w:bookmarkEnd w:id="120"/>
    </w:p>
    <w:p w14:paraId="51B4E345" w14:textId="77777777" w:rsidR="00F465CC" w:rsidRPr="00DE6C99" w:rsidRDefault="00F465CC" w:rsidP="0053009A">
      <w:pPr>
        <w:spacing w:after="120" w:line="252" w:lineRule="auto"/>
        <w:jc w:val="both"/>
        <w:rPr>
          <w:color w:val="auto"/>
        </w:rPr>
      </w:pPr>
      <w:r w:rsidRPr="00DE6C99">
        <w:rPr>
          <w:rFonts w:ascii="Tahoma" w:eastAsia="Tahoma" w:hAnsi="Tahoma" w:cs="Tahoma"/>
          <w:color w:val="auto"/>
          <w:sz w:val="20"/>
          <w:szCs w:val="20"/>
        </w:rPr>
        <w:t xml:space="preserve">Η συμμετοχή στο Πρόγραμμα καθίσταται εφικτή για τις επιχειρήσεις που πληρούν τις προϋποθέσεις συμμετοχής του Κεφαλαίου </w:t>
      </w:r>
      <w:r w:rsidRPr="00DE6C99">
        <w:rPr>
          <w:rFonts w:ascii="Tahoma" w:eastAsia="Tahoma" w:hAnsi="Tahoma" w:cs="Tahoma"/>
          <w:b/>
          <w:bCs/>
          <w:color w:val="auto"/>
          <w:sz w:val="20"/>
          <w:szCs w:val="20"/>
          <w:highlight w:val="yellow"/>
        </w:rPr>
        <w:fldChar w:fldCharType="begin"/>
      </w:r>
      <w:r w:rsidRPr="00DE6C99">
        <w:rPr>
          <w:rFonts w:ascii="Tahoma" w:eastAsia="Tahoma" w:hAnsi="Tahoma" w:cs="Tahoma"/>
          <w:b/>
          <w:bCs/>
          <w:color w:val="auto"/>
          <w:sz w:val="20"/>
          <w:szCs w:val="20"/>
        </w:rPr>
        <w:instrText xml:space="preserve"> REF _Ref97292883 \r \h </w:instrText>
      </w:r>
      <w:r w:rsidRPr="00DE6C99">
        <w:rPr>
          <w:rFonts w:ascii="Tahoma" w:eastAsia="Tahoma" w:hAnsi="Tahoma" w:cs="Tahoma"/>
          <w:b/>
          <w:bCs/>
          <w:color w:val="auto"/>
          <w:sz w:val="20"/>
          <w:szCs w:val="20"/>
          <w:highlight w:val="yellow"/>
        </w:rPr>
        <w:instrText xml:space="preserve"> \* MERGEFORMAT </w:instrText>
      </w:r>
      <w:r w:rsidRPr="00DE6C99">
        <w:rPr>
          <w:rFonts w:ascii="Tahoma" w:eastAsia="Tahoma" w:hAnsi="Tahoma" w:cs="Tahoma"/>
          <w:b/>
          <w:bCs/>
          <w:color w:val="auto"/>
          <w:sz w:val="20"/>
          <w:szCs w:val="20"/>
          <w:highlight w:val="yellow"/>
        </w:rPr>
      </w:r>
      <w:r w:rsidRPr="00DE6C99">
        <w:rPr>
          <w:rFonts w:ascii="Tahoma" w:eastAsia="Tahoma" w:hAnsi="Tahoma" w:cs="Tahoma"/>
          <w:b/>
          <w:bCs/>
          <w:color w:val="auto"/>
          <w:sz w:val="20"/>
          <w:szCs w:val="20"/>
          <w:highlight w:val="yellow"/>
        </w:rPr>
        <w:fldChar w:fldCharType="separate"/>
      </w:r>
      <w:r w:rsidRPr="00DE6C99">
        <w:rPr>
          <w:rFonts w:ascii="Tahoma" w:eastAsia="Tahoma" w:hAnsi="Tahoma" w:cs="Tahoma"/>
          <w:b/>
          <w:bCs/>
          <w:color w:val="auto"/>
          <w:sz w:val="20"/>
          <w:szCs w:val="20"/>
        </w:rPr>
        <w:t>2.1</w:t>
      </w:r>
      <w:r w:rsidRPr="00DE6C99">
        <w:rPr>
          <w:rFonts w:ascii="Tahoma" w:eastAsia="Tahoma" w:hAnsi="Tahoma" w:cs="Tahoma"/>
          <w:b/>
          <w:bCs/>
          <w:color w:val="auto"/>
          <w:sz w:val="20"/>
          <w:szCs w:val="20"/>
          <w:highlight w:val="yellow"/>
        </w:rPr>
        <w:fldChar w:fldCharType="end"/>
      </w:r>
      <w:r w:rsidRPr="00DE6C99">
        <w:rPr>
          <w:rFonts w:ascii="Tahoma" w:eastAsia="Tahoma" w:hAnsi="Tahoma" w:cs="Tahoma"/>
          <w:color w:val="auto"/>
          <w:sz w:val="20"/>
          <w:szCs w:val="20"/>
        </w:rPr>
        <w:t xml:space="preserve"> ανωτέρω.</w:t>
      </w:r>
    </w:p>
    <w:p w14:paraId="237FB2FF" w14:textId="77777777" w:rsidR="00F465CC" w:rsidRPr="00DE6C99" w:rsidRDefault="00F465CC" w:rsidP="0053009A">
      <w:pPr>
        <w:spacing w:after="120" w:line="252" w:lineRule="auto"/>
        <w:jc w:val="both"/>
        <w:rPr>
          <w:color w:val="auto"/>
        </w:rPr>
      </w:pPr>
      <w:r w:rsidRPr="00DE6C99">
        <w:rPr>
          <w:rFonts w:ascii="Tahoma" w:eastAsia="Tahoma" w:hAnsi="Tahoma" w:cs="Tahoma"/>
          <w:color w:val="auto"/>
          <w:sz w:val="20"/>
          <w:szCs w:val="20"/>
        </w:rPr>
        <w:t>Για την επιλογή των ενδιαφερόμενων επιχειρήσεων που θα ενισχυθούν στο πλαίσιο του Προγράμματος πραγματοποιείται:</w:t>
      </w:r>
    </w:p>
    <w:p w14:paraId="7502ADCF" w14:textId="77777777" w:rsidR="00F465CC" w:rsidRPr="00DE6C99" w:rsidRDefault="00F465CC" w:rsidP="00D12E7C">
      <w:pPr>
        <w:pStyle w:val="ListParagraph"/>
        <w:numPr>
          <w:ilvl w:val="0"/>
          <w:numId w:val="5"/>
        </w:numPr>
        <w:spacing w:after="120" w:line="252" w:lineRule="auto"/>
        <w:contextualSpacing w:val="0"/>
        <w:jc w:val="both"/>
        <w:rPr>
          <w:rFonts w:ascii="Tahoma" w:eastAsia="Tahoma" w:hAnsi="Tahoma" w:cs="Tahoma"/>
          <w:color w:val="auto"/>
          <w:sz w:val="20"/>
          <w:szCs w:val="20"/>
        </w:rPr>
      </w:pPr>
      <w:r w:rsidRPr="00DE6C99">
        <w:rPr>
          <w:rFonts w:ascii="Tahoma" w:eastAsia="Tahoma" w:hAnsi="Tahoma" w:cs="Tahoma"/>
          <w:color w:val="auto"/>
          <w:sz w:val="20"/>
          <w:szCs w:val="20"/>
        </w:rPr>
        <w:t>Έλεγχος τήρησης των προϋποθέσεων συμμετοχής στο Πρόγραμμα (επιβεβαίωση επιλεξιμότητας)</w:t>
      </w:r>
    </w:p>
    <w:p w14:paraId="02D2E1DA" w14:textId="77777777" w:rsidR="00F465CC" w:rsidRPr="00DE6C99" w:rsidRDefault="00F465CC" w:rsidP="00D12E7C">
      <w:pPr>
        <w:pStyle w:val="ListParagraph"/>
        <w:numPr>
          <w:ilvl w:val="0"/>
          <w:numId w:val="5"/>
        </w:numPr>
        <w:spacing w:after="120" w:line="252" w:lineRule="auto"/>
        <w:contextualSpacing w:val="0"/>
        <w:jc w:val="both"/>
        <w:rPr>
          <w:rFonts w:ascii="Tahoma" w:eastAsia="Tahoma" w:hAnsi="Tahoma" w:cs="Tahoma"/>
          <w:color w:val="auto"/>
          <w:sz w:val="20"/>
          <w:szCs w:val="20"/>
        </w:rPr>
      </w:pPr>
      <w:r w:rsidRPr="00DE6C99">
        <w:rPr>
          <w:rFonts w:ascii="Tahoma" w:eastAsia="Tahoma" w:hAnsi="Tahoma" w:cs="Tahoma"/>
          <w:color w:val="auto"/>
          <w:sz w:val="20"/>
          <w:szCs w:val="20"/>
        </w:rPr>
        <w:t>Συγκριτική αξιολόγηση των επιλέξιμων προτάσεων, επί τη βάσει των κριτηρίων και πολλαπλασιαστών του πίνακα που ακολουθεί:</w:t>
      </w:r>
    </w:p>
    <w:tbl>
      <w:tblPr>
        <w:tblStyle w:val="TableGrid"/>
        <w:tblW w:w="5000" w:type="pct"/>
        <w:tblLook w:val="01E0" w:firstRow="1" w:lastRow="1" w:firstColumn="1" w:lastColumn="1" w:noHBand="0" w:noVBand="0"/>
      </w:tblPr>
      <w:tblGrid>
        <w:gridCol w:w="567"/>
        <w:gridCol w:w="2825"/>
        <w:gridCol w:w="1133"/>
        <w:gridCol w:w="1135"/>
        <w:gridCol w:w="4072"/>
      </w:tblGrid>
      <w:tr w:rsidR="006B2F12" w:rsidRPr="006B2F12" w14:paraId="5CA4A19E" w14:textId="77777777" w:rsidTr="001D182E">
        <w:tc>
          <w:tcPr>
            <w:tcW w:w="291"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6F2F2137" w14:textId="77777777" w:rsidR="00F465CC" w:rsidRPr="00DE6C99" w:rsidRDefault="00F465CC" w:rsidP="0053009A">
            <w:pPr>
              <w:spacing w:after="120" w:line="252" w:lineRule="auto"/>
              <w:jc w:val="center"/>
              <w:rPr>
                <w:rFonts w:ascii="Tahoma" w:eastAsia="Tahoma" w:hAnsi="Tahoma" w:cs="Tahoma"/>
                <w:b/>
                <w:bCs/>
                <w:color w:val="auto"/>
                <w:sz w:val="18"/>
                <w:szCs w:val="18"/>
                <w:lang w:val="en-US"/>
              </w:rPr>
            </w:pPr>
            <w:r w:rsidRPr="00DE6C99">
              <w:rPr>
                <w:rFonts w:ascii="Tahoma" w:eastAsia="Tahoma" w:hAnsi="Tahoma" w:cs="Tahoma"/>
                <w:b/>
                <w:bCs/>
                <w:color w:val="auto"/>
                <w:sz w:val="18"/>
                <w:szCs w:val="18"/>
                <w:lang w:val="en-US"/>
              </w:rPr>
              <w:t>Α</w:t>
            </w:r>
            <w:r w:rsidRPr="00DE6C99">
              <w:rPr>
                <w:rFonts w:ascii="Tahoma" w:eastAsia="Tahoma" w:hAnsi="Tahoma" w:cs="Tahoma"/>
                <w:b/>
                <w:bCs/>
                <w:color w:val="auto"/>
                <w:sz w:val="18"/>
                <w:szCs w:val="18"/>
              </w:rPr>
              <w:t>/</w:t>
            </w:r>
            <w:r w:rsidRPr="00DE6C99">
              <w:rPr>
                <w:rFonts w:ascii="Tahoma" w:eastAsia="Tahoma" w:hAnsi="Tahoma" w:cs="Tahoma"/>
                <w:b/>
                <w:bCs/>
                <w:color w:val="auto"/>
                <w:sz w:val="18"/>
                <w:szCs w:val="18"/>
                <w:lang w:val="en-US"/>
              </w:rPr>
              <w:t>Α</w:t>
            </w:r>
          </w:p>
        </w:tc>
        <w:tc>
          <w:tcPr>
            <w:tcW w:w="1452"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7E1A1D96" w14:textId="77777777" w:rsidR="00F465CC" w:rsidRPr="00DE6C99" w:rsidRDefault="00F465CC" w:rsidP="0053009A">
            <w:pPr>
              <w:spacing w:after="120" w:line="252" w:lineRule="auto"/>
              <w:jc w:val="center"/>
              <w:rPr>
                <w:rFonts w:ascii="Tahoma" w:eastAsia="Tahoma" w:hAnsi="Tahoma" w:cs="Tahoma"/>
                <w:b/>
                <w:bCs/>
                <w:color w:val="auto"/>
                <w:sz w:val="18"/>
                <w:szCs w:val="18"/>
              </w:rPr>
            </w:pPr>
            <w:r w:rsidRPr="00DE6C99">
              <w:rPr>
                <w:rFonts w:ascii="Tahoma" w:eastAsia="Tahoma" w:hAnsi="Tahoma" w:cs="Tahoma"/>
                <w:b/>
                <w:bCs/>
                <w:color w:val="auto"/>
                <w:sz w:val="18"/>
                <w:szCs w:val="18"/>
              </w:rPr>
              <w:t>Κριτήριο</w:t>
            </w:r>
          </w:p>
        </w:tc>
        <w:tc>
          <w:tcPr>
            <w:tcW w:w="1165" w:type="pct"/>
            <w:gridSpan w:val="2"/>
            <w:tcBorders>
              <w:top w:val="single" w:sz="8" w:space="0" w:color="auto"/>
              <w:left w:val="single" w:sz="8" w:space="0" w:color="auto"/>
              <w:bottom w:val="single" w:sz="8" w:space="0" w:color="auto"/>
              <w:right w:val="single" w:sz="8" w:space="0" w:color="auto"/>
            </w:tcBorders>
            <w:shd w:val="clear" w:color="auto" w:fill="DBE4F0"/>
            <w:vAlign w:val="center"/>
          </w:tcPr>
          <w:p w14:paraId="4AEDF5E8" w14:textId="77777777" w:rsidR="00F465CC" w:rsidRPr="00DE6C99" w:rsidRDefault="00F465CC" w:rsidP="0053009A">
            <w:pPr>
              <w:spacing w:after="120" w:line="252" w:lineRule="auto"/>
              <w:jc w:val="center"/>
              <w:rPr>
                <w:rFonts w:ascii="Tahoma" w:eastAsia="Tahoma" w:hAnsi="Tahoma" w:cs="Tahoma"/>
                <w:b/>
                <w:bCs/>
                <w:color w:val="auto"/>
                <w:sz w:val="18"/>
                <w:szCs w:val="18"/>
              </w:rPr>
            </w:pPr>
            <w:r w:rsidRPr="00DE6C99">
              <w:rPr>
                <w:rFonts w:ascii="Tahoma" w:eastAsia="Tahoma" w:hAnsi="Tahoma" w:cs="Tahoma"/>
                <w:b/>
                <w:bCs/>
                <w:color w:val="auto"/>
                <w:sz w:val="18"/>
                <w:szCs w:val="18"/>
              </w:rPr>
              <w:t>Εύρος Τιμών</w:t>
            </w:r>
          </w:p>
        </w:tc>
        <w:tc>
          <w:tcPr>
            <w:tcW w:w="2092" w:type="pct"/>
            <w:vMerge w:val="restart"/>
            <w:tcBorders>
              <w:top w:val="single" w:sz="8" w:space="0" w:color="auto"/>
              <w:left w:val="nil"/>
              <w:bottom w:val="single" w:sz="8" w:space="0" w:color="auto"/>
              <w:right w:val="single" w:sz="8" w:space="0" w:color="auto"/>
            </w:tcBorders>
            <w:shd w:val="clear" w:color="auto" w:fill="DBE4F0"/>
            <w:vAlign w:val="center"/>
          </w:tcPr>
          <w:p w14:paraId="25FFAD35" w14:textId="77777777" w:rsidR="00F465CC" w:rsidRPr="00DE6C99" w:rsidRDefault="00F465CC" w:rsidP="0053009A">
            <w:pPr>
              <w:spacing w:after="120" w:line="252" w:lineRule="auto"/>
              <w:jc w:val="center"/>
              <w:rPr>
                <w:rFonts w:ascii="Tahoma" w:eastAsia="Tahoma" w:hAnsi="Tahoma" w:cs="Tahoma"/>
                <w:b/>
                <w:bCs/>
                <w:color w:val="auto"/>
                <w:sz w:val="18"/>
                <w:szCs w:val="18"/>
              </w:rPr>
            </w:pPr>
            <w:r w:rsidRPr="00DE6C99">
              <w:rPr>
                <w:rFonts w:ascii="Tahoma" w:eastAsia="Tahoma" w:hAnsi="Tahoma" w:cs="Tahoma"/>
                <w:b/>
                <w:bCs/>
                <w:color w:val="auto"/>
                <w:sz w:val="18"/>
                <w:szCs w:val="18"/>
              </w:rPr>
              <w:t>Υπολογισμός</w:t>
            </w:r>
          </w:p>
        </w:tc>
      </w:tr>
      <w:tr w:rsidR="006B2F12" w:rsidRPr="006B2F12" w14:paraId="0005C992" w14:textId="77777777" w:rsidTr="001D182E">
        <w:tc>
          <w:tcPr>
            <w:tcW w:w="291" w:type="pct"/>
            <w:vMerge/>
            <w:vAlign w:val="center"/>
          </w:tcPr>
          <w:p w14:paraId="32D922A9" w14:textId="77777777" w:rsidR="00F465CC" w:rsidRPr="00643018" w:rsidRDefault="00F465CC" w:rsidP="0053009A">
            <w:pPr>
              <w:spacing w:after="120" w:line="252" w:lineRule="auto"/>
              <w:rPr>
                <w:color w:val="auto"/>
              </w:rPr>
            </w:pPr>
          </w:p>
        </w:tc>
        <w:tc>
          <w:tcPr>
            <w:tcW w:w="1452" w:type="pct"/>
            <w:vMerge/>
            <w:vAlign w:val="center"/>
          </w:tcPr>
          <w:p w14:paraId="4F137553" w14:textId="77777777" w:rsidR="00F465CC" w:rsidRPr="00643018" w:rsidRDefault="00F465CC" w:rsidP="0053009A">
            <w:pPr>
              <w:spacing w:after="120" w:line="252" w:lineRule="auto"/>
              <w:rPr>
                <w:color w:val="auto"/>
              </w:rPr>
            </w:pPr>
          </w:p>
        </w:tc>
        <w:tc>
          <w:tcPr>
            <w:tcW w:w="582" w:type="pct"/>
            <w:tcBorders>
              <w:top w:val="single" w:sz="8" w:space="0" w:color="auto"/>
              <w:left w:val="nil"/>
              <w:bottom w:val="single" w:sz="8" w:space="0" w:color="auto"/>
              <w:right w:val="single" w:sz="8" w:space="0" w:color="auto"/>
            </w:tcBorders>
            <w:shd w:val="clear" w:color="auto" w:fill="DBE4F0"/>
            <w:vAlign w:val="center"/>
          </w:tcPr>
          <w:p w14:paraId="3888D961" w14:textId="77777777" w:rsidR="00F465CC" w:rsidRPr="00643018" w:rsidRDefault="00F465CC" w:rsidP="0053009A">
            <w:pPr>
              <w:spacing w:after="120" w:line="252" w:lineRule="auto"/>
              <w:jc w:val="center"/>
              <w:rPr>
                <w:rFonts w:ascii="Tahoma" w:eastAsia="Tahoma" w:hAnsi="Tahoma" w:cs="Tahoma"/>
                <w:b/>
                <w:bCs/>
                <w:color w:val="auto"/>
                <w:sz w:val="18"/>
                <w:szCs w:val="18"/>
              </w:rPr>
            </w:pPr>
            <w:r w:rsidRPr="00643018">
              <w:rPr>
                <w:rFonts w:ascii="Tahoma" w:eastAsia="Tahoma" w:hAnsi="Tahoma" w:cs="Tahoma"/>
                <w:b/>
                <w:bCs/>
                <w:color w:val="auto"/>
                <w:sz w:val="18"/>
                <w:szCs w:val="18"/>
              </w:rPr>
              <w:t>Ελάχιστη Τιμή</w:t>
            </w:r>
          </w:p>
        </w:tc>
        <w:tc>
          <w:tcPr>
            <w:tcW w:w="583" w:type="pct"/>
            <w:tcBorders>
              <w:top w:val="nil"/>
              <w:left w:val="single" w:sz="8" w:space="0" w:color="auto"/>
              <w:bottom w:val="single" w:sz="8" w:space="0" w:color="auto"/>
              <w:right w:val="single" w:sz="8" w:space="0" w:color="auto"/>
            </w:tcBorders>
            <w:shd w:val="clear" w:color="auto" w:fill="DBE4F0"/>
            <w:vAlign w:val="center"/>
          </w:tcPr>
          <w:p w14:paraId="75082B1D" w14:textId="77777777" w:rsidR="00F465CC" w:rsidRPr="00643018" w:rsidRDefault="00F465CC" w:rsidP="0053009A">
            <w:pPr>
              <w:spacing w:after="120" w:line="252" w:lineRule="auto"/>
              <w:jc w:val="center"/>
              <w:rPr>
                <w:rFonts w:ascii="Tahoma" w:eastAsia="Tahoma" w:hAnsi="Tahoma" w:cs="Tahoma"/>
                <w:b/>
                <w:bCs/>
                <w:color w:val="auto"/>
                <w:sz w:val="18"/>
                <w:szCs w:val="18"/>
              </w:rPr>
            </w:pPr>
            <w:r w:rsidRPr="00643018">
              <w:rPr>
                <w:rFonts w:ascii="Tahoma" w:eastAsia="Tahoma" w:hAnsi="Tahoma" w:cs="Tahoma"/>
                <w:b/>
                <w:bCs/>
                <w:color w:val="auto"/>
                <w:sz w:val="18"/>
                <w:szCs w:val="18"/>
              </w:rPr>
              <w:t>Μέγιστη Τιμή</w:t>
            </w:r>
          </w:p>
        </w:tc>
        <w:tc>
          <w:tcPr>
            <w:tcW w:w="2092" w:type="pct"/>
            <w:vMerge/>
            <w:vAlign w:val="center"/>
          </w:tcPr>
          <w:p w14:paraId="556ADF4F" w14:textId="77777777" w:rsidR="00F465CC" w:rsidRPr="00643018" w:rsidRDefault="00F465CC" w:rsidP="0053009A">
            <w:pPr>
              <w:spacing w:after="120" w:line="252" w:lineRule="auto"/>
              <w:rPr>
                <w:color w:val="auto"/>
              </w:rPr>
            </w:pPr>
          </w:p>
        </w:tc>
      </w:tr>
      <w:tr w:rsidR="006B2F12" w:rsidRPr="006B2F12" w14:paraId="48EE53A5" w14:textId="77777777" w:rsidTr="001D182E">
        <w:tc>
          <w:tcPr>
            <w:tcW w:w="291" w:type="pct"/>
            <w:tcBorders>
              <w:top w:val="nil"/>
              <w:left w:val="single" w:sz="8" w:space="0" w:color="auto"/>
              <w:bottom w:val="single" w:sz="8" w:space="0" w:color="auto"/>
              <w:right w:val="single" w:sz="8" w:space="0" w:color="auto"/>
            </w:tcBorders>
            <w:vAlign w:val="center"/>
          </w:tcPr>
          <w:p w14:paraId="7912A0C8" w14:textId="77777777" w:rsidR="00F465CC" w:rsidRPr="005830F0" w:rsidRDefault="00F465CC" w:rsidP="0053009A">
            <w:pPr>
              <w:spacing w:after="120" w:line="252" w:lineRule="auto"/>
              <w:jc w:val="center"/>
              <w:rPr>
                <w:rFonts w:ascii="Tahoma" w:eastAsia="Tahoma" w:hAnsi="Tahoma" w:cs="Tahoma"/>
                <w:b/>
                <w:bCs/>
                <w:color w:val="auto"/>
                <w:sz w:val="18"/>
                <w:szCs w:val="18"/>
                <w:lang w:val="en-US"/>
              </w:rPr>
            </w:pPr>
            <w:r w:rsidRPr="005830F0">
              <w:rPr>
                <w:rFonts w:ascii="Tahoma" w:eastAsia="Tahoma" w:hAnsi="Tahoma" w:cs="Tahoma"/>
                <w:b/>
                <w:bCs/>
                <w:color w:val="auto"/>
                <w:sz w:val="18"/>
                <w:szCs w:val="18"/>
              </w:rPr>
              <w:t>Κ</w:t>
            </w:r>
            <w:r w:rsidRPr="005830F0">
              <w:rPr>
                <w:rFonts w:ascii="Tahoma" w:eastAsia="Tahoma" w:hAnsi="Tahoma" w:cs="Tahoma"/>
                <w:b/>
                <w:bCs/>
                <w:color w:val="auto"/>
                <w:sz w:val="18"/>
                <w:szCs w:val="18"/>
                <w:lang w:val="en-US"/>
              </w:rPr>
              <w:t>1</w:t>
            </w:r>
          </w:p>
        </w:tc>
        <w:tc>
          <w:tcPr>
            <w:tcW w:w="1452" w:type="pct"/>
            <w:tcBorders>
              <w:top w:val="nil"/>
              <w:left w:val="single" w:sz="8" w:space="0" w:color="auto"/>
              <w:bottom w:val="single" w:sz="8" w:space="0" w:color="auto"/>
              <w:right w:val="single" w:sz="8" w:space="0" w:color="auto"/>
            </w:tcBorders>
            <w:vAlign w:val="center"/>
          </w:tcPr>
          <w:p w14:paraId="5AAF0215"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Αριθμός προσωπικού σε ΕΜΕ</w:t>
            </w:r>
          </w:p>
        </w:tc>
        <w:tc>
          <w:tcPr>
            <w:tcW w:w="582" w:type="pct"/>
            <w:tcBorders>
              <w:top w:val="single" w:sz="8" w:space="0" w:color="auto"/>
              <w:left w:val="single" w:sz="8" w:space="0" w:color="auto"/>
              <w:bottom w:val="single" w:sz="8" w:space="0" w:color="auto"/>
              <w:right w:val="single" w:sz="8" w:space="0" w:color="auto"/>
            </w:tcBorders>
            <w:vAlign w:val="center"/>
          </w:tcPr>
          <w:p w14:paraId="06EFB6C6" w14:textId="566C9552" w:rsidR="00F465CC" w:rsidRPr="005830F0" w:rsidRDefault="006C5DC7" w:rsidP="0053009A">
            <w:pPr>
              <w:spacing w:after="120" w:line="252" w:lineRule="auto"/>
              <w:jc w:val="right"/>
              <w:rPr>
                <w:rFonts w:ascii="Tahoma" w:eastAsia="Tahoma" w:hAnsi="Tahoma" w:cs="Tahoma"/>
                <w:color w:val="auto"/>
                <w:sz w:val="18"/>
                <w:szCs w:val="18"/>
              </w:rPr>
            </w:pPr>
            <w:r>
              <w:rPr>
                <w:rFonts w:ascii="Tahoma" w:eastAsia="Tahoma" w:hAnsi="Tahoma" w:cs="Tahoma"/>
                <w:color w:val="auto"/>
                <w:sz w:val="18"/>
                <w:szCs w:val="18"/>
              </w:rPr>
              <w:t>4,0</w:t>
            </w:r>
          </w:p>
        </w:tc>
        <w:tc>
          <w:tcPr>
            <w:tcW w:w="583" w:type="pct"/>
            <w:tcBorders>
              <w:top w:val="single" w:sz="8" w:space="0" w:color="auto"/>
              <w:left w:val="single" w:sz="8" w:space="0" w:color="auto"/>
              <w:bottom w:val="single" w:sz="8" w:space="0" w:color="auto"/>
              <w:right w:val="single" w:sz="8" w:space="0" w:color="auto"/>
            </w:tcBorders>
            <w:vAlign w:val="center"/>
          </w:tcPr>
          <w:p w14:paraId="354386EC" w14:textId="77777777" w:rsidR="00F465CC" w:rsidRPr="005830F0" w:rsidRDefault="00F465CC" w:rsidP="0053009A">
            <w:pPr>
              <w:spacing w:after="120" w:line="252" w:lineRule="auto"/>
              <w:jc w:val="right"/>
              <w:rPr>
                <w:rFonts w:ascii="Tahoma" w:eastAsia="Tahoma" w:hAnsi="Tahoma" w:cs="Tahoma"/>
                <w:color w:val="auto"/>
                <w:sz w:val="18"/>
                <w:szCs w:val="18"/>
              </w:rPr>
            </w:pPr>
            <w:r w:rsidRPr="005830F0">
              <w:rPr>
                <w:rFonts w:ascii="Tahoma" w:eastAsia="Tahoma" w:hAnsi="Tahoma" w:cs="Tahoma"/>
                <w:color w:val="auto"/>
                <w:sz w:val="18"/>
                <w:szCs w:val="18"/>
              </w:rPr>
              <w:t>4.000,00</w:t>
            </w:r>
          </w:p>
        </w:tc>
        <w:tc>
          <w:tcPr>
            <w:tcW w:w="2092" w:type="pct"/>
            <w:tcBorders>
              <w:top w:val="nil"/>
              <w:left w:val="single" w:sz="8" w:space="0" w:color="auto"/>
              <w:bottom w:val="single" w:sz="8" w:space="0" w:color="auto"/>
              <w:right w:val="single" w:sz="8" w:space="0" w:color="auto"/>
            </w:tcBorders>
            <w:vAlign w:val="center"/>
          </w:tcPr>
          <w:p w14:paraId="0D7212D4" w14:textId="77777777" w:rsidR="008A19BE" w:rsidRPr="005830F0" w:rsidRDefault="00F465CC" w:rsidP="008A19BE">
            <w:pPr>
              <w:spacing w:after="120" w:line="264" w:lineRule="auto"/>
              <w:jc w:val="center"/>
              <w:rPr>
                <w:rFonts w:ascii="Tahoma" w:eastAsia="Tahoma" w:hAnsi="Tahoma" w:cs="Tahoma"/>
                <w:color w:val="auto"/>
                <w:sz w:val="18"/>
                <w:szCs w:val="18"/>
              </w:rPr>
            </w:pPr>
            <w:r w:rsidRPr="005830F0">
              <w:rPr>
                <w:rFonts w:ascii="Tahoma" w:eastAsia="Tahoma" w:hAnsi="Tahoma" w:cs="Tahoma"/>
                <w:color w:val="auto"/>
                <w:sz w:val="18"/>
                <w:szCs w:val="18"/>
              </w:rPr>
              <w:t xml:space="preserve">Αριθμός ΕΜΕ </w:t>
            </w:r>
            <w:r w:rsidR="008A19BE" w:rsidRPr="005830F0">
              <w:rPr>
                <w:rFonts w:ascii="Tahoma" w:eastAsia="Tahoma" w:hAnsi="Tahoma" w:cs="Tahoma"/>
                <w:color w:val="auto"/>
                <w:sz w:val="18"/>
                <w:szCs w:val="18"/>
              </w:rPr>
              <w:t>* Χ,</w:t>
            </w:r>
          </w:p>
          <w:p w14:paraId="6C491512" w14:textId="77777777" w:rsidR="008A19BE" w:rsidRPr="005830F0" w:rsidRDefault="008A19BE" w:rsidP="008A19BE">
            <w:pPr>
              <w:spacing w:after="120" w:line="264" w:lineRule="auto"/>
              <w:jc w:val="center"/>
              <w:rPr>
                <w:rFonts w:ascii="Tahoma" w:eastAsia="Tahoma" w:hAnsi="Tahoma" w:cs="Tahoma"/>
                <w:color w:val="auto"/>
                <w:sz w:val="18"/>
                <w:szCs w:val="18"/>
              </w:rPr>
            </w:pPr>
            <w:r w:rsidRPr="005830F0">
              <w:rPr>
                <w:rFonts w:ascii="Tahoma" w:eastAsia="Tahoma" w:hAnsi="Tahoma" w:cs="Tahoma"/>
                <w:color w:val="auto"/>
                <w:sz w:val="18"/>
                <w:szCs w:val="18"/>
              </w:rPr>
              <w:t xml:space="preserve">Όπου </w:t>
            </w:r>
          </w:p>
          <w:p w14:paraId="4ABA4D5F" w14:textId="77777777" w:rsidR="008A19BE" w:rsidRPr="005830F0" w:rsidRDefault="008A19BE" w:rsidP="008A19BE">
            <w:pPr>
              <w:spacing w:after="120" w:line="264" w:lineRule="auto"/>
              <w:jc w:val="center"/>
              <w:rPr>
                <w:rFonts w:ascii="Tahoma" w:eastAsia="Tahoma" w:hAnsi="Tahoma" w:cs="Tahoma"/>
                <w:color w:val="auto"/>
                <w:sz w:val="15"/>
                <w:szCs w:val="15"/>
              </w:rPr>
            </w:pPr>
            <w:r w:rsidRPr="005830F0">
              <w:rPr>
                <w:rFonts w:ascii="Tahoma" w:eastAsia="Tahoma" w:hAnsi="Tahoma" w:cs="Tahoma"/>
                <w:color w:val="auto"/>
                <w:sz w:val="15"/>
                <w:szCs w:val="15"/>
              </w:rPr>
              <w:t>Χ=400 (για την κατηγορία επιχειρήσεων 1)</w:t>
            </w:r>
          </w:p>
          <w:p w14:paraId="68371CD6" w14:textId="77777777" w:rsidR="008A19BE" w:rsidRPr="005830F0" w:rsidRDefault="008A19BE" w:rsidP="008A19BE">
            <w:pPr>
              <w:spacing w:after="120" w:line="264" w:lineRule="auto"/>
              <w:jc w:val="center"/>
              <w:rPr>
                <w:rFonts w:ascii="Tahoma" w:eastAsia="Tahoma" w:hAnsi="Tahoma" w:cs="Tahoma"/>
                <w:color w:val="auto"/>
                <w:sz w:val="15"/>
                <w:szCs w:val="15"/>
              </w:rPr>
            </w:pPr>
            <w:r w:rsidRPr="005830F0">
              <w:rPr>
                <w:rFonts w:ascii="Tahoma" w:eastAsia="Tahoma" w:hAnsi="Tahoma" w:cs="Tahoma"/>
                <w:color w:val="auto"/>
                <w:sz w:val="15"/>
                <w:szCs w:val="15"/>
              </w:rPr>
              <w:t>Χ=160 (για την κατηγορία επιχειρήσεων 2)</w:t>
            </w:r>
          </w:p>
          <w:p w14:paraId="255A2A17" w14:textId="77777777" w:rsidR="008A19BE" w:rsidRPr="005830F0" w:rsidRDefault="008A19BE" w:rsidP="008A19BE">
            <w:pPr>
              <w:spacing w:after="120" w:line="264" w:lineRule="auto"/>
              <w:jc w:val="center"/>
              <w:rPr>
                <w:rFonts w:ascii="Tahoma" w:eastAsia="Tahoma" w:hAnsi="Tahoma" w:cs="Tahoma"/>
                <w:color w:val="auto"/>
                <w:sz w:val="15"/>
                <w:szCs w:val="15"/>
              </w:rPr>
            </w:pPr>
            <w:r w:rsidRPr="005830F0">
              <w:rPr>
                <w:rFonts w:ascii="Tahoma" w:eastAsia="Tahoma" w:hAnsi="Tahoma" w:cs="Tahoma"/>
                <w:color w:val="auto"/>
                <w:sz w:val="15"/>
                <w:szCs w:val="15"/>
              </w:rPr>
              <w:t>Χ=100 (για την κατηγορία επιχειρήσεων 3)</w:t>
            </w:r>
          </w:p>
          <w:p w14:paraId="7A9BE007" w14:textId="2C969E00" w:rsidR="00F465CC" w:rsidRPr="005830F0" w:rsidRDefault="008A19BE" w:rsidP="008A19BE">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5"/>
                <w:szCs w:val="15"/>
              </w:rPr>
              <w:t>Χ=16 (για την κατηγορία επιχειρήσεων 4)</w:t>
            </w:r>
          </w:p>
        </w:tc>
      </w:tr>
      <w:tr w:rsidR="006B2F12" w:rsidRPr="006B2F12" w14:paraId="16612B97"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7A0BB861" w14:textId="77777777" w:rsidR="00F465CC" w:rsidRPr="005830F0" w:rsidRDefault="00F465CC" w:rsidP="0053009A">
            <w:pPr>
              <w:spacing w:after="120" w:line="252" w:lineRule="auto"/>
              <w:jc w:val="center"/>
              <w:rPr>
                <w:rFonts w:ascii="Tahoma" w:eastAsia="Tahoma" w:hAnsi="Tahoma" w:cs="Tahoma"/>
                <w:b/>
                <w:bCs/>
                <w:color w:val="auto"/>
                <w:sz w:val="18"/>
                <w:szCs w:val="18"/>
              </w:rPr>
            </w:pPr>
            <w:r w:rsidRPr="005830F0">
              <w:rPr>
                <w:rFonts w:ascii="Tahoma" w:eastAsia="Tahoma" w:hAnsi="Tahoma" w:cs="Tahoma"/>
                <w:b/>
                <w:bCs/>
                <w:color w:val="auto"/>
                <w:sz w:val="18"/>
                <w:szCs w:val="18"/>
              </w:rPr>
              <w:t>Κ2</w:t>
            </w:r>
          </w:p>
        </w:tc>
        <w:tc>
          <w:tcPr>
            <w:tcW w:w="1452" w:type="pct"/>
            <w:tcBorders>
              <w:top w:val="single" w:sz="8" w:space="0" w:color="auto"/>
              <w:left w:val="single" w:sz="8" w:space="0" w:color="auto"/>
              <w:bottom w:val="single" w:sz="8" w:space="0" w:color="auto"/>
              <w:right w:val="single" w:sz="8" w:space="0" w:color="auto"/>
            </w:tcBorders>
            <w:vAlign w:val="center"/>
          </w:tcPr>
          <w:p w14:paraId="2EAD6078"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Κύκλος Εργασιών (ΚΕ) προς ΕΜΕ</w:t>
            </w:r>
          </w:p>
        </w:tc>
        <w:tc>
          <w:tcPr>
            <w:tcW w:w="582" w:type="pct"/>
            <w:tcBorders>
              <w:top w:val="single" w:sz="8" w:space="0" w:color="auto"/>
              <w:left w:val="single" w:sz="8" w:space="0" w:color="auto"/>
              <w:bottom w:val="single" w:sz="8" w:space="0" w:color="auto"/>
              <w:right w:val="single" w:sz="8" w:space="0" w:color="auto"/>
            </w:tcBorders>
            <w:vAlign w:val="center"/>
          </w:tcPr>
          <w:p w14:paraId="4C5A9F8E" w14:textId="77777777" w:rsidR="00F465CC" w:rsidRPr="005830F0" w:rsidRDefault="00F465CC" w:rsidP="0053009A">
            <w:pPr>
              <w:spacing w:after="120" w:line="252" w:lineRule="auto"/>
              <w:jc w:val="right"/>
              <w:rPr>
                <w:rFonts w:ascii="Tahoma" w:eastAsia="Tahoma" w:hAnsi="Tahoma" w:cs="Tahoma"/>
                <w:color w:val="auto"/>
                <w:sz w:val="18"/>
                <w:szCs w:val="18"/>
              </w:rPr>
            </w:pPr>
            <w:r w:rsidRPr="005830F0">
              <w:rPr>
                <w:rFonts w:ascii="Tahoma" w:eastAsia="Tahoma" w:hAnsi="Tahoma" w:cs="Tahoma"/>
                <w:color w:val="auto"/>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4BA7DAC2" w14:textId="77777777" w:rsidR="00F465CC" w:rsidRPr="005830F0" w:rsidRDefault="00F465CC" w:rsidP="0053009A">
            <w:pPr>
              <w:spacing w:after="120" w:line="252" w:lineRule="auto"/>
              <w:jc w:val="right"/>
              <w:rPr>
                <w:rFonts w:ascii="Tahoma" w:eastAsia="Tahoma" w:hAnsi="Tahoma" w:cs="Tahoma"/>
                <w:color w:val="auto"/>
                <w:sz w:val="18"/>
                <w:szCs w:val="18"/>
              </w:rPr>
            </w:pPr>
            <w:r w:rsidRPr="005830F0">
              <w:rPr>
                <w:rFonts w:ascii="Tahoma" w:eastAsia="Tahoma" w:hAnsi="Tahoma" w:cs="Tahoma"/>
                <w:color w:val="auto"/>
                <w:sz w:val="18"/>
                <w:szCs w:val="18"/>
              </w:rPr>
              <w:t>2.000,00</w:t>
            </w:r>
          </w:p>
        </w:tc>
        <w:tc>
          <w:tcPr>
            <w:tcW w:w="2092" w:type="pct"/>
            <w:tcBorders>
              <w:top w:val="single" w:sz="8" w:space="0" w:color="auto"/>
              <w:left w:val="single" w:sz="8" w:space="0" w:color="auto"/>
              <w:bottom w:val="single" w:sz="8" w:space="0" w:color="auto"/>
              <w:right w:val="single" w:sz="8" w:space="0" w:color="auto"/>
            </w:tcBorders>
            <w:vAlign w:val="center"/>
          </w:tcPr>
          <w:p w14:paraId="01802BF5"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ΚΕ/ΕΜΕ/100 με άνω όριο την τιμή 2.000</w:t>
            </w:r>
          </w:p>
          <w:p w14:paraId="2D230390"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 xml:space="preserve"> </w:t>
            </w:r>
          </w:p>
          <w:p w14:paraId="334C6F93"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Στην περίπτωση επιχειρήσεων που συστάθηκαν μετά την 01.01.2021 και δεν έχουν υποβάλει φορολογική δήλωση για τη συγκεκριμένη χρήση, λαμβάνεται ως βαθμολογία η τιμή 1.000,00</w:t>
            </w:r>
          </w:p>
        </w:tc>
      </w:tr>
      <w:tr w:rsidR="006B2F12" w:rsidRPr="006B2F12" w14:paraId="62D1D3C2"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28D1FF22" w14:textId="77777777" w:rsidR="00F465CC" w:rsidRPr="005830F0" w:rsidRDefault="00F465CC" w:rsidP="0053009A">
            <w:pPr>
              <w:spacing w:after="120" w:line="252" w:lineRule="auto"/>
              <w:jc w:val="center"/>
              <w:rPr>
                <w:rFonts w:ascii="Tahoma" w:eastAsia="Tahoma" w:hAnsi="Tahoma" w:cs="Tahoma"/>
                <w:b/>
                <w:bCs/>
                <w:color w:val="auto"/>
                <w:sz w:val="18"/>
                <w:szCs w:val="18"/>
              </w:rPr>
            </w:pPr>
            <w:bookmarkStart w:id="121" w:name="_Hlk102982937"/>
            <w:r w:rsidRPr="005830F0">
              <w:rPr>
                <w:rFonts w:ascii="Tahoma" w:eastAsia="Tahoma" w:hAnsi="Tahoma" w:cs="Tahoma"/>
                <w:b/>
                <w:bCs/>
                <w:color w:val="auto"/>
                <w:sz w:val="18"/>
                <w:szCs w:val="18"/>
              </w:rPr>
              <w:t>Κ3</w:t>
            </w:r>
          </w:p>
        </w:tc>
        <w:tc>
          <w:tcPr>
            <w:tcW w:w="1452" w:type="pct"/>
            <w:tcBorders>
              <w:top w:val="single" w:sz="8" w:space="0" w:color="auto"/>
              <w:left w:val="single" w:sz="8" w:space="0" w:color="auto"/>
              <w:bottom w:val="single" w:sz="8" w:space="0" w:color="auto"/>
              <w:right w:val="single" w:sz="8" w:space="0" w:color="auto"/>
            </w:tcBorders>
            <w:vAlign w:val="center"/>
          </w:tcPr>
          <w:p w14:paraId="1B35912F"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Μήνες Λειτουργίας</w:t>
            </w:r>
          </w:p>
        </w:tc>
        <w:tc>
          <w:tcPr>
            <w:tcW w:w="582" w:type="pct"/>
            <w:tcBorders>
              <w:top w:val="single" w:sz="8" w:space="0" w:color="auto"/>
              <w:left w:val="single" w:sz="8" w:space="0" w:color="auto"/>
              <w:bottom w:val="single" w:sz="8" w:space="0" w:color="auto"/>
              <w:right w:val="single" w:sz="8" w:space="0" w:color="auto"/>
            </w:tcBorders>
            <w:vAlign w:val="center"/>
          </w:tcPr>
          <w:p w14:paraId="710F8164" w14:textId="77777777" w:rsidR="00F465CC" w:rsidRPr="005830F0" w:rsidRDefault="00F465CC" w:rsidP="0053009A">
            <w:pPr>
              <w:spacing w:after="120" w:line="252" w:lineRule="auto"/>
              <w:jc w:val="right"/>
              <w:rPr>
                <w:rFonts w:ascii="Tahoma" w:eastAsia="Tahoma" w:hAnsi="Tahoma" w:cs="Tahoma"/>
                <w:color w:val="auto"/>
                <w:sz w:val="18"/>
                <w:szCs w:val="18"/>
              </w:rPr>
            </w:pPr>
            <w:r w:rsidRPr="005830F0">
              <w:rPr>
                <w:rFonts w:ascii="Tahoma" w:eastAsia="Tahoma" w:hAnsi="Tahoma" w:cs="Tahoma"/>
                <w:color w:val="auto"/>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7AE3BC31" w14:textId="77777777" w:rsidR="00F465CC" w:rsidRPr="005830F0" w:rsidRDefault="00F465CC" w:rsidP="0053009A">
            <w:pPr>
              <w:spacing w:after="120" w:line="252" w:lineRule="auto"/>
              <w:jc w:val="right"/>
              <w:rPr>
                <w:rFonts w:ascii="Tahoma" w:eastAsia="Tahoma" w:hAnsi="Tahoma" w:cs="Tahoma"/>
                <w:color w:val="auto"/>
                <w:sz w:val="18"/>
                <w:szCs w:val="18"/>
              </w:rPr>
            </w:pPr>
            <w:r w:rsidRPr="005830F0">
              <w:rPr>
                <w:rFonts w:ascii="Tahoma" w:eastAsia="Tahoma" w:hAnsi="Tahoma" w:cs="Tahoma"/>
                <w:color w:val="auto"/>
                <w:sz w:val="18"/>
                <w:szCs w:val="18"/>
              </w:rPr>
              <w:t>2.000,00</w:t>
            </w:r>
          </w:p>
        </w:tc>
        <w:tc>
          <w:tcPr>
            <w:tcW w:w="2092" w:type="pct"/>
            <w:tcBorders>
              <w:top w:val="single" w:sz="8" w:space="0" w:color="auto"/>
              <w:left w:val="single" w:sz="8" w:space="0" w:color="auto"/>
              <w:bottom w:val="single" w:sz="8" w:space="0" w:color="auto"/>
              <w:right w:val="single" w:sz="8" w:space="0" w:color="auto"/>
            </w:tcBorders>
            <w:vAlign w:val="center"/>
          </w:tcPr>
          <w:p w14:paraId="0DB7AAC0"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(250-Αριθμός μηνών λειτουργίας)*8</w:t>
            </w:r>
          </w:p>
          <w:p w14:paraId="5A1E4078"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 xml:space="preserve"> </w:t>
            </w:r>
          </w:p>
          <w:p w14:paraId="54E3F492"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Οι επιχειρήσεις που έχουν συσταθεί εντός του 12</w:t>
            </w:r>
            <w:r w:rsidRPr="005830F0">
              <w:rPr>
                <w:rFonts w:ascii="Tahoma" w:eastAsia="Tahoma" w:hAnsi="Tahoma" w:cs="Tahoma"/>
                <w:color w:val="auto"/>
                <w:sz w:val="18"/>
                <w:szCs w:val="18"/>
                <w:vertAlign w:val="superscript"/>
              </w:rPr>
              <w:t>ου</w:t>
            </w:r>
            <w:r w:rsidRPr="005830F0">
              <w:rPr>
                <w:rFonts w:ascii="Tahoma" w:eastAsia="Tahoma" w:hAnsi="Tahoma" w:cs="Tahoma"/>
                <w:color w:val="auto"/>
                <w:sz w:val="18"/>
                <w:szCs w:val="18"/>
              </w:rPr>
              <w:t>/2021, λαμβάνουν ως αριθμό μηνών λειτουργίας την τιμή 0, εκείνες που έχουν ιδρυθεί εντός του 11</w:t>
            </w:r>
            <w:r w:rsidRPr="005830F0">
              <w:rPr>
                <w:rFonts w:ascii="Tahoma" w:eastAsia="Tahoma" w:hAnsi="Tahoma" w:cs="Tahoma"/>
                <w:color w:val="auto"/>
                <w:sz w:val="18"/>
                <w:szCs w:val="18"/>
                <w:vertAlign w:val="superscript"/>
              </w:rPr>
              <w:t>ου</w:t>
            </w:r>
            <w:r w:rsidRPr="005830F0">
              <w:rPr>
                <w:rFonts w:ascii="Tahoma" w:eastAsia="Tahoma" w:hAnsi="Tahoma" w:cs="Tahoma"/>
                <w:color w:val="auto"/>
                <w:sz w:val="18"/>
                <w:szCs w:val="18"/>
              </w:rPr>
              <w:t>/ 2021 την τιμή 1, κ.ο.κ.</w:t>
            </w:r>
          </w:p>
          <w:p w14:paraId="559C28B0" w14:textId="63A18972" w:rsidR="00F32149" w:rsidRPr="005830F0" w:rsidRDefault="00A21A8D" w:rsidP="0053009A">
            <w:pPr>
              <w:spacing w:after="120" w:line="252" w:lineRule="auto"/>
              <w:jc w:val="center"/>
              <w:rPr>
                <w:rFonts w:ascii="Tahoma" w:eastAsia="Tahoma" w:hAnsi="Tahoma" w:cs="Tahoma"/>
                <w:color w:val="auto"/>
                <w:sz w:val="18"/>
                <w:szCs w:val="18"/>
              </w:rPr>
            </w:pPr>
            <w:bookmarkStart w:id="122" w:name="_Hlk102984600"/>
            <w:r w:rsidRPr="005830F0">
              <w:rPr>
                <w:rFonts w:ascii="Tahoma" w:eastAsia="Tahoma" w:hAnsi="Tahoma" w:cs="Tahoma"/>
                <w:color w:val="auto"/>
                <w:sz w:val="18"/>
                <w:szCs w:val="18"/>
              </w:rPr>
              <w:t>Για ε</w:t>
            </w:r>
            <w:r w:rsidR="00F32149" w:rsidRPr="005830F0">
              <w:rPr>
                <w:rFonts w:ascii="Tahoma" w:eastAsia="Tahoma" w:hAnsi="Tahoma" w:cs="Tahoma"/>
                <w:color w:val="auto"/>
                <w:sz w:val="18"/>
                <w:szCs w:val="18"/>
              </w:rPr>
              <w:t>πιχειρήσεις με περισσότερους από 250 μήνες λειτουργίας</w:t>
            </w:r>
            <w:r w:rsidRPr="005830F0">
              <w:rPr>
                <w:rFonts w:ascii="Tahoma" w:eastAsia="Tahoma" w:hAnsi="Tahoma" w:cs="Tahoma"/>
                <w:color w:val="auto"/>
                <w:sz w:val="18"/>
                <w:szCs w:val="18"/>
              </w:rPr>
              <w:t>,</w:t>
            </w:r>
            <w:r w:rsidR="00F32149" w:rsidRPr="005830F0">
              <w:rPr>
                <w:rFonts w:ascii="Tahoma" w:eastAsia="Tahoma" w:hAnsi="Tahoma" w:cs="Tahoma"/>
                <w:color w:val="auto"/>
                <w:sz w:val="18"/>
                <w:szCs w:val="18"/>
              </w:rPr>
              <w:t xml:space="preserve"> Κ3 = 0</w:t>
            </w:r>
            <w:bookmarkEnd w:id="122"/>
          </w:p>
        </w:tc>
      </w:tr>
      <w:bookmarkEnd w:id="121"/>
      <w:tr w:rsidR="006B2F12" w:rsidRPr="006B2F12" w14:paraId="7FFB37C7" w14:textId="77777777" w:rsidTr="001D182E">
        <w:tc>
          <w:tcPr>
            <w:tcW w:w="291"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26B5A1EE" w14:textId="77777777" w:rsidR="00F465CC" w:rsidRPr="005830F0" w:rsidRDefault="00F465CC" w:rsidP="0053009A">
            <w:pPr>
              <w:spacing w:after="120" w:line="252" w:lineRule="auto"/>
              <w:jc w:val="center"/>
              <w:rPr>
                <w:rFonts w:ascii="Tahoma" w:eastAsia="Tahoma" w:hAnsi="Tahoma" w:cs="Tahoma"/>
                <w:b/>
                <w:bCs/>
                <w:color w:val="auto"/>
                <w:sz w:val="18"/>
                <w:szCs w:val="18"/>
                <w:lang w:val="en-US"/>
              </w:rPr>
            </w:pPr>
            <w:r w:rsidRPr="005830F0">
              <w:rPr>
                <w:rFonts w:ascii="Tahoma" w:eastAsia="Tahoma" w:hAnsi="Tahoma" w:cs="Tahoma"/>
                <w:b/>
                <w:bCs/>
                <w:color w:val="auto"/>
                <w:sz w:val="18"/>
                <w:szCs w:val="18"/>
                <w:lang w:val="en-US"/>
              </w:rPr>
              <w:t>Α</w:t>
            </w:r>
            <w:r w:rsidRPr="005830F0">
              <w:rPr>
                <w:rFonts w:ascii="Tahoma" w:eastAsia="Tahoma" w:hAnsi="Tahoma" w:cs="Tahoma"/>
                <w:b/>
                <w:bCs/>
                <w:color w:val="auto"/>
                <w:sz w:val="18"/>
                <w:szCs w:val="18"/>
              </w:rPr>
              <w:t>/</w:t>
            </w:r>
            <w:r w:rsidRPr="005830F0">
              <w:rPr>
                <w:rFonts w:ascii="Tahoma" w:eastAsia="Tahoma" w:hAnsi="Tahoma" w:cs="Tahoma"/>
                <w:b/>
                <w:bCs/>
                <w:color w:val="auto"/>
                <w:sz w:val="18"/>
                <w:szCs w:val="18"/>
                <w:lang w:val="en-US"/>
              </w:rPr>
              <w:t>Α</w:t>
            </w:r>
          </w:p>
        </w:tc>
        <w:tc>
          <w:tcPr>
            <w:tcW w:w="1452"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2111E2E2" w14:textId="77777777" w:rsidR="00F465CC" w:rsidRPr="005830F0" w:rsidRDefault="00F465CC" w:rsidP="0053009A">
            <w:pPr>
              <w:spacing w:after="120" w:line="252" w:lineRule="auto"/>
              <w:jc w:val="center"/>
              <w:rPr>
                <w:rFonts w:ascii="Tahoma" w:eastAsia="Tahoma" w:hAnsi="Tahoma" w:cs="Tahoma"/>
                <w:b/>
                <w:bCs/>
                <w:color w:val="auto"/>
                <w:sz w:val="18"/>
                <w:szCs w:val="18"/>
              </w:rPr>
            </w:pPr>
            <w:r w:rsidRPr="005830F0">
              <w:rPr>
                <w:rFonts w:ascii="Tahoma" w:eastAsia="Tahoma" w:hAnsi="Tahoma" w:cs="Tahoma"/>
                <w:b/>
                <w:bCs/>
                <w:color w:val="auto"/>
                <w:sz w:val="18"/>
                <w:szCs w:val="18"/>
              </w:rPr>
              <w:t>Πολλαπλασιαστής</w:t>
            </w:r>
          </w:p>
        </w:tc>
        <w:tc>
          <w:tcPr>
            <w:tcW w:w="1165" w:type="pct"/>
            <w:gridSpan w:val="2"/>
            <w:tcBorders>
              <w:top w:val="single" w:sz="8" w:space="0" w:color="auto"/>
              <w:left w:val="single" w:sz="8" w:space="0" w:color="auto"/>
              <w:bottom w:val="single" w:sz="8" w:space="0" w:color="auto"/>
              <w:right w:val="single" w:sz="8" w:space="0" w:color="auto"/>
            </w:tcBorders>
            <w:shd w:val="clear" w:color="auto" w:fill="DBE4F0"/>
            <w:vAlign w:val="center"/>
          </w:tcPr>
          <w:p w14:paraId="4639AD27" w14:textId="77777777" w:rsidR="00F465CC" w:rsidRPr="005830F0" w:rsidRDefault="00F465CC" w:rsidP="0053009A">
            <w:pPr>
              <w:spacing w:after="120" w:line="252" w:lineRule="auto"/>
              <w:jc w:val="center"/>
              <w:rPr>
                <w:rFonts w:ascii="Tahoma" w:eastAsia="Tahoma" w:hAnsi="Tahoma" w:cs="Tahoma"/>
                <w:b/>
                <w:bCs/>
                <w:color w:val="auto"/>
                <w:sz w:val="18"/>
                <w:szCs w:val="18"/>
              </w:rPr>
            </w:pPr>
            <w:r w:rsidRPr="005830F0">
              <w:rPr>
                <w:rFonts w:ascii="Tahoma" w:eastAsia="Tahoma" w:hAnsi="Tahoma" w:cs="Tahoma"/>
                <w:b/>
                <w:bCs/>
                <w:color w:val="auto"/>
                <w:sz w:val="18"/>
                <w:szCs w:val="18"/>
              </w:rPr>
              <w:t xml:space="preserve">Τιμές </w:t>
            </w:r>
          </w:p>
        </w:tc>
        <w:tc>
          <w:tcPr>
            <w:tcW w:w="2092" w:type="pct"/>
            <w:vMerge w:val="restart"/>
            <w:tcBorders>
              <w:top w:val="single" w:sz="8" w:space="0" w:color="auto"/>
              <w:left w:val="nil"/>
              <w:bottom w:val="single" w:sz="8" w:space="0" w:color="auto"/>
              <w:right w:val="single" w:sz="8" w:space="0" w:color="auto"/>
            </w:tcBorders>
            <w:shd w:val="clear" w:color="auto" w:fill="DBE4F0"/>
            <w:vAlign w:val="center"/>
          </w:tcPr>
          <w:p w14:paraId="2DB47BB9" w14:textId="77777777" w:rsidR="00F465CC" w:rsidRPr="005830F0" w:rsidRDefault="00F465CC" w:rsidP="0053009A">
            <w:pPr>
              <w:spacing w:after="120" w:line="252" w:lineRule="auto"/>
              <w:jc w:val="center"/>
              <w:rPr>
                <w:rFonts w:ascii="Tahoma" w:eastAsia="Tahoma" w:hAnsi="Tahoma" w:cs="Tahoma"/>
                <w:b/>
                <w:bCs/>
                <w:color w:val="auto"/>
                <w:sz w:val="18"/>
                <w:szCs w:val="18"/>
              </w:rPr>
            </w:pPr>
            <w:r w:rsidRPr="005830F0">
              <w:rPr>
                <w:rFonts w:ascii="Tahoma" w:eastAsia="Tahoma" w:hAnsi="Tahoma" w:cs="Tahoma"/>
                <w:b/>
                <w:bCs/>
                <w:color w:val="auto"/>
                <w:sz w:val="18"/>
                <w:szCs w:val="18"/>
              </w:rPr>
              <w:t>Υπολογισμός</w:t>
            </w:r>
          </w:p>
        </w:tc>
      </w:tr>
      <w:tr w:rsidR="006B2F12" w:rsidRPr="006B2F12" w14:paraId="71F6C492" w14:textId="77777777" w:rsidTr="001D182E">
        <w:tc>
          <w:tcPr>
            <w:tcW w:w="291" w:type="pct"/>
            <w:vMerge/>
            <w:vAlign w:val="center"/>
          </w:tcPr>
          <w:p w14:paraId="6397C9BF" w14:textId="77777777" w:rsidR="00F465CC" w:rsidRPr="00952C2B" w:rsidRDefault="00F465CC" w:rsidP="0053009A">
            <w:pPr>
              <w:spacing w:after="120" w:line="252" w:lineRule="auto"/>
              <w:rPr>
                <w:color w:val="auto"/>
              </w:rPr>
            </w:pPr>
          </w:p>
        </w:tc>
        <w:tc>
          <w:tcPr>
            <w:tcW w:w="1452" w:type="pct"/>
            <w:vMerge/>
            <w:vAlign w:val="center"/>
          </w:tcPr>
          <w:p w14:paraId="51239959" w14:textId="77777777" w:rsidR="00F465CC" w:rsidRPr="00952C2B" w:rsidRDefault="00F465CC" w:rsidP="0053009A">
            <w:pPr>
              <w:spacing w:after="120" w:line="252" w:lineRule="auto"/>
              <w:rPr>
                <w:color w:val="auto"/>
              </w:rPr>
            </w:pPr>
          </w:p>
        </w:tc>
        <w:tc>
          <w:tcPr>
            <w:tcW w:w="582" w:type="pct"/>
            <w:tcBorders>
              <w:top w:val="single" w:sz="8" w:space="0" w:color="auto"/>
              <w:left w:val="nil"/>
              <w:bottom w:val="single" w:sz="8" w:space="0" w:color="auto"/>
              <w:right w:val="single" w:sz="8" w:space="0" w:color="auto"/>
            </w:tcBorders>
            <w:shd w:val="clear" w:color="auto" w:fill="DBE4F0"/>
            <w:vAlign w:val="center"/>
          </w:tcPr>
          <w:p w14:paraId="5DBED9ED" w14:textId="77777777" w:rsidR="00F465CC" w:rsidRPr="00952C2B" w:rsidRDefault="00F465CC" w:rsidP="0053009A">
            <w:pPr>
              <w:spacing w:after="120" w:line="252" w:lineRule="auto"/>
              <w:jc w:val="center"/>
              <w:rPr>
                <w:rFonts w:ascii="Tahoma" w:eastAsia="Tahoma" w:hAnsi="Tahoma" w:cs="Tahoma"/>
                <w:b/>
                <w:bCs/>
                <w:color w:val="auto"/>
                <w:sz w:val="18"/>
                <w:szCs w:val="18"/>
              </w:rPr>
            </w:pPr>
            <w:r w:rsidRPr="00952C2B">
              <w:rPr>
                <w:rFonts w:ascii="Tahoma" w:eastAsia="Tahoma" w:hAnsi="Tahoma" w:cs="Tahoma"/>
                <w:b/>
                <w:bCs/>
                <w:color w:val="auto"/>
                <w:sz w:val="18"/>
                <w:szCs w:val="18"/>
              </w:rPr>
              <w:t>ΟΧΙ</w:t>
            </w:r>
          </w:p>
        </w:tc>
        <w:tc>
          <w:tcPr>
            <w:tcW w:w="583" w:type="pct"/>
            <w:tcBorders>
              <w:top w:val="nil"/>
              <w:left w:val="single" w:sz="8" w:space="0" w:color="auto"/>
              <w:bottom w:val="single" w:sz="8" w:space="0" w:color="auto"/>
              <w:right w:val="single" w:sz="8" w:space="0" w:color="auto"/>
            </w:tcBorders>
            <w:shd w:val="clear" w:color="auto" w:fill="DBE4F0"/>
            <w:vAlign w:val="center"/>
          </w:tcPr>
          <w:p w14:paraId="7DBB36D4" w14:textId="77777777" w:rsidR="00F465CC" w:rsidRPr="00952C2B" w:rsidRDefault="00F465CC" w:rsidP="0053009A">
            <w:pPr>
              <w:spacing w:after="120" w:line="252" w:lineRule="auto"/>
              <w:jc w:val="center"/>
              <w:rPr>
                <w:rFonts w:ascii="Tahoma" w:eastAsia="Tahoma" w:hAnsi="Tahoma" w:cs="Tahoma"/>
                <w:b/>
                <w:bCs/>
                <w:color w:val="auto"/>
                <w:sz w:val="18"/>
                <w:szCs w:val="18"/>
              </w:rPr>
            </w:pPr>
            <w:r w:rsidRPr="00952C2B">
              <w:rPr>
                <w:rFonts w:ascii="Tahoma" w:eastAsia="Tahoma" w:hAnsi="Tahoma" w:cs="Tahoma"/>
                <w:b/>
                <w:bCs/>
                <w:color w:val="auto"/>
                <w:sz w:val="18"/>
                <w:szCs w:val="18"/>
              </w:rPr>
              <w:t>ΝΑΙ</w:t>
            </w:r>
          </w:p>
          <w:p w14:paraId="12336C23" w14:textId="77777777" w:rsidR="00F465CC" w:rsidRPr="00952C2B" w:rsidRDefault="00F465CC" w:rsidP="0053009A">
            <w:pPr>
              <w:spacing w:after="120" w:line="252" w:lineRule="auto"/>
              <w:jc w:val="center"/>
              <w:rPr>
                <w:rFonts w:ascii="Tahoma" w:eastAsia="Tahoma" w:hAnsi="Tahoma" w:cs="Tahoma"/>
                <w:b/>
                <w:bCs/>
                <w:color w:val="auto"/>
                <w:sz w:val="18"/>
                <w:szCs w:val="18"/>
              </w:rPr>
            </w:pPr>
            <w:r w:rsidRPr="00952C2B">
              <w:rPr>
                <w:rFonts w:ascii="Tahoma" w:eastAsia="Tahoma" w:hAnsi="Tahoma" w:cs="Tahoma"/>
                <w:b/>
                <w:bCs/>
                <w:color w:val="auto"/>
                <w:sz w:val="18"/>
                <w:szCs w:val="18"/>
              </w:rPr>
              <w:t>Μέγιστη Τιμή</w:t>
            </w:r>
          </w:p>
        </w:tc>
        <w:tc>
          <w:tcPr>
            <w:tcW w:w="2092" w:type="pct"/>
            <w:vMerge/>
            <w:vAlign w:val="center"/>
          </w:tcPr>
          <w:p w14:paraId="59C83DC6" w14:textId="77777777" w:rsidR="00F465CC" w:rsidRPr="00952C2B" w:rsidRDefault="00F465CC" w:rsidP="0053009A">
            <w:pPr>
              <w:spacing w:after="120" w:line="252" w:lineRule="auto"/>
              <w:rPr>
                <w:color w:val="auto"/>
              </w:rPr>
            </w:pPr>
          </w:p>
        </w:tc>
      </w:tr>
      <w:tr w:rsidR="006B2F12" w:rsidRPr="006B2F12" w14:paraId="727A6DCC" w14:textId="77777777" w:rsidTr="001D182E">
        <w:tc>
          <w:tcPr>
            <w:tcW w:w="291" w:type="pct"/>
            <w:tcBorders>
              <w:top w:val="nil"/>
              <w:left w:val="single" w:sz="8" w:space="0" w:color="auto"/>
              <w:bottom w:val="single" w:sz="8" w:space="0" w:color="auto"/>
              <w:right w:val="single" w:sz="8" w:space="0" w:color="auto"/>
            </w:tcBorders>
            <w:vAlign w:val="center"/>
          </w:tcPr>
          <w:p w14:paraId="22E0079B" w14:textId="77777777" w:rsidR="00F465CC" w:rsidRPr="005830F0" w:rsidRDefault="00F465CC" w:rsidP="0053009A">
            <w:pPr>
              <w:spacing w:after="120" w:line="252" w:lineRule="auto"/>
              <w:jc w:val="center"/>
              <w:rPr>
                <w:rFonts w:ascii="Tahoma" w:eastAsia="Tahoma" w:hAnsi="Tahoma" w:cs="Tahoma"/>
                <w:b/>
                <w:bCs/>
                <w:color w:val="auto"/>
                <w:sz w:val="18"/>
                <w:szCs w:val="18"/>
              </w:rPr>
            </w:pPr>
            <w:r w:rsidRPr="005830F0">
              <w:rPr>
                <w:rFonts w:ascii="Tahoma" w:eastAsia="Tahoma" w:hAnsi="Tahoma" w:cs="Tahoma"/>
                <w:b/>
                <w:bCs/>
                <w:color w:val="auto"/>
                <w:sz w:val="18"/>
                <w:szCs w:val="18"/>
              </w:rPr>
              <w:t>Π1</w:t>
            </w:r>
          </w:p>
        </w:tc>
        <w:tc>
          <w:tcPr>
            <w:tcW w:w="1452" w:type="pct"/>
            <w:tcBorders>
              <w:top w:val="nil"/>
              <w:left w:val="single" w:sz="8" w:space="0" w:color="auto"/>
              <w:bottom w:val="single" w:sz="8" w:space="0" w:color="auto"/>
              <w:right w:val="single" w:sz="8" w:space="0" w:color="auto"/>
            </w:tcBorders>
            <w:vAlign w:val="center"/>
          </w:tcPr>
          <w:p w14:paraId="079094D0"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Η κύρια δραστηριότητα της επιχείρησης εμπίπτει σε ΚΑΔ Μεταποίησης ή σε λοιπούς κλάδους ΚΑΔ RIS3</w:t>
            </w:r>
          </w:p>
        </w:tc>
        <w:tc>
          <w:tcPr>
            <w:tcW w:w="582" w:type="pct"/>
            <w:tcBorders>
              <w:top w:val="single" w:sz="8" w:space="0" w:color="auto"/>
              <w:left w:val="single" w:sz="8" w:space="0" w:color="auto"/>
              <w:bottom w:val="single" w:sz="8" w:space="0" w:color="auto"/>
              <w:right w:val="single" w:sz="8" w:space="0" w:color="auto"/>
            </w:tcBorders>
            <w:vAlign w:val="center"/>
          </w:tcPr>
          <w:p w14:paraId="50A99853" w14:textId="77777777" w:rsidR="00F465CC" w:rsidRPr="005830F0" w:rsidRDefault="00F465CC" w:rsidP="0053009A">
            <w:pPr>
              <w:spacing w:after="120" w:line="252" w:lineRule="auto"/>
              <w:jc w:val="right"/>
              <w:rPr>
                <w:rFonts w:ascii="Tahoma" w:eastAsia="Tahoma" w:hAnsi="Tahoma" w:cs="Tahoma"/>
                <w:color w:val="auto"/>
                <w:sz w:val="18"/>
                <w:szCs w:val="18"/>
              </w:rPr>
            </w:pPr>
            <w:r w:rsidRPr="005830F0">
              <w:rPr>
                <w:rFonts w:ascii="Tahoma" w:eastAsia="Tahoma" w:hAnsi="Tahoma" w:cs="Tahoma"/>
                <w:color w:val="auto"/>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15457ACD" w14:textId="77777777" w:rsidR="00F465CC" w:rsidRPr="005830F0" w:rsidRDefault="00F465CC" w:rsidP="0053009A">
            <w:pPr>
              <w:spacing w:after="120" w:line="252" w:lineRule="auto"/>
              <w:jc w:val="right"/>
              <w:rPr>
                <w:rFonts w:ascii="Tahoma" w:eastAsia="Tahoma" w:hAnsi="Tahoma" w:cs="Tahoma"/>
                <w:color w:val="auto"/>
                <w:sz w:val="18"/>
                <w:szCs w:val="18"/>
              </w:rPr>
            </w:pPr>
            <w:r w:rsidRPr="005830F0">
              <w:rPr>
                <w:rFonts w:ascii="Tahoma" w:eastAsia="Tahoma" w:hAnsi="Tahoma" w:cs="Tahoma"/>
                <w:color w:val="auto"/>
                <w:sz w:val="18"/>
                <w:szCs w:val="18"/>
              </w:rPr>
              <w:t>800,00</w:t>
            </w:r>
          </w:p>
        </w:tc>
        <w:tc>
          <w:tcPr>
            <w:tcW w:w="2092" w:type="pct"/>
            <w:tcBorders>
              <w:top w:val="nil"/>
              <w:left w:val="single" w:sz="8" w:space="0" w:color="auto"/>
              <w:bottom w:val="single" w:sz="8" w:space="0" w:color="auto"/>
              <w:right w:val="single" w:sz="8" w:space="0" w:color="auto"/>
            </w:tcBorders>
            <w:vAlign w:val="center"/>
          </w:tcPr>
          <w:p w14:paraId="2584CB5D" w14:textId="77777777" w:rsidR="00F465CC" w:rsidRPr="005830F0" w:rsidRDefault="00F465CC" w:rsidP="0053009A">
            <w:pPr>
              <w:spacing w:after="120" w:line="252" w:lineRule="auto"/>
              <w:jc w:val="center"/>
              <w:rPr>
                <w:rFonts w:ascii="Tahoma" w:eastAsia="Tahoma" w:hAnsi="Tahoma" w:cs="Tahoma"/>
                <w:color w:val="auto"/>
                <w:sz w:val="18"/>
                <w:szCs w:val="18"/>
              </w:rPr>
            </w:pPr>
            <w:r w:rsidRPr="005830F0">
              <w:rPr>
                <w:rFonts w:ascii="Tahoma" w:eastAsia="Tahoma" w:hAnsi="Tahoma" w:cs="Tahoma"/>
                <w:color w:val="auto"/>
                <w:sz w:val="18"/>
                <w:szCs w:val="18"/>
              </w:rPr>
              <w:t>Άθροισμα (Κ1+Κ2+Κ3)*10%</w:t>
            </w:r>
          </w:p>
        </w:tc>
      </w:tr>
      <w:tr w:rsidR="006B2F12" w:rsidRPr="006B2F12" w14:paraId="44E7A894"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5DD32218" w14:textId="77777777" w:rsidR="00F465CC" w:rsidRPr="007A36C9" w:rsidRDefault="00F465CC" w:rsidP="0053009A">
            <w:pPr>
              <w:spacing w:after="120" w:line="252" w:lineRule="auto"/>
              <w:jc w:val="center"/>
              <w:rPr>
                <w:rFonts w:ascii="Tahoma" w:eastAsia="Tahoma" w:hAnsi="Tahoma" w:cs="Tahoma"/>
                <w:b/>
                <w:bCs/>
                <w:color w:val="auto"/>
                <w:sz w:val="18"/>
                <w:szCs w:val="18"/>
              </w:rPr>
            </w:pPr>
            <w:r w:rsidRPr="007A36C9">
              <w:rPr>
                <w:rFonts w:ascii="Tahoma" w:eastAsia="Tahoma" w:hAnsi="Tahoma" w:cs="Tahoma"/>
                <w:b/>
                <w:bCs/>
                <w:color w:val="auto"/>
                <w:sz w:val="18"/>
                <w:szCs w:val="18"/>
              </w:rPr>
              <w:t>Π2</w:t>
            </w:r>
          </w:p>
        </w:tc>
        <w:tc>
          <w:tcPr>
            <w:tcW w:w="1452" w:type="pct"/>
            <w:tcBorders>
              <w:top w:val="single" w:sz="8" w:space="0" w:color="auto"/>
              <w:left w:val="single" w:sz="8" w:space="0" w:color="auto"/>
              <w:bottom w:val="single" w:sz="8" w:space="0" w:color="auto"/>
              <w:right w:val="single" w:sz="8" w:space="0" w:color="auto"/>
            </w:tcBorders>
            <w:vAlign w:val="center"/>
          </w:tcPr>
          <w:p w14:paraId="07CFDDA5" w14:textId="57E77D28" w:rsidR="00F465CC" w:rsidRPr="007A36C9" w:rsidRDefault="00F465CC" w:rsidP="0053009A">
            <w:pPr>
              <w:spacing w:after="120" w:line="252" w:lineRule="auto"/>
              <w:jc w:val="center"/>
              <w:rPr>
                <w:rFonts w:ascii="Tahoma" w:eastAsia="Tahoma" w:hAnsi="Tahoma" w:cs="Tahoma"/>
                <w:color w:val="auto"/>
                <w:sz w:val="18"/>
                <w:szCs w:val="18"/>
              </w:rPr>
            </w:pPr>
            <w:r w:rsidRPr="007A36C9">
              <w:rPr>
                <w:rFonts w:ascii="Tahoma" w:eastAsia="Tahoma" w:hAnsi="Tahoma" w:cs="Tahoma"/>
                <w:color w:val="auto"/>
                <w:sz w:val="18"/>
                <w:szCs w:val="18"/>
              </w:rPr>
              <w:t>Η έδρα της επιχείρησης βρίσκεται σε ορεινή, μειονεκτική ή νησιωτική περιοχή</w:t>
            </w:r>
            <w:r w:rsidR="007E7937" w:rsidRPr="007A36C9">
              <w:rPr>
                <w:rFonts w:ascii="Tahoma" w:eastAsia="Tahoma" w:hAnsi="Tahoma" w:cs="Tahoma"/>
                <w:color w:val="auto"/>
                <w:sz w:val="18"/>
                <w:szCs w:val="18"/>
              </w:rPr>
              <w:t xml:space="preserve">, όπως αυτή </w:t>
            </w:r>
            <w:r w:rsidR="007E7937" w:rsidRPr="007A36C9">
              <w:rPr>
                <w:rFonts w:ascii="Tahoma" w:eastAsia="Tahoma" w:hAnsi="Tahoma" w:cs="Tahoma"/>
                <w:color w:val="auto"/>
                <w:sz w:val="18"/>
                <w:szCs w:val="18"/>
              </w:rPr>
              <w:lastRenderedPageBreak/>
              <w:t>ορίζεται στο Παράρτημα ΙΙΙ του παρόντος Οδηγού</w:t>
            </w:r>
          </w:p>
        </w:tc>
        <w:tc>
          <w:tcPr>
            <w:tcW w:w="582" w:type="pct"/>
            <w:tcBorders>
              <w:top w:val="single" w:sz="8" w:space="0" w:color="auto"/>
              <w:left w:val="single" w:sz="8" w:space="0" w:color="auto"/>
              <w:bottom w:val="single" w:sz="8" w:space="0" w:color="auto"/>
              <w:right w:val="single" w:sz="8" w:space="0" w:color="auto"/>
            </w:tcBorders>
            <w:vAlign w:val="center"/>
          </w:tcPr>
          <w:p w14:paraId="4C76BE22" w14:textId="77777777" w:rsidR="00F465CC" w:rsidRPr="007A36C9" w:rsidRDefault="00F465CC" w:rsidP="0053009A">
            <w:pPr>
              <w:spacing w:after="120" w:line="252" w:lineRule="auto"/>
              <w:jc w:val="right"/>
              <w:rPr>
                <w:rFonts w:ascii="Tahoma" w:eastAsia="Tahoma" w:hAnsi="Tahoma" w:cs="Tahoma"/>
                <w:color w:val="auto"/>
                <w:sz w:val="18"/>
                <w:szCs w:val="18"/>
              </w:rPr>
            </w:pPr>
            <w:r w:rsidRPr="007A36C9">
              <w:rPr>
                <w:rFonts w:ascii="Tahoma" w:eastAsia="Tahoma" w:hAnsi="Tahoma" w:cs="Tahoma"/>
                <w:color w:val="auto"/>
                <w:sz w:val="18"/>
                <w:szCs w:val="18"/>
              </w:rPr>
              <w:lastRenderedPageBreak/>
              <w:t>0,000</w:t>
            </w:r>
          </w:p>
        </w:tc>
        <w:tc>
          <w:tcPr>
            <w:tcW w:w="583" w:type="pct"/>
            <w:tcBorders>
              <w:top w:val="single" w:sz="8" w:space="0" w:color="auto"/>
              <w:left w:val="single" w:sz="8" w:space="0" w:color="auto"/>
              <w:bottom w:val="single" w:sz="8" w:space="0" w:color="auto"/>
              <w:right w:val="single" w:sz="8" w:space="0" w:color="auto"/>
            </w:tcBorders>
            <w:vAlign w:val="center"/>
          </w:tcPr>
          <w:p w14:paraId="02690B3A" w14:textId="77777777" w:rsidR="00F465CC" w:rsidRPr="007A36C9" w:rsidRDefault="00F465CC" w:rsidP="0053009A">
            <w:pPr>
              <w:spacing w:after="120" w:line="252" w:lineRule="auto"/>
              <w:jc w:val="right"/>
              <w:rPr>
                <w:rFonts w:ascii="Tahoma" w:eastAsia="Tahoma" w:hAnsi="Tahoma" w:cs="Tahoma"/>
                <w:color w:val="auto"/>
                <w:sz w:val="18"/>
                <w:szCs w:val="18"/>
              </w:rPr>
            </w:pPr>
            <w:r w:rsidRPr="007A36C9">
              <w:rPr>
                <w:rFonts w:ascii="Tahoma" w:eastAsia="Tahoma" w:hAnsi="Tahoma" w:cs="Tahoma"/>
                <w:color w:val="auto"/>
                <w:sz w:val="18"/>
                <w:szCs w:val="18"/>
              </w:rPr>
              <w:t>1.200,00</w:t>
            </w:r>
          </w:p>
        </w:tc>
        <w:tc>
          <w:tcPr>
            <w:tcW w:w="2092" w:type="pct"/>
            <w:tcBorders>
              <w:top w:val="single" w:sz="8" w:space="0" w:color="auto"/>
              <w:left w:val="single" w:sz="8" w:space="0" w:color="auto"/>
              <w:bottom w:val="single" w:sz="8" w:space="0" w:color="auto"/>
              <w:right w:val="single" w:sz="8" w:space="0" w:color="auto"/>
            </w:tcBorders>
            <w:vAlign w:val="center"/>
          </w:tcPr>
          <w:p w14:paraId="12E060A0" w14:textId="77777777" w:rsidR="00F465CC" w:rsidRPr="007A36C9" w:rsidRDefault="00F465CC" w:rsidP="0053009A">
            <w:pPr>
              <w:spacing w:after="120" w:line="252" w:lineRule="auto"/>
              <w:jc w:val="center"/>
              <w:rPr>
                <w:rFonts w:ascii="Tahoma" w:eastAsia="Tahoma" w:hAnsi="Tahoma" w:cs="Tahoma"/>
                <w:color w:val="auto"/>
                <w:sz w:val="18"/>
                <w:szCs w:val="18"/>
              </w:rPr>
            </w:pPr>
            <w:r w:rsidRPr="007A36C9">
              <w:rPr>
                <w:rFonts w:ascii="Tahoma" w:eastAsia="Tahoma" w:hAnsi="Tahoma" w:cs="Tahoma"/>
                <w:color w:val="auto"/>
                <w:sz w:val="18"/>
                <w:szCs w:val="18"/>
              </w:rPr>
              <w:t>Άθροισμα (Κ1+Κ2+Κ3)*15%</w:t>
            </w:r>
          </w:p>
        </w:tc>
      </w:tr>
      <w:tr w:rsidR="00F465CC" w:rsidRPr="006B2F12" w14:paraId="4F13812D" w14:textId="77777777" w:rsidTr="001D182E">
        <w:tc>
          <w:tcPr>
            <w:tcW w:w="1743" w:type="pct"/>
            <w:gridSpan w:val="2"/>
            <w:tcBorders>
              <w:top w:val="single" w:sz="8" w:space="0" w:color="auto"/>
              <w:left w:val="single" w:sz="8" w:space="0" w:color="auto"/>
              <w:bottom w:val="single" w:sz="8" w:space="0" w:color="auto"/>
              <w:right w:val="single" w:sz="8" w:space="0" w:color="auto"/>
            </w:tcBorders>
            <w:vAlign w:val="center"/>
          </w:tcPr>
          <w:p w14:paraId="063B0711" w14:textId="77777777" w:rsidR="00F465CC" w:rsidRPr="007A36C9" w:rsidRDefault="00F465CC" w:rsidP="0053009A">
            <w:pPr>
              <w:spacing w:after="120" w:line="252" w:lineRule="auto"/>
              <w:jc w:val="center"/>
              <w:rPr>
                <w:rFonts w:ascii="Tahoma" w:eastAsia="Tahoma" w:hAnsi="Tahoma" w:cs="Tahoma"/>
                <w:b/>
                <w:bCs/>
                <w:color w:val="auto"/>
                <w:sz w:val="18"/>
                <w:szCs w:val="18"/>
              </w:rPr>
            </w:pPr>
            <w:r w:rsidRPr="007A36C9">
              <w:rPr>
                <w:rFonts w:ascii="Tahoma" w:eastAsia="Tahoma" w:hAnsi="Tahoma" w:cs="Tahoma"/>
                <w:b/>
                <w:bCs/>
                <w:color w:val="auto"/>
                <w:sz w:val="18"/>
                <w:szCs w:val="18"/>
              </w:rPr>
              <w:t>Βαθμολογική κλίμακα</w:t>
            </w:r>
          </w:p>
        </w:tc>
        <w:tc>
          <w:tcPr>
            <w:tcW w:w="582" w:type="pct"/>
            <w:tcBorders>
              <w:top w:val="single" w:sz="8" w:space="0" w:color="auto"/>
              <w:left w:val="nil"/>
              <w:bottom w:val="single" w:sz="8" w:space="0" w:color="auto"/>
              <w:right w:val="single" w:sz="8" w:space="0" w:color="auto"/>
            </w:tcBorders>
            <w:vAlign w:val="center"/>
          </w:tcPr>
          <w:p w14:paraId="218ACDBA" w14:textId="4C37A94D" w:rsidR="00F465CC" w:rsidRPr="007A36C9" w:rsidRDefault="006C5DC7" w:rsidP="0053009A">
            <w:pPr>
              <w:spacing w:after="120" w:line="252" w:lineRule="auto"/>
              <w:jc w:val="right"/>
              <w:rPr>
                <w:rFonts w:ascii="Tahoma" w:eastAsia="Tahoma" w:hAnsi="Tahoma" w:cs="Tahoma"/>
                <w:b/>
                <w:bCs/>
                <w:color w:val="auto"/>
                <w:sz w:val="18"/>
                <w:szCs w:val="18"/>
              </w:rPr>
            </w:pPr>
            <w:r w:rsidRPr="005E18D9">
              <w:rPr>
                <w:rFonts w:ascii="Tahoma" w:eastAsia="Tahoma" w:hAnsi="Tahoma" w:cs="Tahoma"/>
                <w:b/>
                <w:bCs/>
                <w:color w:val="auto"/>
                <w:sz w:val="18"/>
                <w:szCs w:val="18"/>
              </w:rPr>
              <w:t>4,000</w:t>
            </w:r>
          </w:p>
        </w:tc>
        <w:tc>
          <w:tcPr>
            <w:tcW w:w="583" w:type="pct"/>
            <w:tcBorders>
              <w:top w:val="single" w:sz="8" w:space="0" w:color="auto"/>
              <w:left w:val="single" w:sz="8" w:space="0" w:color="auto"/>
              <w:bottom w:val="single" w:sz="8" w:space="0" w:color="auto"/>
              <w:right w:val="single" w:sz="8" w:space="0" w:color="auto"/>
            </w:tcBorders>
            <w:vAlign w:val="center"/>
          </w:tcPr>
          <w:p w14:paraId="65031509" w14:textId="45272B42" w:rsidR="00F465CC" w:rsidRPr="007A36C9" w:rsidRDefault="00F465CC" w:rsidP="0053009A">
            <w:pPr>
              <w:spacing w:after="120" w:line="252" w:lineRule="auto"/>
              <w:jc w:val="right"/>
              <w:rPr>
                <w:rFonts w:ascii="Tahoma" w:eastAsia="Tahoma" w:hAnsi="Tahoma" w:cs="Tahoma"/>
                <w:b/>
                <w:bCs/>
                <w:color w:val="auto"/>
                <w:sz w:val="18"/>
                <w:szCs w:val="18"/>
              </w:rPr>
            </w:pPr>
            <w:r w:rsidRPr="007A36C9">
              <w:rPr>
                <w:rFonts w:ascii="Tahoma" w:eastAsia="Tahoma" w:hAnsi="Tahoma" w:cs="Tahoma"/>
                <w:b/>
                <w:bCs/>
                <w:color w:val="auto"/>
                <w:sz w:val="18"/>
                <w:szCs w:val="18"/>
              </w:rPr>
              <w:t>10.000,00</w:t>
            </w:r>
          </w:p>
        </w:tc>
        <w:tc>
          <w:tcPr>
            <w:tcW w:w="2092" w:type="pct"/>
            <w:tcBorders>
              <w:top w:val="single" w:sz="8" w:space="0" w:color="auto"/>
              <w:left w:val="single" w:sz="8" w:space="0" w:color="auto"/>
              <w:bottom w:val="single" w:sz="8" w:space="0" w:color="auto"/>
              <w:right w:val="single" w:sz="8" w:space="0" w:color="auto"/>
            </w:tcBorders>
            <w:vAlign w:val="center"/>
          </w:tcPr>
          <w:p w14:paraId="424AEA83" w14:textId="77777777" w:rsidR="00F465CC" w:rsidRPr="007A36C9" w:rsidRDefault="00F465CC" w:rsidP="0053009A">
            <w:pPr>
              <w:spacing w:after="120" w:line="252" w:lineRule="auto"/>
              <w:jc w:val="center"/>
              <w:rPr>
                <w:rFonts w:ascii="Tahoma" w:eastAsia="Tahoma" w:hAnsi="Tahoma" w:cs="Tahoma"/>
                <w:color w:val="auto"/>
                <w:sz w:val="18"/>
                <w:szCs w:val="18"/>
                <w:lang w:val="en-US"/>
              </w:rPr>
            </w:pPr>
          </w:p>
        </w:tc>
      </w:tr>
    </w:tbl>
    <w:p w14:paraId="3A4F702B" w14:textId="77777777" w:rsidR="00F465CC" w:rsidRPr="00C85F46" w:rsidRDefault="00F465CC" w:rsidP="0053009A">
      <w:pPr>
        <w:spacing w:after="120" w:line="252" w:lineRule="auto"/>
        <w:jc w:val="both"/>
        <w:rPr>
          <w:color w:val="auto"/>
        </w:rPr>
      </w:pPr>
    </w:p>
    <w:p w14:paraId="148EECC7" w14:textId="77777777" w:rsidR="00F465CC" w:rsidRPr="00C85F46" w:rsidRDefault="00F465CC" w:rsidP="0053009A">
      <w:pPr>
        <w:spacing w:after="120" w:line="252" w:lineRule="auto"/>
        <w:jc w:val="both"/>
        <w:rPr>
          <w:color w:val="auto"/>
        </w:rPr>
      </w:pPr>
      <w:r w:rsidRPr="00C85F46">
        <w:rPr>
          <w:rFonts w:ascii="Tahoma" w:eastAsia="Tahoma" w:hAnsi="Tahoma" w:cs="Tahoma"/>
          <w:color w:val="auto"/>
          <w:sz w:val="20"/>
          <w:szCs w:val="20"/>
          <w:u w:val="single"/>
        </w:rPr>
        <w:t>Επισημάνσεις</w:t>
      </w:r>
      <w:r w:rsidRPr="00C85F46">
        <w:rPr>
          <w:rFonts w:ascii="Tahoma" w:eastAsia="Tahoma" w:hAnsi="Tahoma" w:cs="Tahoma"/>
          <w:color w:val="auto"/>
          <w:sz w:val="20"/>
          <w:szCs w:val="20"/>
        </w:rPr>
        <w:t>:</w:t>
      </w:r>
    </w:p>
    <w:p w14:paraId="4A1E48E3" w14:textId="2B5D18E2" w:rsidR="00F465CC" w:rsidRPr="00C85F46" w:rsidRDefault="69939B7F" w:rsidP="00D12E7C">
      <w:pPr>
        <w:pStyle w:val="ListParagraph"/>
        <w:numPr>
          <w:ilvl w:val="0"/>
          <w:numId w:val="39"/>
        </w:numPr>
        <w:spacing w:after="120" w:line="252" w:lineRule="auto"/>
        <w:contextualSpacing w:val="0"/>
        <w:jc w:val="both"/>
        <w:rPr>
          <w:rFonts w:ascii="Tahoma" w:eastAsia="Tahoma" w:hAnsi="Tahoma" w:cs="Tahoma"/>
          <w:color w:val="auto"/>
          <w:sz w:val="20"/>
          <w:szCs w:val="20"/>
        </w:rPr>
      </w:pPr>
      <w:r w:rsidRPr="00C85F46">
        <w:rPr>
          <w:rFonts w:ascii="Tahoma" w:eastAsia="Tahoma" w:hAnsi="Tahoma" w:cs="Tahoma"/>
          <w:color w:val="auto"/>
          <w:sz w:val="20"/>
          <w:szCs w:val="20"/>
        </w:rPr>
        <w:t xml:space="preserve">Τα δεδομένα απασχόλησης και κύκλου εργασιών θα αντλούνται από το ίδιο έτος αναφοράς. Ειδικότερα, εφόσον κατά την ημερομηνία υποβολής </w:t>
      </w:r>
      <w:r w:rsidR="0286D1F4" w:rsidRPr="00C85F46">
        <w:rPr>
          <w:rFonts w:ascii="Tahoma" w:eastAsia="Tahoma" w:hAnsi="Tahoma" w:cs="Tahoma"/>
          <w:color w:val="auto"/>
          <w:sz w:val="20"/>
          <w:szCs w:val="20"/>
        </w:rPr>
        <w:t xml:space="preserve">Αίτησης Χρηματοδότησης </w:t>
      </w:r>
      <w:r w:rsidRPr="00C85F46">
        <w:rPr>
          <w:rFonts w:ascii="Tahoma" w:eastAsia="Tahoma" w:hAnsi="Tahoma" w:cs="Tahoma"/>
          <w:color w:val="auto"/>
          <w:sz w:val="20"/>
          <w:szCs w:val="20"/>
        </w:rPr>
        <w:t xml:space="preserve"> μία επιχείρηση έχει κλείσει τη διαχειριστική χρήση του 2021 (01.01.2021-31.12.2021) και έχει υποβάλει τη σχετική φορολογική της δήλωση, τότε τα δεδομένα απασχόλησης και κύκλου εργασιών που θα αξιοποιηθούν θα αφορούν τη συγκεκριμένη χρήση. Σε αντίθετη περίπτωση, θα αξιοποιηθούν τα στοιχεία της αμέσως προηγούμενης κλεισμένης διαχειριστικής χρήσης του 2020 (περίοδος αναφοράς 01.01.2020-31.12.2020).</w:t>
      </w:r>
    </w:p>
    <w:p w14:paraId="06DF07F5" w14:textId="477EE33C" w:rsidR="00F465CC" w:rsidRPr="00C85F46" w:rsidRDefault="00F465CC" w:rsidP="00D12E7C">
      <w:pPr>
        <w:pStyle w:val="ListParagraph"/>
        <w:numPr>
          <w:ilvl w:val="0"/>
          <w:numId w:val="39"/>
        </w:numPr>
        <w:spacing w:after="120" w:line="252" w:lineRule="auto"/>
        <w:contextualSpacing w:val="0"/>
        <w:jc w:val="both"/>
        <w:rPr>
          <w:rFonts w:ascii="Tahoma" w:eastAsia="Tahoma" w:hAnsi="Tahoma" w:cs="Tahoma"/>
          <w:color w:val="auto"/>
          <w:sz w:val="20"/>
          <w:szCs w:val="20"/>
        </w:rPr>
      </w:pPr>
      <w:r w:rsidRPr="00C85F46">
        <w:rPr>
          <w:rFonts w:ascii="Tahoma" w:eastAsia="Tahoma" w:hAnsi="Tahoma" w:cs="Tahoma"/>
          <w:color w:val="auto"/>
          <w:sz w:val="20"/>
          <w:szCs w:val="20"/>
        </w:rPr>
        <w:t>Στις περιπτώσεις επιχειρήσεων των οποίων η χρήση λήγει σε διαφορετική ημερομηνία της 31.12 εκάστου έτους, εφαρμόζονται αναλογικά τα αναφερόμενα στην αμέσως ανωτέρω επισήμανση (αξιοποίηση δεδομένων προσωπικού και κύκλου εργασιών για περίοδο αναφοράς που αντιστοιχεί στην τελευταία κλεισμένη διαχειριστική χρήση</w:t>
      </w:r>
      <w:r w:rsidR="0095334A" w:rsidRPr="00C85F46">
        <w:rPr>
          <w:rFonts w:ascii="Tahoma" w:eastAsia="Tahoma" w:hAnsi="Tahoma" w:cs="Tahoma"/>
          <w:color w:val="auto"/>
          <w:sz w:val="20"/>
          <w:szCs w:val="20"/>
        </w:rPr>
        <w:t>)</w:t>
      </w:r>
      <w:r w:rsidRPr="00C85F46">
        <w:rPr>
          <w:rFonts w:ascii="Tahoma" w:eastAsia="Tahoma" w:hAnsi="Tahoma" w:cs="Tahoma"/>
          <w:color w:val="auto"/>
          <w:sz w:val="20"/>
          <w:szCs w:val="20"/>
        </w:rPr>
        <w:t>.</w:t>
      </w:r>
    </w:p>
    <w:p w14:paraId="3540ED2A" w14:textId="21EA7B77" w:rsidR="00F465CC" w:rsidRPr="00C85F46" w:rsidRDefault="00F465CC" w:rsidP="00D12E7C">
      <w:pPr>
        <w:pStyle w:val="ListParagraph"/>
        <w:numPr>
          <w:ilvl w:val="0"/>
          <w:numId w:val="39"/>
        </w:numPr>
        <w:spacing w:after="120" w:line="252" w:lineRule="auto"/>
        <w:contextualSpacing w:val="0"/>
        <w:jc w:val="both"/>
        <w:rPr>
          <w:rFonts w:ascii="Tahoma" w:eastAsia="Tahoma" w:hAnsi="Tahoma" w:cs="Tahoma"/>
          <w:color w:val="auto"/>
          <w:sz w:val="20"/>
          <w:szCs w:val="20"/>
        </w:rPr>
      </w:pPr>
      <w:r w:rsidRPr="00C85F46">
        <w:rPr>
          <w:rFonts w:ascii="Tahoma" w:eastAsia="Tahoma" w:hAnsi="Tahoma" w:cs="Tahoma"/>
          <w:color w:val="auto"/>
          <w:sz w:val="20"/>
          <w:szCs w:val="20"/>
        </w:rPr>
        <w:t xml:space="preserve">Στις περιπτώσεις επιχειρήσεων, των οποίων η τελευταία κλεισμένη διαχειριστική χρήση δεν είναι πλήρους 12μηνης διάρκειας (π.χ. νέες επιχειρήσεις που έχουν συσταθεί </w:t>
      </w:r>
      <w:r w:rsidR="008A19BE" w:rsidRPr="00C85F46">
        <w:rPr>
          <w:rFonts w:ascii="Tahoma" w:eastAsia="Tahoma" w:hAnsi="Tahoma" w:cs="Tahoma"/>
          <w:color w:val="auto"/>
          <w:sz w:val="20"/>
          <w:szCs w:val="20"/>
        </w:rPr>
        <w:t>εντός</w:t>
      </w:r>
      <w:r w:rsidRPr="00C85F46">
        <w:rPr>
          <w:rFonts w:ascii="Tahoma" w:eastAsia="Tahoma" w:hAnsi="Tahoma" w:cs="Tahoma"/>
          <w:color w:val="auto"/>
          <w:sz w:val="20"/>
          <w:szCs w:val="20"/>
        </w:rPr>
        <w:t xml:space="preserve"> του έτους αναφοράς της τελευταίας κλεισμένης διαχειριστικής χρήσης), θα πραγματοποιείται αναγωγή σε 12μηνη διάρκεια.</w:t>
      </w:r>
    </w:p>
    <w:p w14:paraId="584E2F95" w14:textId="4C916EA4" w:rsidR="00F465CC" w:rsidRPr="00C85F46" w:rsidRDefault="69939B7F" w:rsidP="00D12E7C">
      <w:pPr>
        <w:pStyle w:val="ListParagraph"/>
        <w:numPr>
          <w:ilvl w:val="0"/>
          <w:numId w:val="39"/>
        </w:numPr>
        <w:spacing w:after="120" w:line="252" w:lineRule="auto"/>
        <w:contextualSpacing w:val="0"/>
        <w:jc w:val="both"/>
        <w:rPr>
          <w:rFonts w:ascii="Tahoma" w:eastAsia="Tahoma" w:hAnsi="Tahoma" w:cs="Tahoma"/>
          <w:color w:val="auto"/>
          <w:sz w:val="20"/>
          <w:szCs w:val="20"/>
        </w:rPr>
      </w:pPr>
      <w:r w:rsidRPr="00C85F46">
        <w:rPr>
          <w:rFonts w:ascii="Tahoma" w:eastAsia="Tahoma" w:hAnsi="Tahoma" w:cs="Tahoma"/>
          <w:color w:val="auto"/>
          <w:sz w:val="20"/>
          <w:szCs w:val="20"/>
        </w:rPr>
        <w:t xml:space="preserve">Η κατάταξη πραγματοποιείται </w:t>
      </w:r>
      <w:r w:rsidR="008A19BE" w:rsidRPr="00C85F46">
        <w:rPr>
          <w:rFonts w:ascii="Tahoma" w:eastAsia="Tahoma" w:hAnsi="Tahoma" w:cs="Tahoma"/>
          <w:color w:val="auto"/>
          <w:sz w:val="20"/>
          <w:szCs w:val="20"/>
        </w:rPr>
        <w:t xml:space="preserve">ανά Κατηγορία Επιχειρήσεων της παραγράφου </w:t>
      </w:r>
      <w:r w:rsidR="002659FD" w:rsidRPr="00C85F46">
        <w:rPr>
          <w:rFonts w:ascii="Tahoma" w:eastAsia="Tahoma" w:hAnsi="Tahoma" w:cs="Tahoma"/>
          <w:b/>
          <w:bCs/>
          <w:color w:val="auto"/>
          <w:sz w:val="20"/>
          <w:szCs w:val="20"/>
        </w:rPr>
        <w:fldChar w:fldCharType="begin"/>
      </w:r>
      <w:r w:rsidR="002659FD" w:rsidRPr="00C85F46">
        <w:rPr>
          <w:rFonts w:ascii="Tahoma" w:eastAsia="Tahoma" w:hAnsi="Tahoma" w:cs="Tahoma"/>
          <w:b/>
          <w:bCs/>
          <w:color w:val="auto"/>
          <w:sz w:val="20"/>
          <w:szCs w:val="20"/>
        </w:rPr>
        <w:instrText xml:space="preserve"> REF _Ref101086767 \r \h  \* MERGEFORMAT </w:instrText>
      </w:r>
      <w:r w:rsidR="002659FD" w:rsidRPr="00C85F46">
        <w:rPr>
          <w:rFonts w:ascii="Tahoma" w:eastAsia="Tahoma" w:hAnsi="Tahoma" w:cs="Tahoma"/>
          <w:b/>
          <w:bCs/>
          <w:color w:val="auto"/>
          <w:sz w:val="20"/>
          <w:szCs w:val="20"/>
        </w:rPr>
      </w:r>
      <w:r w:rsidR="002659FD" w:rsidRPr="00C85F46">
        <w:rPr>
          <w:rFonts w:ascii="Tahoma" w:eastAsia="Tahoma" w:hAnsi="Tahoma" w:cs="Tahoma"/>
          <w:b/>
          <w:bCs/>
          <w:color w:val="auto"/>
          <w:sz w:val="20"/>
          <w:szCs w:val="20"/>
        </w:rPr>
        <w:fldChar w:fldCharType="separate"/>
      </w:r>
      <w:r w:rsidR="002659FD" w:rsidRPr="00C85F46">
        <w:rPr>
          <w:rFonts w:ascii="Tahoma" w:eastAsia="Tahoma" w:hAnsi="Tahoma" w:cs="Tahoma"/>
          <w:b/>
          <w:bCs/>
          <w:color w:val="auto"/>
          <w:sz w:val="20"/>
          <w:szCs w:val="20"/>
        </w:rPr>
        <w:t>2.2</w:t>
      </w:r>
      <w:r w:rsidR="002659FD" w:rsidRPr="00C85F46">
        <w:rPr>
          <w:rFonts w:ascii="Tahoma" w:eastAsia="Tahoma" w:hAnsi="Tahoma" w:cs="Tahoma"/>
          <w:b/>
          <w:bCs/>
          <w:color w:val="auto"/>
          <w:sz w:val="20"/>
          <w:szCs w:val="20"/>
        </w:rPr>
        <w:fldChar w:fldCharType="end"/>
      </w:r>
      <w:r w:rsidR="008A19BE" w:rsidRPr="00C85F46">
        <w:rPr>
          <w:rFonts w:ascii="Tahoma" w:eastAsia="Tahoma" w:hAnsi="Tahoma" w:cs="Tahoma"/>
          <w:b/>
          <w:bCs/>
          <w:color w:val="auto"/>
          <w:sz w:val="20"/>
          <w:szCs w:val="20"/>
        </w:rPr>
        <w:fldChar w:fldCharType="begin"/>
      </w:r>
      <w:r w:rsidR="008A19BE" w:rsidRPr="00C85F46">
        <w:rPr>
          <w:rFonts w:ascii="Tahoma" w:eastAsia="Tahoma" w:hAnsi="Tahoma" w:cs="Tahoma"/>
          <w:b/>
          <w:bCs/>
          <w:color w:val="auto"/>
          <w:sz w:val="20"/>
          <w:szCs w:val="20"/>
        </w:rPr>
        <w:instrText xml:space="preserve"> REF _Ref101029247 \r \h  \* MERGEFORMAT </w:instrText>
      </w:r>
      <w:r w:rsidR="008A19BE" w:rsidRPr="00C85F46">
        <w:rPr>
          <w:rFonts w:ascii="Tahoma" w:eastAsia="Tahoma" w:hAnsi="Tahoma" w:cs="Tahoma"/>
          <w:b/>
          <w:bCs/>
          <w:color w:val="auto"/>
          <w:sz w:val="20"/>
          <w:szCs w:val="20"/>
        </w:rPr>
      </w:r>
      <w:r w:rsidR="003F5B25">
        <w:rPr>
          <w:rFonts w:ascii="Tahoma" w:eastAsia="Tahoma" w:hAnsi="Tahoma" w:cs="Tahoma"/>
          <w:b/>
          <w:bCs/>
          <w:color w:val="auto"/>
          <w:sz w:val="20"/>
          <w:szCs w:val="20"/>
        </w:rPr>
        <w:fldChar w:fldCharType="separate"/>
      </w:r>
      <w:r w:rsidR="008A19BE" w:rsidRPr="00C85F46">
        <w:rPr>
          <w:rFonts w:ascii="Tahoma" w:eastAsia="Tahoma" w:hAnsi="Tahoma" w:cs="Tahoma"/>
          <w:b/>
          <w:bCs/>
          <w:color w:val="auto"/>
          <w:sz w:val="20"/>
          <w:szCs w:val="20"/>
        </w:rPr>
        <w:fldChar w:fldCharType="end"/>
      </w:r>
      <w:r w:rsidR="008A19BE" w:rsidRPr="00C85F46">
        <w:rPr>
          <w:rFonts w:ascii="Tahoma" w:eastAsia="Tahoma" w:hAnsi="Tahoma" w:cs="Tahoma"/>
          <w:color w:val="auto"/>
          <w:sz w:val="20"/>
          <w:szCs w:val="20"/>
        </w:rPr>
        <w:t xml:space="preserve"> </w:t>
      </w:r>
      <w:r w:rsidRPr="00C85F46">
        <w:rPr>
          <w:rFonts w:ascii="Tahoma" w:eastAsia="Tahoma" w:hAnsi="Tahoma" w:cs="Tahoma"/>
          <w:color w:val="auto"/>
          <w:sz w:val="20"/>
          <w:szCs w:val="20"/>
        </w:rPr>
        <w:t>σε επίπεδο τρίτου δεκαδικού ψηφίου.</w:t>
      </w:r>
    </w:p>
    <w:p w14:paraId="4A84587F" w14:textId="71C611FE" w:rsidR="00F465CC" w:rsidRPr="00C85F46" w:rsidRDefault="0286D1F4" w:rsidP="0053009A">
      <w:pPr>
        <w:spacing w:after="120" w:line="252" w:lineRule="auto"/>
        <w:jc w:val="both"/>
        <w:rPr>
          <w:rFonts w:ascii="Tahoma" w:eastAsia="Tahoma" w:hAnsi="Tahoma" w:cs="Tahoma"/>
          <w:color w:val="auto"/>
          <w:sz w:val="20"/>
          <w:szCs w:val="20"/>
        </w:rPr>
      </w:pPr>
      <w:r w:rsidRPr="00C85F46">
        <w:rPr>
          <w:rFonts w:ascii="Tahoma" w:eastAsia="Tahoma" w:hAnsi="Tahoma" w:cs="Tahoma"/>
          <w:color w:val="auto"/>
          <w:sz w:val="20"/>
          <w:szCs w:val="20"/>
        </w:rPr>
        <w:t>Στο πλαίσιο του Προγράμματος χρηματοδοτούνται οι επιλέξιμες επιχειρήσεις, βάσει της βαθμολογικής τους κατάταξης, έως του ορίου του διαθέσιμου προϋπολογισμού (Δημόσιας Δαπάνης) του Προγράμματος.</w:t>
      </w:r>
    </w:p>
    <w:p w14:paraId="56AD2FB0" w14:textId="77777777" w:rsidR="008A19BE" w:rsidRPr="00C85F46" w:rsidRDefault="008A19BE" w:rsidP="0053009A">
      <w:pPr>
        <w:spacing w:after="120" w:line="252" w:lineRule="auto"/>
        <w:jc w:val="both"/>
        <w:rPr>
          <w:color w:val="auto"/>
        </w:rPr>
      </w:pPr>
    </w:p>
    <w:p w14:paraId="5243D328" w14:textId="5412F06E" w:rsidR="00F465CC" w:rsidRPr="00C85F46" w:rsidRDefault="00F465CC" w:rsidP="00D12E7C">
      <w:pPr>
        <w:pStyle w:val="Heading2"/>
        <w:numPr>
          <w:ilvl w:val="1"/>
          <w:numId w:val="37"/>
        </w:numPr>
        <w:spacing w:before="0" w:after="120" w:line="252" w:lineRule="auto"/>
        <w:rPr>
          <w:color w:val="auto"/>
        </w:rPr>
      </w:pPr>
      <w:bookmarkStart w:id="123" w:name="_Toc97295128"/>
      <w:bookmarkStart w:id="124" w:name="_Toc101341880"/>
      <w:r w:rsidRPr="00C85F46">
        <w:rPr>
          <w:color w:val="auto"/>
        </w:rPr>
        <w:t xml:space="preserve">Διαδικασία αξιολόγησης – </w:t>
      </w:r>
      <w:r w:rsidR="00A72550" w:rsidRPr="00A72550">
        <w:rPr>
          <w:color w:val="auto"/>
        </w:rPr>
        <w:t>Απόφαση έκδοσης αποτελεσμάτων</w:t>
      </w:r>
      <w:bookmarkEnd w:id="123"/>
      <w:bookmarkEnd w:id="124"/>
    </w:p>
    <w:p w14:paraId="0F088944" w14:textId="77777777" w:rsidR="00F465CC" w:rsidRPr="00C85F46" w:rsidRDefault="00F465CC" w:rsidP="0053009A">
      <w:pPr>
        <w:spacing w:after="120" w:line="252" w:lineRule="auto"/>
        <w:jc w:val="both"/>
        <w:rPr>
          <w:color w:val="auto"/>
        </w:rPr>
      </w:pPr>
      <w:r w:rsidRPr="00C85F46">
        <w:rPr>
          <w:rFonts w:ascii="Tahoma" w:eastAsia="Tahoma" w:hAnsi="Tahoma" w:cs="Tahoma"/>
          <w:color w:val="auto"/>
          <w:sz w:val="20"/>
          <w:szCs w:val="20"/>
        </w:rPr>
        <w:t>Η διαδικασία αξιολόγησης πραγματοποιείται αυτοματοποιημένα μέσω του Πληροφοριακού Συστήματος του Προγράμματος, αξιοποιώντας:</w:t>
      </w:r>
    </w:p>
    <w:p w14:paraId="5586A01D" w14:textId="77777777" w:rsidR="00F465CC" w:rsidRPr="00C85F46" w:rsidRDefault="00F465CC" w:rsidP="00D12E7C">
      <w:pPr>
        <w:pStyle w:val="ListParagraph"/>
        <w:numPr>
          <w:ilvl w:val="0"/>
          <w:numId w:val="39"/>
        </w:numPr>
        <w:spacing w:after="120" w:line="252" w:lineRule="auto"/>
        <w:contextualSpacing w:val="0"/>
        <w:jc w:val="both"/>
        <w:rPr>
          <w:rFonts w:ascii="Tahoma" w:eastAsia="Tahoma" w:hAnsi="Tahoma" w:cs="Tahoma"/>
          <w:color w:val="auto"/>
          <w:sz w:val="20"/>
          <w:szCs w:val="20"/>
        </w:rPr>
      </w:pPr>
      <w:r w:rsidRPr="00C85F46">
        <w:rPr>
          <w:rFonts w:ascii="Tahoma" w:eastAsia="Tahoma" w:hAnsi="Tahoma" w:cs="Tahoma"/>
          <w:color w:val="auto"/>
          <w:sz w:val="20"/>
          <w:szCs w:val="20"/>
        </w:rPr>
        <w:t xml:space="preserve">Τα υποβληθέντα στοιχεία εκ μέρους των ενδιαφερόμενων επιχειρήσεων, </w:t>
      </w:r>
    </w:p>
    <w:p w14:paraId="28B94B08" w14:textId="610FAE2A" w:rsidR="00F465CC" w:rsidRPr="00C85F46" w:rsidRDefault="00F465CC" w:rsidP="00D12E7C">
      <w:pPr>
        <w:pStyle w:val="ListParagraph"/>
        <w:numPr>
          <w:ilvl w:val="0"/>
          <w:numId w:val="39"/>
        </w:numPr>
        <w:spacing w:after="120" w:line="252" w:lineRule="auto"/>
        <w:contextualSpacing w:val="0"/>
        <w:jc w:val="both"/>
        <w:rPr>
          <w:rFonts w:ascii="Tahoma" w:eastAsia="Tahoma" w:hAnsi="Tahoma" w:cs="Tahoma"/>
          <w:color w:val="auto"/>
          <w:sz w:val="20"/>
          <w:szCs w:val="20"/>
        </w:rPr>
      </w:pPr>
      <w:r w:rsidRPr="00C85F46">
        <w:rPr>
          <w:rFonts w:ascii="Tahoma" w:eastAsia="Tahoma" w:hAnsi="Tahoma" w:cs="Tahoma"/>
          <w:color w:val="auto"/>
          <w:sz w:val="20"/>
          <w:szCs w:val="20"/>
        </w:rPr>
        <w:t>Τις διασταυρώσεις με τρίτα συστήματα του Δημοσίου.</w:t>
      </w:r>
    </w:p>
    <w:p w14:paraId="31996FA1" w14:textId="1C5390F0" w:rsidR="00FA13B3" w:rsidRPr="00C85F46" w:rsidRDefault="00FA13B3" w:rsidP="00C85F46">
      <w:pPr>
        <w:pStyle w:val="ListParagraph"/>
        <w:numPr>
          <w:ilvl w:val="0"/>
          <w:numId w:val="39"/>
        </w:numPr>
        <w:spacing w:after="120" w:line="252" w:lineRule="auto"/>
        <w:contextualSpacing w:val="0"/>
        <w:jc w:val="both"/>
        <w:rPr>
          <w:rFonts w:ascii="Tahoma" w:eastAsia="Tahoma" w:hAnsi="Tahoma" w:cs="Tahoma"/>
          <w:color w:val="auto"/>
          <w:sz w:val="20"/>
          <w:szCs w:val="20"/>
        </w:rPr>
      </w:pPr>
      <w:r w:rsidRPr="00C85F46">
        <w:rPr>
          <w:rFonts w:ascii="Tahoma" w:eastAsia="Tahoma" w:hAnsi="Tahoma" w:cs="Tahoma"/>
          <w:color w:val="auto"/>
          <w:sz w:val="20"/>
          <w:szCs w:val="20"/>
        </w:rPr>
        <w:t>Διενεργείται έλεγχος σώρευσης ενισχύσεων de minimis μέσω του Πληροφοριακού Συστήματος Σώρευσης Ενισχύσεων Ήσσονος Σημασίας (ΠΣΣΕΗΣ) με τον οποίο επιβεβαιώνεται ότι οι ενισχύσεις που λαμβάνει ο δυνητικός ωφελούμενος της Δράσης, σε επίπεδο ενιαίας επιχείρησης (σύμφωνα με τον Καν.1407/2013 De Minimis), δεν υπερβαίνουν τις 200.000 ευρώ για την κυλιόμενη τριετία. Οι αιτήσεις επιχειρήσεων που σωρεύουν δεν εγκρίνονται για χρηματοδότηση.</w:t>
      </w:r>
    </w:p>
    <w:p w14:paraId="020FBBB5" w14:textId="77777777" w:rsidR="00A72550" w:rsidRPr="00A72550"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t xml:space="preserve">Τα αποτελέσματα της αξιολόγησης/ βαθμολογικής κατάταξης εκδίδονται με Απόφαση του αρμοδίου οργάνου της Κοινωνία της Πληροφορίας Μ.Α.Ε. Η απόφαση, περιλαμβάνει </w:t>
      </w:r>
    </w:p>
    <w:p w14:paraId="30A0CD9F" w14:textId="77777777" w:rsidR="00A72550" w:rsidRPr="00A72550"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t>•</w:t>
      </w:r>
      <w:r w:rsidRPr="00A72550">
        <w:rPr>
          <w:rFonts w:ascii="Tahoma" w:eastAsia="Tahoma" w:hAnsi="Tahoma" w:cs="Tahoma"/>
          <w:color w:val="auto"/>
          <w:sz w:val="20"/>
          <w:szCs w:val="20"/>
        </w:rPr>
        <w:tab/>
        <w:t>τις αιτήσεις που εγκρίνονται και δύναται να χρηματοδοτηθούν βάσει κατάταξης,</w:t>
      </w:r>
    </w:p>
    <w:p w14:paraId="23FD0F74" w14:textId="77777777" w:rsidR="00A72550" w:rsidRPr="00A72550"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t>•</w:t>
      </w:r>
      <w:r w:rsidRPr="00A72550">
        <w:rPr>
          <w:rFonts w:ascii="Tahoma" w:eastAsia="Tahoma" w:hAnsi="Tahoma" w:cs="Tahoma"/>
          <w:color w:val="auto"/>
          <w:sz w:val="20"/>
          <w:szCs w:val="20"/>
        </w:rPr>
        <w:tab/>
        <w:t>τις αιτήσεις που εγκρίνονται, αλλά δεν τυγχάνουν χρηματοδότησης βάσει κατάταξης,</w:t>
      </w:r>
    </w:p>
    <w:p w14:paraId="3E469295" w14:textId="77777777" w:rsidR="00A72550" w:rsidRPr="00A72550"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t>•</w:t>
      </w:r>
      <w:r w:rsidRPr="00A72550">
        <w:rPr>
          <w:rFonts w:ascii="Tahoma" w:eastAsia="Tahoma" w:hAnsi="Tahoma" w:cs="Tahoma"/>
          <w:color w:val="auto"/>
          <w:sz w:val="20"/>
          <w:szCs w:val="20"/>
        </w:rPr>
        <w:tab/>
        <w:t xml:space="preserve">τις αιτήσεις που απορρίπτονται </w:t>
      </w:r>
    </w:p>
    <w:p w14:paraId="347235DF" w14:textId="77777777" w:rsidR="00A72550" w:rsidRPr="00A72550"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t>και αναρτάται στο δικτυακό τόπο του Προγράμματος.</w:t>
      </w:r>
    </w:p>
    <w:p w14:paraId="1C897A64" w14:textId="77777777" w:rsidR="00A72550" w:rsidRPr="00A72550"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t xml:space="preserve">Με την έκδοση της ως άνω απόφασης, οι δικαιούχοι ενημερώνονται μέσω ηλεκτρονικής επικοινωνίας και μπορούν να </w:t>
      </w:r>
    </w:p>
    <w:p w14:paraId="612901A7" w14:textId="77777777" w:rsidR="00A72550" w:rsidRPr="00A72550"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t>•</w:t>
      </w:r>
      <w:r w:rsidRPr="00A72550">
        <w:rPr>
          <w:rFonts w:ascii="Tahoma" w:eastAsia="Tahoma" w:hAnsi="Tahoma" w:cs="Tahoma"/>
          <w:color w:val="auto"/>
          <w:sz w:val="20"/>
          <w:szCs w:val="20"/>
        </w:rPr>
        <w:tab/>
        <w:t xml:space="preserve">ανατρέξουν στο κείμενο της απόφασης, </w:t>
      </w:r>
    </w:p>
    <w:p w14:paraId="5C135A99" w14:textId="355EB22B" w:rsidR="00FA13B3" w:rsidRPr="00C85F46" w:rsidRDefault="00A72550" w:rsidP="00A72550">
      <w:pPr>
        <w:spacing w:after="120" w:line="252" w:lineRule="auto"/>
        <w:jc w:val="both"/>
        <w:rPr>
          <w:rFonts w:ascii="Tahoma" w:eastAsia="Tahoma" w:hAnsi="Tahoma" w:cs="Tahoma"/>
          <w:color w:val="auto"/>
          <w:sz w:val="20"/>
          <w:szCs w:val="20"/>
        </w:rPr>
      </w:pPr>
      <w:r w:rsidRPr="00A72550">
        <w:rPr>
          <w:rFonts w:ascii="Tahoma" w:eastAsia="Tahoma" w:hAnsi="Tahoma" w:cs="Tahoma"/>
          <w:color w:val="auto"/>
          <w:sz w:val="20"/>
          <w:szCs w:val="20"/>
        </w:rPr>
        <w:lastRenderedPageBreak/>
        <w:t>•</w:t>
      </w:r>
      <w:r w:rsidRPr="00A72550">
        <w:rPr>
          <w:rFonts w:ascii="Tahoma" w:eastAsia="Tahoma" w:hAnsi="Tahoma" w:cs="Tahoma"/>
          <w:color w:val="auto"/>
          <w:sz w:val="20"/>
          <w:szCs w:val="20"/>
        </w:rPr>
        <w:tab/>
        <w:t>να ενημερωθούν για τα αναλυτικά αποτελέσματα και βαθμολογία της δικής τους αίτησης μέσα από τον προσωπικό τους λογαριασμό, στην ψηφιακή πλατφόρμα του Προγράμματος.</w:t>
      </w:r>
    </w:p>
    <w:p w14:paraId="3FD290F7" w14:textId="77777777" w:rsidR="00F465CC" w:rsidRPr="00C85F46" w:rsidRDefault="00F465CC" w:rsidP="0053009A">
      <w:pPr>
        <w:spacing w:after="120" w:line="252" w:lineRule="auto"/>
        <w:jc w:val="both"/>
        <w:rPr>
          <w:color w:val="auto"/>
        </w:rPr>
      </w:pPr>
    </w:p>
    <w:p w14:paraId="0C10239C" w14:textId="458B80E4" w:rsidR="00F465CC" w:rsidRPr="00C85F46" w:rsidRDefault="00F465CC" w:rsidP="00D12E7C">
      <w:pPr>
        <w:pStyle w:val="Heading2"/>
        <w:numPr>
          <w:ilvl w:val="1"/>
          <w:numId w:val="37"/>
        </w:numPr>
        <w:spacing w:before="0" w:after="120" w:line="252" w:lineRule="auto"/>
        <w:rPr>
          <w:color w:val="auto"/>
        </w:rPr>
      </w:pPr>
      <w:bookmarkStart w:id="125" w:name="_Toc97295129"/>
      <w:bookmarkStart w:id="126" w:name="_Toc101341881"/>
      <w:r w:rsidRPr="00C85F46">
        <w:rPr>
          <w:color w:val="auto"/>
        </w:rPr>
        <w:t>Ενστάσεις</w:t>
      </w:r>
      <w:bookmarkEnd w:id="125"/>
      <w:bookmarkEnd w:id="126"/>
    </w:p>
    <w:p w14:paraId="01BAE321" w14:textId="447478A1" w:rsidR="00FE2DF7" w:rsidRPr="00C85F46" w:rsidRDefault="69939B7F" w:rsidP="0053009A">
      <w:pPr>
        <w:spacing w:after="120" w:line="252" w:lineRule="auto"/>
        <w:jc w:val="both"/>
        <w:rPr>
          <w:rFonts w:ascii="Tahoma" w:eastAsia="Tahoma" w:hAnsi="Tahoma" w:cs="Tahoma"/>
          <w:color w:val="auto"/>
          <w:sz w:val="20"/>
          <w:szCs w:val="20"/>
        </w:rPr>
      </w:pPr>
      <w:r w:rsidRPr="00C85F46">
        <w:rPr>
          <w:rFonts w:ascii="Tahoma" w:eastAsia="Tahoma" w:hAnsi="Tahoma" w:cs="Tahoma"/>
          <w:color w:val="auto"/>
          <w:sz w:val="20"/>
          <w:szCs w:val="20"/>
        </w:rPr>
        <w:t xml:space="preserve">Οι υποψήφιοι των οποίων οι Αιτήσεις Χρηματοδότησης έχουν απορριφθεί δύνανται να υποβάλουν ένσταση κατά </w:t>
      </w:r>
      <w:r w:rsidR="00A72550" w:rsidRPr="00A72550">
        <w:rPr>
          <w:rFonts w:ascii="Tahoma" w:eastAsia="Tahoma" w:hAnsi="Tahoma" w:cs="Tahoma"/>
          <w:color w:val="auto"/>
          <w:sz w:val="20"/>
          <w:szCs w:val="20"/>
        </w:rPr>
        <w:t>της ως άνω απόφασης έκδοσης αποτελεσμάτων</w:t>
      </w:r>
      <w:r w:rsidR="00121E25" w:rsidRPr="00C85F46">
        <w:rPr>
          <w:rFonts w:ascii="Tahoma" w:eastAsia="Tahoma" w:hAnsi="Tahoma" w:cs="Tahoma"/>
          <w:color w:val="auto"/>
          <w:sz w:val="20"/>
          <w:szCs w:val="20"/>
        </w:rPr>
        <w:t>.</w:t>
      </w:r>
      <w:r w:rsidR="00784EB4" w:rsidRPr="00C85F46">
        <w:rPr>
          <w:rFonts w:ascii="Tahoma" w:eastAsia="Tahoma" w:hAnsi="Tahoma" w:cs="Tahoma"/>
          <w:color w:val="auto"/>
          <w:sz w:val="20"/>
          <w:szCs w:val="20"/>
        </w:rPr>
        <w:t xml:space="preserve"> </w:t>
      </w:r>
    </w:p>
    <w:p w14:paraId="36639FAC" w14:textId="3A7D3D5E" w:rsidR="00784EB4" w:rsidRPr="00C85F46" w:rsidRDefault="00121E25" w:rsidP="0053009A">
      <w:pPr>
        <w:spacing w:after="120" w:line="252" w:lineRule="auto"/>
        <w:jc w:val="both"/>
        <w:rPr>
          <w:rFonts w:ascii="Tahoma" w:eastAsia="Tahoma" w:hAnsi="Tahoma" w:cs="Tahoma"/>
          <w:color w:val="auto"/>
          <w:sz w:val="20"/>
          <w:szCs w:val="20"/>
        </w:rPr>
      </w:pPr>
      <w:r w:rsidRPr="00C85F46">
        <w:rPr>
          <w:rFonts w:ascii="Tahoma" w:eastAsia="Tahoma" w:hAnsi="Tahoma" w:cs="Tahoma"/>
          <w:color w:val="auto"/>
          <w:sz w:val="20"/>
          <w:szCs w:val="20"/>
        </w:rPr>
        <w:t>Δυνατότητα ένστασης παρέχεται σε κάθε</w:t>
      </w:r>
      <w:r w:rsidR="00784EB4" w:rsidRPr="00C85F46">
        <w:rPr>
          <w:rFonts w:ascii="Tahoma" w:eastAsia="Tahoma" w:hAnsi="Tahoma" w:cs="Tahoma"/>
          <w:color w:val="auto"/>
          <w:sz w:val="20"/>
          <w:szCs w:val="20"/>
        </w:rPr>
        <w:t xml:space="preserve"> </w:t>
      </w:r>
      <w:r w:rsidRPr="00C85F46">
        <w:rPr>
          <w:rFonts w:ascii="Tahoma" w:eastAsia="Tahoma" w:hAnsi="Tahoma" w:cs="Tahoma"/>
          <w:color w:val="auto"/>
          <w:sz w:val="20"/>
          <w:szCs w:val="20"/>
        </w:rPr>
        <w:t>περίπτωση</w:t>
      </w:r>
      <w:r w:rsidR="00784EB4" w:rsidRPr="00C85F46">
        <w:rPr>
          <w:rFonts w:ascii="Tahoma" w:eastAsia="Tahoma" w:hAnsi="Tahoma" w:cs="Tahoma"/>
          <w:color w:val="auto"/>
          <w:sz w:val="20"/>
          <w:szCs w:val="20"/>
        </w:rPr>
        <w:t xml:space="preserve"> όπου υπεισέρχεται παράγοντας υποκειμενικής κρίσης ή </w:t>
      </w:r>
      <w:r w:rsidR="00233E81" w:rsidRPr="00C85F46">
        <w:rPr>
          <w:rFonts w:ascii="Tahoma" w:eastAsia="Tahoma" w:hAnsi="Tahoma" w:cs="Tahoma"/>
          <w:color w:val="auto"/>
          <w:sz w:val="20"/>
          <w:szCs w:val="20"/>
        </w:rPr>
        <w:t xml:space="preserve">υπάρχει η πιθανότητα </w:t>
      </w:r>
      <w:r w:rsidR="00354E51" w:rsidRPr="00C85F46">
        <w:rPr>
          <w:rFonts w:ascii="Tahoma" w:eastAsia="Tahoma" w:hAnsi="Tahoma" w:cs="Tahoma"/>
          <w:color w:val="auto"/>
          <w:sz w:val="20"/>
          <w:szCs w:val="20"/>
        </w:rPr>
        <w:t xml:space="preserve">λάθους εκ μέρους του </w:t>
      </w:r>
      <w:r w:rsidR="00E43F79">
        <w:rPr>
          <w:rFonts w:ascii="Tahoma" w:eastAsia="Tahoma" w:hAnsi="Tahoma" w:cs="Tahoma"/>
          <w:color w:val="auto"/>
          <w:sz w:val="20"/>
          <w:szCs w:val="20"/>
        </w:rPr>
        <w:t>Φ</w:t>
      </w:r>
      <w:r w:rsidR="00E43F79" w:rsidRPr="00C85F46">
        <w:rPr>
          <w:rFonts w:ascii="Tahoma" w:eastAsia="Tahoma" w:hAnsi="Tahoma" w:cs="Tahoma"/>
          <w:color w:val="auto"/>
          <w:sz w:val="20"/>
          <w:szCs w:val="20"/>
        </w:rPr>
        <w:t xml:space="preserve">ορέα </w:t>
      </w:r>
      <w:r w:rsidR="00E43F79">
        <w:rPr>
          <w:rFonts w:ascii="Tahoma" w:eastAsia="Tahoma" w:hAnsi="Tahoma" w:cs="Tahoma"/>
          <w:color w:val="auto"/>
          <w:sz w:val="20"/>
          <w:szCs w:val="20"/>
        </w:rPr>
        <w:t>Υ</w:t>
      </w:r>
      <w:r w:rsidR="00E43F79" w:rsidRPr="00C85F46">
        <w:rPr>
          <w:rFonts w:ascii="Tahoma" w:eastAsia="Tahoma" w:hAnsi="Tahoma" w:cs="Tahoma"/>
          <w:color w:val="auto"/>
          <w:sz w:val="20"/>
          <w:szCs w:val="20"/>
        </w:rPr>
        <w:t>λοποίησης</w:t>
      </w:r>
      <w:r w:rsidR="69939B7F" w:rsidRPr="00C85F46">
        <w:rPr>
          <w:rFonts w:ascii="Tahoma" w:eastAsia="Tahoma" w:hAnsi="Tahoma" w:cs="Tahoma"/>
          <w:color w:val="auto"/>
          <w:sz w:val="20"/>
          <w:szCs w:val="20"/>
        </w:rPr>
        <w:t>.</w:t>
      </w:r>
      <w:r w:rsidR="00354E51" w:rsidRPr="00C85F46">
        <w:rPr>
          <w:rFonts w:ascii="Tahoma" w:eastAsia="Tahoma" w:hAnsi="Tahoma" w:cs="Tahoma"/>
          <w:color w:val="auto"/>
          <w:sz w:val="20"/>
          <w:szCs w:val="20"/>
        </w:rPr>
        <w:t xml:space="preserve"> </w:t>
      </w:r>
      <w:r w:rsidR="00233E81" w:rsidRPr="00C85F46">
        <w:rPr>
          <w:rFonts w:ascii="Tahoma" w:eastAsia="Tahoma" w:hAnsi="Tahoma" w:cs="Tahoma"/>
          <w:color w:val="auto"/>
          <w:sz w:val="20"/>
          <w:szCs w:val="20"/>
        </w:rPr>
        <w:t>Αντίθετα</w:t>
      </w:r>
      <w:r w:rsidR="00FE2DF7" w:rsidRPr="00C85F46">
        <w:rPr>
          <w:rFonts w:ascii="Tahoma" w:eastAsia="Tahoma" w:hAnsi="Tahoma" w:cs="Tahoma"/>
          <w:color w:val="auto"/>
          <w:sz w:val="20"/>
          <w:szCs w:val="20"/>
        </w:rPr>
        <w:t>,</w:t>
      </w:r>
      <w:r w:rsidR="00233E81" w:rsidRPr="00C85F46">
        <w:rPr>
          <w:rFonts w:ascii="Tahoma" w:eastAsia="Tahoma" w:hAnsi="Tahoma" w:cs="Tahoma"/>
          <w:color w:val="auto"/>
          <w:sz w:val="20"/>
          <w:szCs w:val="20"/>
        </w:rPr>
        <w:t xml:space="preserve"> λόγω του μαζικού χαρακτήρα του Προγράμματος και της αυτόματης διασταύρωσης στοιχείων, </w:t>
      </w:r>
      <w:r w:rsidR="00A176C1" w:rsidRPr="00C85F46">
        <w:rPr>
          <w:rFonts w:ascii="Tahoma" w:eastAsia="Tahoma" w:hAnsi="Tahoma" w:cs="Tahoma"/>
          <w:color w:val="auto"/>
          <w:sz w:val="20"/>
          <w:szCs w:val="20"/>
        </w:rPr>
        <w:t>ο Φορέας Υλοποίησης δε</w:t>
      </w:r>
      <w:r w:rsidR="00644E5F" w:rsidRPr="00C85F46">
        <w:rPr>
          <w:rFonts w:ascii="Tahoma" w:eastAsia="Tahoma" w:hAnsi="Tahoma" w:cs="Tahoma"/>
          <w:color w:val="auto"/>
          <w:sz w:val="20"/>
          <w:szCs w:val="20"/>
        </w:rPr>
        <w:t xml:space="preserve">ν υποχρεούται να εξετάζει </w:t>
      </w:r>
      <w:r w:rsidR="005B392A" w:rsidRPr="00C85F46">
        <w:rPr>
          <w:rFonts w:ascii="Tahoma" w:eastAsia="Tahoma" w:hAnsi="Tahoma" w:cs="Tahoma"/>
          <w:color w:val="auto"/>
          <w:sz w:val="20"/>
          <w:szCs w:val="20"/>
        </w:rPr>
        <w:t>μεμονωμέν</w:t>
      </w:r>
      <w:r w:rsidR="00445DD8" w:rsidRPr="00C85F46">
        <w:rPr>
          <w:rFonts w:ascii="Tahoma" w:eastAsia="Tahoma" w:hAnsi="Tahoma" w:cs="Tahoma"/>
          <w:color w:val="auto"/>
          <w:sz w:val="20"/>
          <w:szCs w:val="20"/>
        </w:rPr>
        <w:t xml:space="preserve">ες </w:t>
      </w:r>
      <w:r w:rsidR="00644E5F" w:rsidRPr="00C85F46">
        <w:rPr>
          <w:rFonts w:ascii="Tahoma" w:eastAsia="Tahoma" w:hAnsi="Tahoma" w:cs="Tahoma"/>
          <w:color w:val="auto"/>
          <w:sz w:val="20"/>
          <w:szCs w:val="20"/>
        </w:rPr>
        <w:t>ενστάσεις</w:t>
      </w:r>
      <w:r w:rsidR="00E96E51" w:rsidRPr="00C85F46">
        <w:rPr>
          <w:rFonts w:ascii="Tahoma" w:eastAsia="Tahoma" w:hAnsi="Tahoma" w:cs="Tahoma"/>
          <w:color w:val="auto"/>
          <w:sz w:val="20"/>
          <w:szCs w:val="20"/>
        </w:rPr>
        <w:t xml:space="preserve"> που </w:t>
      </w:r>
      <w:r w:rsidR="005B392A" w:rsidRPr="00C85F46">
        <w:rPr>
          <w:rFonts w:ascii="Tahoma" w:eastAsia="Tahoma" w:hAnsi="Tahoma" w:cs="Tahoma"/>
          <w:color w:val="auto"/>
          <w:sz w:val="20"/>
          <w:szCs w:val="20"/>
        </w:rPr>
        <w:t>αμφισβητούν υπολογισμ</w:t>
      </w:r>
      <w:r w:rsidR="00A232BF" w:rsidRPr="00C85F46">
        <w:rPr>
          <w:rFonts w:ascii="Tahoma" w:eastAsia="Tahoma" w:hAnsi="Tahoma" w:cs="Tahoma"/>
          <w:color w:val="auto"/>
          <w:sz w:val="20"/>
          <w:szCs w:val="20"/>
        </w:rPr>
        <w:t>ό</w:t>
      </w:r>
      <w:r w:rsidR="005B392A" w:rsidRPr="00C85F46">
        <w:rPr>
          <w:rFonts w:ascii="Tahoma" w:eastAsia="Tahoma" w:hAnsi="Tahoma" w:cs="Tahoma"/>
          <w:color w:val="auto"/>
          <w:sz w:val="20"/>
          <w:szCs w:val="20"/>
        </w:rPr>
        <w:t xml:space="preserve"> κριτηρίων</w:t>
      </w:r>
      <w:r w:rsidR="00BA1B91" w:rsidRPr="00C85F46">
        <w:rPr>
          <w:rFonts w:ascii="Tahoma" w:eastAsia="Tahoma" w:hAnsi="Tahoma" w:cs="Tahoma"/>
          <w:color w:val="auto"/>
          <w:sz w:val="20"/>
          <w:szCs w:val="20"/>
        </w:rPr>
        <w:t xml:space="preserve">, εφόσον </w:t>
      </w:r>
      <w:r w:rsidR="0096559C" w:rsidRPr="00C85F46">
        <w:rPr>
          <w:rFonts w:ascii="Tahoma" w:eastAsia="Tahoma" w:hAnsi="Tahoma" w:cs="Tahoma"/>
          <w:color w:val="auto"/>
          <w:sz w:val="20"/>
          <w:szCs w:val="20"/>
        </w:rPr>
        <w:t>το αποτέλεσμα</w:t>
      </w:r>
      <w:r w:rsidR="00BA1B91" w:rsidRPr="00C85F46">
        <w:rPr>
          <w:rFonts w:ascii="Tahoma" w:eastAsia="Tahoma" w:hAnsi="Tahoma" w:cs="Tahoma"/>
          <w:color w:val="auto"/>
          <w:sz w:val="20"/>
          <w:szCs w:val="20"/>
        </w:rPr>
        <w:t xml:space="preserve"> </w:t>
      </w:r>
      <w:r w:rsidR="005B392A" w:rsidRPr="00C85F46">
        <w:rPr>
          <w:rFonts w:ascii="Tahoma" w:eastAsia="Tahoma" w:hAnsi="Tahoma" w:cs="Tahoma"/>
          <w:color w:val="auto"/>
          <w:sz w:val="20"/>
          <w:szCs w:val="20"/>
        </w:rPr>
        <w:t>βασίζ</w:t>
      </w:r>
      <w:r w:rsidR="00A232BF" w:rsidRPr="00C85F46">
        <w:rPr>
          <w:rFonts w:ascii="Tahoma" w:eastAsia="Tahoma" w:hAnsi="Tahoma" w:cs="Tahoma"/>
          <w:color w:val="auto"/>
          <w:sz w:val="20"/>
          <w:szCs w:val="20"/>
        </w:rPr>
        <w:t>ε</w:t>
      </w:r>
      <w:r w:rsidR="005B392A" w:rsidRPr="00C85F46">
        <w:rPr>
          <w:rFonts w:ascii="Tahoma" w:eastAsia="Tahoma" w:hAnsi="Tahoma" w:cs="Tahoma"/>
          <w:color w:val="auto"/>
          <w:sz w:val="20"/>
          <w:szCs w:val="20"/>
        </w:rPr>
        <w:t xml:space="preserve">ται </w:t>
      </w:r>
      <w:r w:rsidR="0096559C" w:rsidRPr="00C85F46">
        <w:rPr>
          <w:rFonts w:ascii="Tahoma" w:eastAsia="Tahoma" w:hAnsi="Tahoma" w:cs="Tahoma"/>
          <w:color w:val="auto"/>
          <w:sz w:val="20"/>
          <w:szCs w:val="20"/>
        </w:rPr>
        <w:t xml:space="preserve">εξ ολοκλήρου </w:t>
      </w:r>
      <w:r w:rsidR="005B392A" w:rsidRPr="00C85F46">
        <w:rPr>
          <w:rFonts w:ascii="Tahoma" w:eastAsia="Tahoma" w:hAnsi="Tahoma" w:cs="Tahoma"/>
          <w:color w:val="auto"/>
          <w:sz w:val="20"/>
          <w:szCs w:val="20"/>
        </w:rPr>
        <w:t xml:space="preserve">σε δεδομένα </w:t>
      </w:r>
      <w:r w:rsidR="002A5B49" w:rsidRPr="00C85F46">
        <w:rPr>
          <w:rFonts w:ascii="Tahoma" w:eastAsia="Tahoma" w:hAnsi="Tahoma" w:cs="Tahoma"/>
          <w:color w:val="auto"/>
          <w:sz w:val="20"/>
          <w:szCs w:val="20"/>
        </w:rPr>
        <w:t>που</w:t>
      </w:r>
      <w:r w:rsidR="005B392A" w:rsidRPr="00C85F46">
        <w:rPr>
          <w:rFonts w:ascii="Tahoma" w:eastAsia="Tahoma" w:hAnsi="Tahoma" w:cs="Tahoma"/>
          <w:color w:val="auto"/>
          <w:sz w:val="20"/>
          <w:szCs w:val="20"/>
        </w:rPr>
        <w:t xml:space="preserve"> τηρούνται σε επίσημα ηλεκτρονικά μητρώα του δημόσιου τομέα (όπως στοιχεία εσόδων και φορολογικού μητρώου της ΑΑΔΕ ή στοιχεία απασχόλησης που τηρεί το Υπουργείο Εργασίας).</w:t>
      </w:r>
      <w:r w:rsidR="00445DD8" w:rsidRPr="00C85F46">
        <w:rPr>
          <w:rFonts w:ascii="Tahoma" w:eastAsia="Tahoma" w:hAnsi="Tahoma" w:cs="Tahoma"/>
          <w:color w:val="auto"/>
          <w:sz w:val="20"/>
          <w:szCs w:val="20"/>
        </w:rPr>
        <w:t xml:space="preserve"> </w:t>
      </w:r>
    </w:p>
    <w:p w14:paraId="6232BCE9" w14:textId="21D703C3" w:rsidR="00F465CC" w:rsidRPr="00C85F46" w:rsidRDefault="69939B7F" w:rsidP="0053009A">
      <w:pPr>
        <w:spacing w:after="120" w:line="252" w:lineRule="auto"/>
        <w:jc w:val="both"/>
        <w:rPr>
          <w:color w:val="auto"/>
        </w:rPr>
      </w:pPr>
      <w:r w:rsidRPr="00C85F46">
        <w:rPr>
          <w:rFonts w:ascii="Tahoma" w:eastAsia="Tahoma" w:hAnsi="Tahoma" w:cs="Tahoma"/>
          <w:color w:val="auto"/>
          <w:sz w:val="20"/>
          <w:szCs w:val="20"/>
        </w:rPr>
        <w:t xml:space="preserve">Οι ενστάσεις υποβάλλονται ηλεκτρονικά (μέσω </w:t>
      </w:r>
      <w:r w:rsidR="00726D32">
        <w:rPr>
          <w:rFonts w:ascii="Tahoma" w:eastAsia="Tahoma" w:hAnsi="Tahoma" w:cs="Tahoma"/>
          <w:color w:val="auto"/>
          <w:sz w:val="20"/>
          <w:szCs w:val="20"/>
        </w:rPr>
        <w:t>της ΗΠΔΕ</w:t>
      </w:r>
      <w:r w:rsidRPr="00C85F46">
        <w:rPr>
          <w:rFonts w:ascii="Tahoma" w:eastAsia="Tahoma" w:hAnsi="Tahoma" w:cs="Tahoma"/>
          <w:color w:val="auto"/>
          <w:sz w:val="20"/>
          <w:szCs w:val="20"/>
        </w:rPr>
        <w:t xml:space="preserve"> του Προγράμματος) προς τον Φορέα Υλοποίησης, εντός αποκλειστικής προθεσμίας </w:t>
      </w:r>
      <w:r w:rsidR="00C845C1" w:rsidRPr="00C85F46">
        <w:rPr>
          <w:rFonts w:ascii="Tahoma" w:eastAsia="Tahoma" w:hAnsi="Tahoma" w:cs="Tahoma"/>
          <w:color w:val="auto"/>
          <w:sz w:val="20"/>
          <w:szCs w:val="20"/>
        </w:rPr>
        <w:t>επτά</w:t>
      </w:r>
      <w:r w:rsidRPr="00C85F46">
        <w:rPr>
          <w:rFonts w:ascii="Tahoma" w:eastAsia="Tahoma" w:hAnsi="Tahoma" w:cs="Tahoma"/>
          <w:color w:val="auto"/>
          <w:sz w:val="20"/>
          <w:szCs w:val="20"/>
        </w:rPr>
        <w:t xml:space="preserve"> (</w:t>
      </w:r>
      <w:r w:rsidR="00C845C1" w:rsidRPr="00C85F46">
        <w:rPr>
          <w:rFonts w:ascii="Tahoma" w:eastAsia="Tahoma" w:hAnsi="Tahoma" w:cs="Tahoma"/>
          <w:color w:val="auto"/>
          <w:sz w:val="20"/>
          <w:szCs w:val="20"/>
        </w:rPr>
        <w:t>7</w:t>
      </w:r>
      <w:r w:rsidRPr="00C85F46">
        <w:rPr>
          <w:rFonts w:ascii="Tahoma" w:eastAsia="Tahoma" w:hAnsi="Tahoma" w:cs="Tahoma"/>
          <w:color w:val="auto"/>
          <w:sz w:val="20"/>
          <w:szCs w:val="20"/>
        </w:rPr>
        <w:t xml:space="preserve">) ημερολογιακών ημερών, από την επομένη της έκδοσης της </w:t>
      </w:r>
      <w:r w:rsidR="00673D23" w:rsidRPr="00673D23">
        <w:rPr>
          <w:rFonts w:ascii="Tahoma" w:eastAsia="Tahoma" w:hAnsi="Tahoma" w:cs="Tahoma"/>
          <w:color w:val="auto"/>
          <w:sz w:val="20"/>
          <w:szCs w:val="20"/>
        </w:rPr>
        <w:t>ως άνω απόφασης έκδοσης αποτελεσμάτων</w:t>
      </w:r>
      <w:r w:rsidRPr="00C85F46">
        <w:rPr>
          <w:rFonts w:ascii="Tahoma" w:eastAsia="Tahoma" w:hAnsi="Tahoma" w:cs="Tahoma"/>
          <w:color w:val="auto"/>
          <w:sz w:val="20"/>
          <w:szCs w:val="20"/>
        </w:rPr>
        <w:t>.</w:t>
      </w:r>
    </w:p>
    <w:p w14:paraId="4F861B0C" w14:textId="7CC853C1" w:rsidR="00F465CC" w:rsidRPr="00C85F46" w:rsidRDefault="00F465CC" w:rsidP="0053009A">
      <w:pPr>
        <w:spacing w:after="120" w:line="252" w:lineRule="auto"/>
        <w:jc w:val="both"/>
        <w:rPr>
          <w:color w:val="auto"/>
        </w:rPr>
      </w:pPr>
      <w:r w:rsidRPr="00C85F46">
        <w:rPr>
          <w:rFonts w:ascii="Tahoma" w:eastAsia="Tahoma" w:hAnsi="Tahoma" w:cs="Tahoma"/>
          <w:color w:val="auto"/>
          <w:sz w:val="20"/>
          <w:szCs w:val="20"/>
        </w:rPr>
        <w:t>Αρμόδιο όργανο για την εξέταση των ενστάσεων είναι η Επιτροπή Αξιολόγησης Ενστάσεων</w:t>
      </w:r>
      <w:r w:rsidR="008A19BE" w:rsidRPr="00C85F46">
        <w:rPr>
          <w:rFonts w:ascii="Tahoma" w:eastAsia="Tahoma" w:hAnsi="Tahoma" w:cs="Tahoma"/>
          <w:color w:val="auto"/>
          <w:sz w:val="20"/>
          <w:szCs w:val="20"/>
        </w:rPr>
        <w:t xml:space="preserve"> της παρ</w:t>
      </w:r>
      <w:r w:rsidR="00910D3E" w:rsidRPr="00C85F46">
        <w:rPr>
          <w:rFonts w:ascii="Tahoma" w:eastAsia="Tahoma" w:hAnsi="Tahoma" w:cs="Tahoma"/>
          <w:color w:val="auto"/>
          <w:sz w:val="20"/>
          <w:szCs w:val="20"/>
        </w:rPr>
        <w:t>αγράφου</w:t>
      </w:r>
      <w:r w:rsidR="008A19BE" w:rsidRPr="00C85F46">
        <w:rPr>
          <w:rFonts w:ascii="Tahoma" w:eastAsia="Tahoma" w:hAnsi="Tahoma" w:cs="Tahoma"/>
          <w:color w:val="auto"/>
          <w:sz w:val="20"/>
          <w:szCs w:val="20"/>
        </w:rPr>
        <w:t xml:space="preserve"> </w:t>
      </w:r>
      <w:r w:rsidR="008A19BE" w:rsidRPr="00E43F79">
        <w:rPr>
          <w:rFonts w:ascii="Tahoma" w:eastAsia="Tahoma" w:hAnsi="Tahoma" w:cs="Tahoma"/>
          <w:color w:val="auto"/>
          <w:sz w:val="20"/>
          <w:szCs w:val="20"/>
        </w:rPr>
        <w:fldChar w:fldCharType="begin"/>
      </w:r>
      <w:r w:rsidR="008A19BE" w:rsidRPr="00C85F46">
        <w:rPr>
          <w:rFonts w:ascii="Tahoma" w:eastAsia="Tahoma" w:hAnsi="Tahoma" w:cs="Tahoma"/>
          <w:color w:val="auto"/>
          <w:sz w:val="20"/>
          <w:szCs w:val="20"/>
        </w:rPr>
        <w:instrText xml:space="preserve"> REF _Ref101029397 \r \h </w:instrText>
      </w:r>
      <w:r w:rsidR="008A19BE" w:rsidRPr="00E43F79">
        <w:rPr>
          <w:rFonts w:ascii="Tahoma" w:eastAsia="Tahoma" w:hAnsi="Tahoma" w:cs="Tahoma"/>
          <w:color w:val="auto"/>
          <w:sz w:val="20"/>
          <w:szCs w:val="20"/>
        </w:rPr>
      </w:r>
      <w:r w:rsidR="008A19BE" w:rsidRPr="00E43F79">
        <w:rPr>
          <w:rFonts w:ascii="Tahoma" w:eastAsia="Tahoma" w:hAnsi="Tahoma" w:cs="Tahoma"/>
          <w:color w:val="auto"/>
          <w:sz w:val="20"/>
          <w:szCs w:val="20"/>
        </w:rPr>
        <w:fldChar w:fldCharType="separate"/>
      </w:r>
      <w:r w:rsidR="008A19BE" w:rsidRPr="00C85F46">
        <w:rPr>
          <w:rFonts w:ascii="Tahoma" w:eastAsia="Tahoma" w:hAnsi="Tahoma" w:cs="Tahoma"/>
          <w:color w:val="auto"/>
          <w:sz w:val="20"/>
          <w:szCs w:val="20"/>
        </w:rPr>
        <w:t>8</w:t>
      </w:r>
      <w:r w:rsidR="008A19BE" w:rsidRPr="00E43F79">
        <w:rPr>
          <w:rFonts w:ascii="Tahoma" w:eastAsia="Tahoma" w:hAnsi="Tahoma" w:cs="Tahoma"/>
          <w:color w:val="auto"/>
          <w:sz w:val="20"/>
          <w:szCs w:val="20"/>
        </w:rPr>
        <w:fldChar w:fldCharType="end"/>
      </w:r>
      <w:r w:rsidRPr="00C85F46">
        <w:rPr>
          <w:rFonts w:ascii="Tahoma" w:eastAsia="Tahoma" w:hAnsi="Tahoma" w:cs="Tahoma"/>
          <w:color w:val="auto"/>
          <w:sz w:val="20"/>
          <w:szCs w:val="20"/>
        </w:rPr>
        <w:t>, η οποία ορίζεται με απόφαση του αρμόδιου Οργάνου του Φορέα Υλοποίησης. Ανάλογα με τον συνολικό αριθμό των ενστάσεων, είναι δυνατός ο ορισμός περισσοτέρων της μίας Επιτροπών Αξιολόγησης Ενστάσεων, καθώς και η σύσταση υποστηρικτικών οντοτήτων (ομάδων, επιτροπών, κλπ) για την παροχή τυχόν αναγκαίας τεχνικής υποστήριξης προς τις Επιτροπές Αξιολόγησης Ενστάσεων.</w:t>
      </w:r>
    </w:p>
    <w:p w14:paraId="66C8847B" w14:textId="28C7A952" w:rsidR="00F465CC" w:rsidRPr="00C85F46" w:rsidRDefault="00F465CC" w:rsidP="0053009A">
      <w:pPr>
        <w:spacing w:after="120" w:line="252" w:lineRule="auto"/>
        <w:jc w:val="both"/>
        <w:rPr>
          <w:color w:val="auto"/>
        </w:rPr>
      </w:pPr>
      <w:r w:rsidRPr="00C85F46">
        <w:rPr>
          <w:rFonts w:ascii="Tahoma" w:eastAsia="Tahoma" w:hAnsi="Tahoma" w:cs="Tahoma"/>
          <w:color w:val="auto"/>
          <w:sz w:val="20"/>
          <w:szCs w:val="20"/>
        </w:rPr>
        <w:t>Οι Αποφάσεις επί των ενστάσεων εκδίδονται από το αρμόδιο όργανο του Φορέα Υλοποίησης και κοινοποιούνται ηλεκτρονικά στους ενδιαφερομένους, ενώ επίσης δημοσιεύονται στον δικτυακό τόπο του Προγράμματος.</w:t>
      </w:r>
    </w:p>
    <w:p w14:paraId="358F5CD1" w14:textId="4FB98323" w:rsidR="00F465CC" w:rsidRDefault="69939B7F" w:rsidP="0053009A">
      <w:pPr>
        <w:spacing w:after="120" w:line="252" w:lineRule="auto"/>
        <w:jc w:val="both"/>
        <w:rPr>
          <w:rFonts w:ascii="Tahoma" w:eastAsia="Tahoma" w:hAnsi="Tahoma" w:cs="Tahoma"/>
          <w:color w:val="auto"/>
          <w:sz w:val="20"/>
          <w:szCs w:val="20"/>
        </w:rPr>
      </w:pPr>
      <w:r w:rsidRPr="00C85F46">
        <w:rPr>
          <w:rFonts w:ascii="Tahoma" w:eastAsia="Tahoma" w:hAnsi="Tahoma" w:cs="Tahoma"/>
          <w:color w:val="auto"/>
          <w:sz w:val="20"/>
          <w:szCs w:val="20"/>
        </w:rPr>
        <w:t xml:space="preserve">Οι ενστάσεις κατά της </w:t>
      </w:r>
      <w:r w:rsidR="00673D23" w:rsidRPr="00673D23">
        <w:rPr>
          <w:rFonts w:ascii="Tahoma" w:eastAsia="Tahoma" w:hAnsi="Tahoma" w:cs="Tahoma"/>
          <w:color w:val="auto"/>
          <w:sz w:val="20"/>
          <w:szCs w:val="20"/>
        </w:rPr>
        <w:t>ως άνω απόφασης έκδοσης αποτελεσμάτων</w:t>
      </w:r>
      <w:r w:rsidR="00F67F31" w:rsidRPr="005E18D9">
        <w:rPr>
          <w:rFonts w:ascii="Tahoma" w:eastAsia="Tahoma" w:hAnsi="Tahoma" w:cs="Tahoma"/>
          <w:color w:val="auto"/>
          <w:sz w:val="20"/>
          <w:szCs w:val="20"/>
        </w:rPr>
        <w:t xml:space="preserve"> </w:t>
      </w:r>
      <w:r w:rsidRPr="00C85F46">
        <w:rPr>
          <w:rFonts w:ascii="Tahoma" w:eastAsia="Tahoma" w:hAnsi="Tahoma" w:cs="Tahoma"/>
          <w:color w:val="auto"/>
          <w:sz w:val="20"/>
          <w:szCs w:val="20"/>
        </w:rPr>
        <w:t xml:space="preserve">ασκούνται άπαξ. </w:t>
      </w:r>
    </w:p>
    <w:p w14:paraId="07D4C7E4" w14:textId="09053CDD" w:rsidR="00673D23" w:rsidRDefault="00673D23" w:rsidP="0053009A">
      <w:pPr>
        <w:spacing w:after="120" w:line="252" w:lineRule="auto"/>
        <w:jc w:val="both"/>
        <w:rPr>
          <w:rFonts w:ascii="Tahoma" w:eastAsia="Tahoma" w:hAnsi="Tahoma" w:cs="Tahoma"/>
          <w:color w:val="auto"/>
          <w:sz w:val="20"/>
          <w:szCs w:val="20"/>
        </w:rPr>
      </w:pPr>
    </w:p>
    <w:p w14:paraId="1BA3BF0C" w14:textId="6D75A62B" w:rsidR="00673D23" w:rsidRPr="00C85F46" w:rsidRDefault="00673D23" w:rsidP="00673D23">
      <w:pPr>
        <w:pStyle w:val="Heading2"/>
        <w:numPr>
          <w:ilvl w:val="1"/>
          <w:numId w:val="37"/>
        </w:numPr>
        <w:spacing w:before="0" w:after="120" w:line="252" w:lineRule="auto"/>
        <w:rPr>
          <w:color w:val="auto"/>
        </w:rPr>
      </w:pPr>
      <w:r w:rsidRPr="00673D23">
        <w:rPr>
          <w:color w:val="auto"/>
        </w:rPr>
        <w:t>Οριστική κατάταξη – Απόφαση Ένταξης</w:t>
      </w:r>
    </w:p>
    <w:p w14:paraId="09896302" w14:textId="77777777" w:rsidR="00673D23" w:rsidRPr="00673D23" w:rsidRDefault="00673D23" w:rsidP="00673D23">
      <w:pPr>
        <w:spacing w:after="120" w:line="252" w:lineRule="auto"/>
        <w:jc w:val="both"/>
        <w:rPr>
          <w:rFonts w:ascii="Tahoma" w:eastAsia="Tahoma" w:hAnsi="Tahoma" w:cs="Tahoma"/>
          <w:color w:val="auto"/>
          <w:sz w:val="20"/>
          <w:szCs w:val="20"/>
        </w:rPr>
      </w:pPr>
      <w:r w:rsidRPr="00673D23">
        <w:rPr>
          <w:rFonts w:ascii="Tahoma" w:eastAsia="Tahoma" w:hAnsi="Tahoma" w:cs="Tahoma"/>
          <w:color w:val="auto"/>
          <w:sz w:val="20"/>
          <w:szCs w:val="20"/>
        </w:rPr>
        <w:t>Μετά την ολοκλήρωση της διαδικασίας ενστάσεων, εκδίδεται απόφαση ένταξης με την τελική κατάταξη και ορισμό των αιτήσεων που δύνανται να χρηματοδοτηθούν από το Πρόγραμμα. Η απόφαση αναρτάται στο δικτυακό τόπο του Προγράμματος.</w:t>
      </w:r>
    </w:p>
    <w:p w14:paraId="76A7EBA9" w14:textId="77777777" w:rsidR="00673D23" w:rsidRPr="00673D23" w:rsidRDefault="00673D23" w:rsidP="00673D23">
      <w:pPr>
        <w:spacing w:after="120" w:line="252" w:lineRule="auto"/>
        <w:jc w:val="both"/>
        <w:rPr>
          <w:rFonts w:ascii="Tahoma" w:eastAsia="Tahoma" w:hAnsi="Tahoma" w:cs="Tahoma"/>
          <w:color w:val="auto"/>
          <w:sz w:val="20"/>
          <w:szCs w:val="20"/>
        </w:rPr>
      </w:pPr>
      <w:r w:rsidRPr="00673D23">
        <w:rPr>
          <w:rFonts w:ascii="Tahoma" w:eastAsia="Tahoma" w:hAnsi="Tahoma" w:cs="Tahoma"/>
          <w:color w:val="auto"/>
          <w:sz w:val="20"/>
          <w:szCs w:val="20"/>
        </w:rPr>
        <w:t xml:space="preserve">Με την έκδοση της ως άνω απόφασης, οι δικαιούχοι ενημερώνονται μέσω ηλεκτρονικής επικοινωνίας και μπορούν να </w:t>
      </w:r>
    </w:p>
    <w:p w14:paraId="2308AB7B" w14:textId="77777777" w:rsidR="00673D23" w:rsidRPr="00673D23" w:rsidRDefault="00673D23" w:rsidP="00673D23">
      <w:pPr>
        <w:spacing w:after="120" w:line="252" w:lineRule="auto"/>
        <w:jc w:val="both"/>
        <w:rPr>
          <w:rFonts w:ascii="Tahoma" w:eastAsia="Tahoma" w:hAnsi="Tahoma" w:cs="Tahoma"/>
          <w:color w:val="auto"/>
          <w:sz w:val="20"/>
          <w:szCs w:val="20"/>
        </w:rPr>
      </w:pPr>
      <w:r w:rsidRPr="00673D23">
        <w:rPr>
          <w:rFonts w:ascii="Tahoma" w:eastAsia="Tahoma" w:hAnsi="Tahoma" w:cs="Tahoma"/>
          <w:color w:val="auto"/>
          <w:sz w:val="20"/>
          <w:szCs w:val="20"/>
        </w:rPr>
        <w:t>•</w:t>
      </w:r>
      <w:r w:rsidRPr="00673D23">
        <w:rPr>
          <w:rFonts w:ascii="Tahoma" w:eastAsia="Tahoma" w:hAnsi="Tahoma" w:cs="Tahoma"/>
          <w:color w:val="auto"/>
          <w:sz w:val="20"/>
          <w:szCs w:val="20"/>
        </w:rPr>
        <w:tab/>
        <w:t xml:space="preserve">ανατρέξουν στο κείμενο της απόφασης, </w:t>
      </w:r>
    </w:p>
    <w:p w14:paraId="1EA7558B" w14:textId="77777777" w:rsidR="00673D23" w:rsidRPr="00673D23" w:rsidRDefault="00673D23" w:rsidP="00673D23">
      <w:pPr>
        <w:spacing w:after="120" w:line="252" w:lineRule="auto"/>
        <w:jc w:val="both"/>
        <w:rPr>
          <w:rFonts w:ascii="Tahoma" w:eastAsia="Tahoma" w:hAnsi="Tahoma" w:cs="Tahoma"/>
          <w:color w:val="auto"/>
          <w:sz w:val="20"/>
          <w:szCs w:val="20"/>
        </w:rPr>
      </w:pPr>
      <w:r w:rsidRPr="00673D23">
        <w:rPr>
          <w:rFonts w:ascii="Tahoma" w:eastAsia="Tahoma" w:hAnsi="Tahoma" w:cs="Tahoma"/>
          <w:color w:val="auto"/>
          <w:sz w:val="20"/>
          <w:szCs w:val="20"/>
        </w:rPr>
        <w:t>•</w:t>
      </w:r>
      <w:r w:rsidRPr="00673D23">
        <w:rPr>
          <w:rFonts w:ascii="Tahoma" w:eastAsia="Tahoma" w:hAnsi="Tahoma" w:cs="Tahoma"/>
          <w:color w:val="auto"/>
          <w:sz w:val="20"/>
          <w:szCs w:val="20"/>
        </w:rPr>
        <w:tab/>
        <w:t>να ενημερωθούν για τα αναλυτικά αποτελέσματα και βαθμολογία της δικής τους αίτησης μέσα από τον προσωπικό τους λογαριασμό, στην ψηφιακή πλατφόρμα του Προγράμματος.</w:t>
      </w:r>
    </w:p>
    <w:p w14:paraId="28FCA541" w14:textId="77777777" w:rsidR="00673D23" w:rsidRPr="005E18D9" w:rsidRDefault="00673D23" w:rsidP="0053009A">
      <w:pPr>
        <w:spacing w:after="120" w:line="252" w:lineRule="auto"/>
        <w:jc w:val="both"/>
        <w:rPr>
          <w:rFonts w:ascii="Tahoma" w:eastAsia="Tahoma" w:hAnsi="Tahoma" w:cs="Tahoma"/>
          <w:color w:val="auto"/>
          <w:sz w:val="20"/>
          <w:szCs w:val="20"/>
        </w:rPr>
      </w:pPr>
    </w:p>
    <w:p w14:paraId="73CC6826" w14:textId="77777777" w:rsidR="00F465CC" w:rsidRPr="00C85F46" w:rsidRDefault="00F465CC" w:rsidP="0053009A">
      <w:pPr>
        <w:spacing w:after="120" w:line="252" w:lineRule="auto"/>
        <w:rPr>
          <w:rFonts w:ascii="Tahoma" w:hAnsi="Tahoma" w:cs="Tahoma"/>
          <w:color w:val="auto"/>
        </w:rPr>
      </w:pPr>
    </w:p>
    <w:p w14:paraId="388952FB" w14:textId="77777777" w:rsidR="008D0CC7" w:rsidRPr="001425A2" w:rsidRDefault="008D0CC7" w:rsidP="0053009A">
      <w:pPr>
        <w:spacing w:after="120" w:line="252" w:lineRule="auto"/>
        <w:rPr>
          <w:rFonts w:ascii="Tahoma" w:eastAsiaTheme="majorEastAsia" w:hAnsi="Tahoma" w:cs="Tahoma"/>
          <w:color w:val="auto"/>
          <w:sz w:val="36"/>
          <w:szCs w:val="36"/>
        </w:rPr>
      </w:pPr>
      <w:r w:rsidRPr="001425A2">
        <w:rPr>
          <w:rFonts w:ascii="Tahoma" w:eastAsiaTheme="majorEastAsia" w:hAnsi="Tahoma" w:cs="Tahoma"/>
          <w:color w:val="auto"/>
          <w:sz w:val="36"/>
          <w:szCs w:val="36"/>
        </w:rPr>
        <w:br w:type="page"/>
      </w:r>
    </w:p>
    <w:p w14:paraId="0741473F" w14:textId="7C187836" w:rsidR="008D0CC7" w:rsidRPr="001425A2" w:rsidRDefault="008D0CC7" w:rsidP="00D12E7C">
      <w:pPr>
        <w:pStyle w:val="Heading1"/>
        <w:numPr>
          <w:ilvl w:val="0"/>
          <w:numId w:val="37"/>
        </w:numPr>
        <w:spacing w:before="0" w:after="120" w:line="252" w:lineRule="auto"/>
        <w:ind w:left="357" w:hanging="357"/>
        <w:rPr>
          <w:color w:val="auto"/>
          <w:sz w:val="24"/>
          <w:szCs w:val="24"/>
        </w:rPr>
      </w:pPr>
      <w:bookmarkStart w:id="127" w:name="_Toc97295064"/>
      <w:bookmarkStart w:id="128" w:name="_Ref101029397"/>
      <w:bookmarkStart w:id="129" w:name="_Toc101341882"/>
      <w:r w:rsidRPr="001425A2">
        <w:rPr>
          <w:color w:val="auto"/>
          <w:sz w:val="24"/>
          <w:szCs w:val="24"/>
        </w:rPr>
        <w:lastRenderedPageBreak/>
        <w:t>Αρμόδια Όργανα</w:t>
      </w:r>
      <w:bookmarkEnd w:id="127"/>
      <w:bookmarkEnd w:id="128"/>
      <w:bookmarkEnd w:id="129"/>
      <w:r w:rsidRPr="001425A2">
        <w:rPr>
          <w:color w:val="auto"/>
          <w:sz w:val="24"/>
          <w:szCs w:val="24"/>
        </w:rPr>
        <w:t xml:space="preserve"> </w:t>
      </w:r>
    </w:p>
    <w:p w14:paraId="0B1471A0" w14:textId="720893BA" w:rsidR="7754D3D7" w:rsidRPr="006B2F12" w:rsidRDefault="7754D3D7" w:rsidP="0053009A">
      <w:pPr>
        <w:pStyle w:val="PlainList"/>
        <w:numPr>
          <w:ilvl w:val="0"/>
          <w:numId w:val="0"/>
        </w:numPr>
        <w:spacing w:after="120" w:line="252" w:lineRule="auto"/>
        <w:contextualSpacing w:val="0"/>
        <w:rPr>
          <w:rFonts w:eastAsia="Calibri"/>
        </w:rPr>
      </w:pPr>
      <w:r w:rsidRPr="001425A2">
        <w:rPr>
          <w:rFonts w:eastAsia="Tahoma"/>
          <w:b/>
          <w:bCs/>
        </w:rPr>
        <w:t>Φορέας Υλοποίησης:</w:t>
      </w:r>
    </w:p>
    <w:p w14:paraId="03348B9D" w14:textId="0389C80C" w:rsidR="7754D3D7" w:rsidRPr="001425A2" w:rsidRDefault="7754D3D7" w:rsidP="0053009A">
      <w:pPr>
        <w:spacing w:after="120" w:line="252" w:lineRule="auto"/>
        <w:jc w:val="both"/>
        <w:rPr>
          <w:color w:val="auto"/>
        </w:rPr>
      </w:pPr>
      <w:r w:rsidRPr="001425A2">
        <w:rPr>
          <w:rFonts w:ascii="Tahoma" w:eastAsia="Tahoma" w:hAnsi="Tahoma" w:cs="Tahoma"/>
          <w:color w:val="auto"/>
          <w:sz w:val="20"/>
          <w:szCs w:val="20"/>
        </w:rPr>
        <w:t>Φορέας Υλοποίησης του Προγράμματος ορίζεται η «ΚτΠ Μ.Α.Ε.».</w:t>
      </w:r>
    </w:p>
    <w:p w14:paraId="645E91DB" w14:textId="79EF30EB" w:rsidR="7754D3D7" w:rsidRPr="001425A2" w:rsidRDefault="7754D3D7" w:rsidP="0053009A">
      <w:pPr>
        <w:spacing w:after="120" w:line="252" w:lineRule="auto"/>
        <w:jc w:val="both"/>
        <w:rPr>
          <w:color w:val="auto"/>
        </w:rPr>
      </w:pPr>
      <w:r w:rsidRPr="001425A2">
        <w:rPr>
          <w:rFonts w:ascii="Tahoma" w:eastAsia="Tahoma" w:hAnsi="Tahoma" w:cs="Tahoma"/>
          <w:color w:val="auto"/>
          <w:sz w:val="20"/>
          <w:szCs w:val="20"/>
        </w:rPr>
        <w:t>Ο Φορέας Υλοποίησης εκπροσωπείται για τις επιμέρους πράξεις ή αποφάσεις του από το Διοικητικό του Συμβούλιο ή το εξουσιοδοτημένο προς τούτο από το Διοικητικό Συμβούλιο, όργανο.</w:t>
      </w:r>
    </w:p>
    <w:p w14:paraId="18C0A9CD" w14:textId="4168803A" w:rsidR="7754D3D7" w:rsidRPr="001425A2" w:rsidRDefault="7754D3D7" w:rsidP="0053009A">
      <w:pPr>
        <w:spacing w:after="120" w:line="252" w:lineRule="auto"/>
        <w:jc w:val="both"/>
        <w:rPr>
          <w:color w:val="auto"/>
        </w:rPr>
      </w:pPr>
    </w:p>
    <w:p w14:paraId="19D3301B" w14:textId="463AB5D3" w:rsidR="7754D3D7" w:rsidRPr="001425A2" w:rsidRDefault="7754D3D7" w:rsidP="0053009A">
      <w:pPr>
        <w:spacing w:after="120" w:line="252" w:lineRule="auto"/>
        <w:jc w:val="both"/>
        <w:rPr>
          <w:color w:val="auto"/>
        </w:rPr>
      </w:pPr>
      <w:r w:rsidRPr="001425A2">
        <w:rPr>
          <w:rFonts w:ascii="Tahoma" w:eastAsia="Tahoma" w:hAnsi="Tahoma" w:cs="Tahoma"/>
          <w:b/>
          <w:bCs/>
          <w:color w:val="auto"/>
          <w:sz w:val="20"/>
          <w:szCs w:val="20"/>
        </w:rPr>
        <w:t>Γνωμοδοτική Επιτροπή:</w:t>
      </w:r>
    </w:p>
    <w:p w14:paraId="3C612F87" w14:textId="27685C38" w:rsidR="7754D3D7" w:rsidRPr="001425A2" w:rsidRDefault="7754D3D7" w:rsidP="0053009A">
      <w:pPr>
        <w:spacing w:after="120" w:line="252" w:lineRule="auto"/>
        <w:jc w:val="both"/>
        <w:rPr>
          <w:color w:val="auto"/>
        </w:rPr>
      </w:pPr>
      <w:r w:rsidRPr="001425A2">
        <w:rPr>
          <w:rFonts w:ascii="Tahoma" w:eastAsia="Tahoma" w:hAnsi="Tahoma" w:cs="Tahoma"/>
          <w:color w:val="auto"/>
          <w:sz w:val="20"/>
          <w:szCs w:val="20"/>
        </w:rPr>
        <w:t>Η Γνωμοδοτική Επιτροπή συστήνεται με απόφαση του Φορέα Υλοποίησης.</w:t>
      </w:r>
    </w:p>
    <w:p w14:paraId="6A6CB937" w14:textId="1C08474F" w:rsidR="7754D3D7" w:rsidRPr="001425A2" w:rsidRDefault="7754D3D7" w:rsidP="0053009A">
      <w:pPr>
        <w:spacing w:after="120" w:line="252" w:lineRule="auto"/>
        <w:jc w:val="both"/>
        <w:rPr>
          <w:color w:val="auto"/>
        </w:rPr>
      </w:pPr>
      <w:r w:rsidRPr="001425A2">
        <w:rPr>
          <w:rFonts w:ascii="Tahoma" w:eastAsia="Tahoma" w:hAnsi="Tahoma" w:cs="Tahoma"/>
          <w:color w:val="auto"/>
          <w:sz w:val="20"/>
          <w:szCs w:val="20"/>
        </w:rPr>
        <w:t xml:space="preserve">Η Γνωμοδοτική Επιτροπή έχει ως αρμοδιότητα την </w:t>
      </w:r>
      <w:r w:rsidRPr="001425A2">
        <w:rPr>
          <w:rFonts w:ascii="Tahoma" w:eastAsia="Tahoma" w:hAnsi="Tahoma" w:cs="Tahoma"/>
          <w:b/>
          <w:bCs/>
          <w:color w:val="auto"/>
          <w:sz w:val="20"/>
          <w:szCs w:val="20"/>
        </w:rPr>
        <w:t>υποβολή εισηγήσεων</w:t>
      </w:r>
      <w:r w:rsidRPr="001425A2">
        <w:rPr>
          <w:rFonts w:ascii="Tahoma" w:eastAsia="Tahoma" w:hAnsi="Tahoma" w:cs="Tahoma"/>
          <w:color w:val="auto"/>
          <w:sz w:val="20"/>
          <w:szCs w:val="20"/>
        </w:rPr>
        <w:t xml:space="preserve"> προς το Διοικητικό Συμβούλιο ή το εξουσιοδοτημένο προς τούτο από το Διοικητικό Συμβούλιο, όργανο του Φορέα Υλοποίησης, στις ακόλουθες περιπτώσεις:</w:t>
      </w:r>
    </w:p>
    <w:p w14:paraId="50E04630" w14:textId="5BCB40E5" w:rsidR="7754D3D7" w:rsidRPr="001425A2" w:rsidRDefault="7754D3D7" w:rsidP="00D12E7C">
      <w:pPr>
        <w:pStyle w:val="PlainParagraph"/>
        <w:numPr>
          <w:ilvl w:val="0"/>
          <w:numId w:val="41"/>
        </w:numPr>
        <w:spacing w:after="120" w:line="252" w:lineRule="auto"/>
        <w:ind w:left="425" w:hanging="357"/>
        <w:rPr>
          <w:rFonts w:eastAsia="Garamond" w:cs="Garamond"/>
        </w:rPr>
      </w:pPr>
      <w:r w:rsidRPr="006B2F12">
        <w:rPr>
          <w:rFonts w:eastAsia="Tahoma"/>
        </w:rPr>
        <w:t>Αίτηση έγκρισης Ψηφιακών προϊόντων/ υπ</w:t>
      </w:r>
      <w:r w:rsidRPr="001425A2">
        <w:rPr>
          <w:rFonts w:eastAsia="Tahoma"/>
        </w:rPr>
        <w:t xml:space="preserve">ηρεσιών </w:t>
      </w:r>
      <w:r w:rsidR="007B2C2B" w:rsidRPr="00FD461A">
        <w:rPr>
          <w:rFonts w:eastAsia="Tahoma"/>
        </w:rPr>
        <w:t xml:space="preserve">και συναφών με τα παραπάνω συμπληρωματικών υπηρεσιών </w:t>
      </w:r>
      <w:r w:rsidRPr="001425A2">
        <w:rPr>
          <w:rFonts w:eastAsia="Tahoma"/>
        </w:rPr>
        <w:t xml:space="preserve">προς επιδότηση από το Πρόγραμμα. </w:t>
      </w:r>
    </w:p>
    <w:p w14:paraId="6CB0BF6C" w14:textId="58942599" w:rsidR="7754D3D7" w:rsidRPr="001425A2" w:rsidRDefault="7754D3D7" w:rsidP="00D12E7C">
      <w:pPr>
        <w:pStyle w:val="PlainParagraph"/>
        <w:numPr>
          <w:ilvl w:val="0"/>
          <w:numId w:val="41"/>
        </w:numPr>
        <w:spacing w:after="120" w:line="252" w:lineRule="auto"/>
        <w:ind w:left="425" w:hanging="357"/>
        <w:rPr>
          <w:rFonts w:eastAsia="Garamond" w:cs="Garamond"/>
        </w:rPr>
      </w:pPr>
      <w:r w:rsidRPr="006B2F12">
        <w:rPr>
          <w:rFonts w:eastAsia="Tahoma"/>
        </w:rPr>
        <w:t xml:space="preserve">Ειδικές περιπτώσεις ακυρώσεων </w:t>
      </w:r>
      <w:r w:rsidRPr="001425A2">
        <w:rPr>
          <w:rFonts w:eastAsia="Tahoma"/>
        </w:rPr>
        <w:t>συναλλαγών μετά από αναφορά δικαιούχου ή προμηθευτή για μη τήρηση των όρων του Προγράμματος.</w:t>
      </w:r>
    </w:p>
    <w:p w14:paraId="2BF34F70" w14:textId="2AE3EEAF" w:rsidR="7754D3D7" w:rsidRPr="001425A2" w:rsidRDefault="7754D3D7" w:rsidP="00D12E7C">
      <w:pPr>
        <w:pStyle w:val="PlainParagraph"/>
        <w:numPr>
          <w:ilvl w:val="0"/>
          <w:numId w:val="41"/>
        </w:numPr>
        <w:spacing w:after="120" w:line="252" w:lineRule="auto"/>
        <w:ind w:left="425" w:hanging="357"/>
        <w:rPr>
          <w:rFonts w:eastAsia="Garamond" w:cs="Garamond"/>
        </w:rPr>
      </w:pPr>
      <w:r w:rsidRPr="006B2F12">
        <w:rPr>
          <w:rFonts w:eastAsia="Tahoma"/>
        </w:rPr>
        <w:t>Καταβολές επιχορηγήσεων.</w:t>
      </w:r>
    </w:p>
    <w:p w14:paraId="68CED87C" w14:textId="18EF8078" w:rsidR="7754D3D7" w:rsidRPr="001425A2" w:rsidRDefault="7754D3D7" w:rsidP="00D12E7C">
      <w:pPr>
        <w:pStyle w:val="PlainParagraph"/>
        <w:numPr>
          <w:ilvl w:val="0"/>
          <w:numId w:val="41"/>
        </w:numPr>
        <w:spacing w:after="120" w:line="252" w:lineRule="auto"/>
        <w:ind w:left="425" w:hanging="357"/>
        <w:rPr>
          <w:rFonts w:eastAsia="Garamond" w:cs="Garamond"/>
        </w:rPr>
      </w:pPr>
      <w:r w:rsidRPr="006B2F12">
        <w:rPr>
          <w:rFonts w:eastAsia="Tahoma"/>
        </w:rPr>
        <w:t xml:space="preserve">Αποφάσεις επί δειγματοληπτικών ελέγχων Προμηθευτών ή/ και Δικαιούχων </w:t>
      </w:r>
      <w:r w:rsidRPr="001425A2">
        <w:rPr>
          <w:rFonts w:eastAsia="Tahoma"/>
        </w:rPr>
        <w:t>του Προγράμματος.</w:t>
      </w:r>
    </w:p>
    <w:p w14:paraId="19D9330E" w14:textId="3FA31CAE" w:rsidR="7754D3D7" w:rsidRPr="001425A2" w:rsidRDefault="7754D3D7" w:rsidP="00D12E7C">
      <w:pPr>
        <w:pStyle w:val="PlainParagraph"/>
        <w:numPr>
          <w:ilvl w:val="0"/>
          <w:numId w:val="41"/>
        </w:numPr>
        <w:spacing w:after="120" w:line="252" w:lineRule="auto"/>
        <w:ind w:left="425" w:hanging="357"/>
        <w:rPr>
          <w:rFonts w:eastAsia="Garamond" w:cs="Garamond"/>
        </w:rPr>
      </w:pPr>
      <w:r w:rsidRPr="006B2F12">
        <w:rPr>
          <w:rFonts w:eastAsia="Tahoma"/>
        </w:rPr>
        <w:t>Οριζόντιες αποφάσεις που</w:t>
      </w:r>
      <w:r w:rsidRPr="001425A2">
        <w:rPr>
          <w:rFonts w:eastAsia="Tahoma"/>
        </w:rPr>
        <w:t xml:space="preserve"> αφορούν κατηγορίες δικαιούχων/προμηθευτών ή συνολικά το Πρόγραμμα.</w:t>
      </w:r>
    </w:p>
    <w:p w14:paraId="1EADE21B" w14:textId="0C433ECB" w:rsidR="7754D3D7" w:rsidRPr="001425A2" w:rsidRDefault="7754D3D7" w:rsidP="0053009A">
      <w:pPr>
        <w:spacing w:after="120" w:line="252" w:lineRule="auto"/>
        <w:jc w:val="both"/>
        <w:rPr>
          <w:color w:val="auto"/>
        </w:rPr>
      </w:pPr>
    </w:p>
    <w:p w14:paraId="1D9C6354" w14:textId="2E419A73" w:rsidR="7754D3D7" w:rsidRPr="001425A2" w:rsidRDefault="7754D3D7" w:rsidP="0053009A">
      <w:pPr>
        <w:spacing w:after="120" w:line="252" w:lineRule="auto"/>
        <w:jc w:val="both"/>
        <w:rPr>
          <w:b/>
          <w:bCs/>
          <w:color w:val="auto"/>
        </w:rPr>
      </w:pPr>
      <w:r w:rsidRPr="001425A2">
        <w:rPr>
          <w:rFonts w:ascii="Tahoma" w:eastAsia="Tahoma" w:hAnsi="Tahoma" w:cs="Tahoma"/>
          <w:b/>
          <w:bCs/>
          <w:color w:val="auto"/>
          <w:sz w:val="20"/>
          <w:szCs w:val="20"/>
        </w:rPr>
        <w:t>Ομάδες Χειρισμού/ Χειριστές Υποθέσεων:</w:t>
      </w:r>
    </w:p>
    <w:p w14:paraId="4CBDAF28" w14:textId="30A825C3" w:rsidR="7754D3D7" w:rsidRPr="001425A2" w:rsidRDefault="7754D3D7" w:rsidP="0053009A">
      <w:pPr>
        <w:spacing w:after="120" w:line="252" w:lineRule="auto"/>
        <w:jc w:val="both"/>
        <w:rPr>
          <w:color w:val="auto"/>
        </w:rPr>
      </w:pPr>
      <w:r w:rsidRPr="001425A2">
        <w:rPr>
          <w:rFonts w:ascii="Tahoma" w:eastAsia="Tahoma" w:hAnsi="Tahoma" w:cs="Tahoma"/>
          <w:color w:val="auto"/>
          <w:sz w:val="20"/>
          <w:szCs w:val="20"/>
        </w:rPr>
        <w:t xml:space="preserve">Ομάδες Φυσικών Προσώπων ή μεμονωμένα Φυσικά Πρόσωπα που αναλαμβάνουν, μετά από σχετική Απόφαση του Φορέα Υλοποίησης, τη διερεύνηση/ έλεγχο μεμονωμένων υποθέσεων Δικαιούχων ή Προμηθευτών που δεν είναι δυνατό να επιβεβαιωθούν ή διασταυρωθούν πλήρως με ηλεκτρονικά μέσα και απαιτούν έλεγχο δικαιολογητικών ή άλλες εστιασμένες ενέργειες. </w:t>
      </w:r>
    </w:p>
    <w:p w14:paraId="3EB21219" w14:textId="0C5B7EF5" w:rsidR="7754D3D7" w:rsidRPr="001425A2" w:rsidRDefault="7754D3D7" w:rsidP="0053009A">
      <w:pPr>
        <w:spacing w:after="120" w:line="252" w:lineRule="auto"/>
        <w:jc w:val="both"/>
        <w:rPr>
          <w:color w:val="auto"/>
        </w:rPr>
      </w:pPr>
    </w:p>
    <w:p w14:paraId="39BE79E1" w14:textId="6D1EC7CC" w:rsidR="7754D3D7" w:rsidRPr="001425A2" w:rsidRDefault="7754D3D7" w:rsidP="0053009A">
      <w:pPr>
        <w:spacing w:after="120" w:line="252" w:lineRule="auto"/>
        <w:jc w:val="both"/>
        <w:rPr>
          <w:b/>
          <w:bCs/>
          <w:color w:val="auto"/>
        </w:rPr>
      </w:pPr>
      <w:r w:rsidRPr="001425A2">
        <w:rPr>
          <w:rFonts w:ascii="Tahoma" w:eastAsia="Tahoma" w:hAnsi="Tahoma" w:cs="Tahoma"/>
          <w:b/>
          <w:bCs/>
          <w:color w:val="auto"/>
          <w:sz w:val="20"/>
          <w:szCs w:val="20"/>
        </w:rPr>
        <w:t>Επιτροπή Ενστάσεων:</w:t>
      </w:r>
    </w:p>
    <w:p w14:paraId="7DE80B0C" w14:textId="47B23C34" w:rsidR="7754D3D7" w:rsidRPr="001425A2" w:rsidRDefault="7754D3D7" w:rsidP="0053009A">
      <w:pPr>
        <w:tabs>
          <w:tab w:val="left" w:pos="720"/>
        </w:tabs>
        <w:spacing w:after="120" w:line="252" w:lineRule="auto"/>
        <w:jc w:val="both"/>
        <w:rPr>
          <w:color w:val="auto"/>
        </w:rPr>
      </w:pPr>
      <w:r w:rsidRPr="001425A2">
        <w:rPr>
          <w:rFonts w:ascii="Tahoma" w:eastAsia="Tahoma" w:hAnsi="Tahoma" w:cs="Tahoma"/>
          <w:color w:val="auto"/>
          <w:sz w:val="20"/>
          <w:szCs w:val="20"/>
        </w:rPr>
        <w:t>Η Επιτροπή Ενστάσεων συστήνεται με απόφαση του Φορέα Υλοποίησης.</w:t>
      </w:r>
    </w:p>
    <w:p w14:paraId="7DEF0B53" w14:textId="46DDD1F8" w:rsidR="7754D3D7" w:rsidRPr="001425A2" w:rsidRDefault="7754D3D7" w:rsidP="0053009A">
      <w:pPr>
        <w:spacing w:after="120" w:line="252" w:lineRule="auto"/>
        <w:jc w:val="both"/>
        <w:rPr>
          <w:color w:val="auto"/>
        </w:rPr>
      </w:pPr>
      <w:r w:rsidRPr="001425A2">
        <w:rPr>
          <w:rFonts w:ascii="Tahoma" w:eastAsia="Tahoma" w:hAnsi="Tahoma" w:cs="Tahoma"/>
          <w:color w:val="auto"/>
          <w:sz w:val="20"/>
          <w:szCs w:val="20"/>
        </w:rPr>
        <w:t xml:space="preserve">Η Επιτροπή Ενστάσεων έχει ως αρμοδιότητα την </w:t>
      </w:r>
      <w:r w:rsidRPr="001425A2">
        <w:rPr>
          <w:rFonts w:ascii="Tahoma" w:eastAsia="Tahoma" w:hAnsi="Tahoma" w:cs="Tahoma"/>
          <w:b/>
          <w:bCs/>
          <w:color w:val="auto"/>
          <w:sz w:val="20"/>
          <w:szCs w:val="20"/>
        </w:rPr>
        <w:t>υποβολή εισηγήσεων</w:t>
      </w:r>
      <w:r w:rsidRPr="001425A2">
        <w:rPr>
          <w:rFonts w:ascii="Tahoma" w:eastAsia="Tahoma" w:hAnsi="Tahoma" w:cs="Tahoma"/>
          <w:color w:val="auto"/>
          <w:sz w:val="20"/>
          <w:szCs w:val="20"/>
        </w:rPr>
        <w:t xml:space="preserve"> προς το Διοικητικό Συμβούλιο ή το εξουσιοδοτημένο προς τούτο από το Διοικητικό Συμβούλιο, όργανο του Φορέα Υλοποίησης, στις ακόλουθες περιπτώσεις:</w:t>
      </w:r>
    </w:p>
    <w:p w14:paraId="53D33C1B" w14:textId="7C1D5956" w:rsidR="7754D3D7" w:rsidRPr="001425A2" w:rsidRDefault="7754D3D7" w:rsidP="00D12E7C">
      <w:pPr>
        <w:pStyle w:val="PlainParagraph"/>
        <w:numPr>
          <w:ilvl w:val="0"/>
          <w:numId w:val="41"/>
        </w:numPr>
        <w:spacing w:after="120" w:line="252" w:lineRule="auto"/>
        <w:ind w:left="425" w:hanging="357"/>
        <w:rPr>
          <w:rFonts w:eastAsia="Garamond" w:cs="Garamond"/>
        </w:rPr>
      </w:pPr>
      <w:r w:rsidRPr="001425A2">
        <w:rPr>
          <w:rFonts w:eastAsia="Tahoma"/>
        </w:rPr>
        <w:t>Αιτήματα επανεξέτασης δικαιούχων που έχουν απορριφθεί από το Πρόγραμμα.</w:t>
      </w:r>
    </w:p>
    <w:p w14:paraId="73A6683F" w14:textId="60B00029" w:rsidR="7754D3D7" w:rsidRPr="001425A2" w:rsidRDefault="7754D3D7" w:rsidP="00D12E7C">
      <w:pPr>
        <w:pStyle w:val="PlainParagraph"/>
        <w:numPr>
          <w:ilvl w:val="0"/>
          <w:numId w:val="41"/>
        </w:numPr>
        <w:spacing w:after="120" w:line="252" w:lineRule="auto"/>
        <w:ind w:left="425" w:hanging="357"/>
        <w:rPr>
          <w:rFonts w:eastAsia="Garamond" w:cs="Garamond"/>
        </w:rPr>
      </w:pPr>
      <w:r w:rsidRPr="001425A2">
        <w:rPr>
          <w:rFonts w:eastAsia="Tahoma"/>
        </w:rPr>
        <w:t>Αιτήματα επανεξέτασης προμηθευτών που έχουν απορριφθεί από το Πρόγραμμα.</w:t>
      </w:r>
    </w:p>
    <w:p w14:paraId="725201C1" w14:textId="0290E328" w:rsidR="7754D3D7" w:rsidRPr="001425A2" w:rsidRDefault="7754D3D7" w:rsidP="00D12E7C">
      <w:pPr>
        <w:pStyle w:val="PlainParagraph"/>
        <w:numPr>
          <w:ilvl w:val="0"/>
          <w:numId w:val="41"/>
        </w:numPr>
        <w:spacing w:after="120" w:line="252" w:lineRule="auto"/>
        <w:ind w:left="425" w:hanging="357"/>
        <w:rPr>
          <w:rFonts w:eastAsia="Garamond" w:cs="Garamond"/>
        </w:rPr>
      </w:pPr>
      <w:r w:rsidRPr="001425A2">
        <w:rPr>
          <w:rFonts w:eastAsia="Tahoma"/>
        </w:rPr>
        <w:t>Αιτήματα επανεξέτασης Ψηφιακών προϊόντων/ υπηρεσιών και συναφών με τα παραπάνω συμπληρωματικών υπηρεσιών που έχουν απορριφθεί από το Πρόγραμμα.</w:t>
      </w:r>
    </w:p>
    <w:p w14:paraId="24A082AE" w14:textId="1F8653CA" w:rsidR="7754D3D7" w:rsidRPr="001425A2" w:rsidRDefault="7754D3D7" w:rsidP="00D12E7C">
      <w:pPr>
        <w:pStyle w:val="PlainParagraph"/>
        <w:numPr>
          <w:ilvl w:val="0"/>
          <w:numId w:val="41"/>
        </w:numPr>
        <w:spacing w:after="120" w:line="252" w:lineRule="auto"/>
        <w:ind w:left="425" w:hanging="357"/>
        <w:rPr>
          <w:rFonts w:eastAsia="Garamond" w:cs="Garamond"/>
        </w:rPr>
      </w:pPr>
      <w:r w:rsidRPr="001425A2">
        <w:rPr>
          <w:rFonts w:eastAsia="Tahoma"/>
        </w:rPr>
        <w:t>Αιτήματα επανεξέτασης αποφάσεων καταλογισμού ποινών επί δειγματοληπτικών ελέγχων.</w:t>
      </w:r>
    </w:p>
    <w:p w14:paraId="7F493296" w14:textId="71504C05" w:rsidR="00802FCC" w:rsidRPr="001425A2" w:rsidRDefault="00802FCC" w:rsidP="00D12E7C">
      <w:pPr>
        <w:pStyle w:val="PlainParagraph"/>
        <w:numPr>
          <w:ilvl w:val="0"/>
          <w:numId w:val="41"/>
        </w:numPr>
        <w:spacing w:after="120" w:line="252" w:lineRule="auto"/>
        <w:ind w:left="425" w:hanging="357"/>
        <w:rPr>
          <w:rFonts w:eastAsia="Tahoma"/>
        </w:rPr>
      </w:pPr>
      <w:r w:rsidRPr="001425A2">
        <w:rPr>
          <w:rFonts w:eastAsia="Tahoma"/>
        </w:rPr>
        <w:t>Κάθε άλλη περίπτωση Αιτήματος επανεξέτασης που τυχόν θα υποβληθεί εκ μέρους των Δικαιούχων και των Προμηθευτών στο πλαίσιο του Προγράμματος.</w:t>
      </w:r>
    </w:p>
    <w:p w14:paraId="4A736882" w14:textId="1EE01EAA" w:rsidR="7754D3D7" w:rsidRPr="001425A2" w:rsidRDefault="7754D3D7" w:rsidP="0053009A">
      <w:pPr>
        <w:spacing w:after="120" w:line="252" w:lineRule="auto"/>
        <w:rPr>
          <w:color w:val="auto"/>
        </w:rPr>
      </w:pPr>
    </w:p>
    <w:p w14:paraId="76C36AB0" w14:textId="77777777" w:rsidR="008D0CC7" w:rsidRPr="007B2C2B" w:rsidRDefault="008D0CC7" w:rsidP="0053009A">
      <w:pPr>
        <w:spacing w:after="120" w:line="252" w:lineRule="auto"/>
        <w:rPr>
          <w:rFonts w:ascii="Tahoma" w:eastAsiaTheme="majorEastAsia" w:hAnsi="Tahoma" w:cs="Tahoma"/>
          <w:color w:val="auto"/>
          <w:sz w:val="36"/>
          <w:szCs w:val="36"/>
          <w:highlight w:val="red"/>
        </w:rPr>
      </w:pPr>
      <w:r w:rsidRPr="001425A2">
        <w:rPr>
          <w:rFonts w:ascii="Tahoma" w:hAnsi="Tahoma" w:cs="Tahoma"/>
          <w:color w:val="auto"/>
          <w:highlight w:val="red"/>
        </w:rPr>
        <w:br w:type="page"/>
      </w:r>
    </w:p>
    <w:p w14:paraId="39DBB7A3" w14:textId="17970CC8" w:rsidR="00844510" w:rsidRPr="00893804" w:rsidRDefault="008D0CC7" w:rsidP="00D12E7C">
      <w:pPr>
        <w:pStyle w:val="Heading1"/>
        <w:numPr>
          <w:ilvl w:val="0"/>
          <w:numId w:val="37"/>
        </w:numPr>
        <w:spacing w:before="0" w:after="120" w:line="252" w:lineRule="auto"/>
        <w:ind w:left="357" w:hanging="357"/>
        <w:jc w:val="both"/>
        <w:rPr>
          <w:color w:val="auto"/>
          <w:sz w:val="24"/>
          <w:szCs w:val="24"/>
        </w:rPr>
      </w:pPr>
      <w:bookmarkStart w:id="130" w:name="_Toc97295065"/>
      <w:bookmarkStart w:id="131" w:name="_Toc101341883"/>
      <w:r w:rsidRPr="00893804">
        <w:rPr>
          <w:color w:val="auto"/>
          <w:sz w:val="24"/>
          <w:szCs w:val="24"/>
        </w:rPr>
        <w:lastRenderedPageBreak/>
        <w:t>Έλεγχοι</w:t>
      </w:r>
      <w:bookmarkEnd w:id="130"/>
      <w:bookmarkEnd w:id="131"/>
      <w:r w:rsidRPr="00893804">
        <w:rPr>
          <w:color w:val="auto"/>
          <w:sz w:val="24"/>
          <w:szCs w:val="24"/>
        </w:rPr>
        <w:t xml:space="preserve"> </w:t>
      </w:r>
      <w:bookmarkStart w:id="132" w:name="_Toc66379610"/>
      <w:bookmarkStart w:id="133" w:name="_Toc66379860"/>
      <w:bookmarkStart w:id="134" w:name="_Toc66380066"/>
      <w:bookmarkStart w:id="135" w:name="_Toc97295066"/>
      <w:bookmarkStart w:id="136" w:name="_Toc97295352"/>
      <w:bookmarkStart w:id="137" w:name="_Toc97295492"/>
      <w:bookmarkStart w:id="138" w:name="_Toc97296711"/>
      <w:bookmarkStart w:id="139" w:name="_Toc97305791"/>
      <w:bookmarkStart w:id="140" w:name="_Toc97305929"/>
      <w:bookmarkStart w:id="141" w:name="_Toc97306066"/>
      <w:bookmarkStart w:id="142" w:name="_Toc97306202"/>
      <w:bookmarkStart w:id="143" w:name="_Toc97391195"/>
      <w:bookmarkStart w:id="144" w:name="_Toc97534962"/>
      <w:bookmarkStart w:id="145" w:name="_Toc97535079"/>
      <w:bookmarkStart w:id="146" w:name="_Toc97535211"/>
      <w:bookmarkStart w:id="147" w:name="_Toc97541698"/>
      <w:bookmarkStart w:id="148" w:name="_Toc97541899"/>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7C119E5" w14:textId="5756AA00" w:rsidR="008D0CC7" w:rsidRPr="00893804" w:rsidRDefault="02794F05" w:rsidP="00D12E7C">
      <w:pPr>
        <w:pStyle w:val="Heading2"/>
        <w:numPr>
          <w:ilvl w:val="1"/>
          <w:numId w:val="37"/>
        </w:numPr>
        <w:spacing w:before="0" w:after="120" w:line="252" w:lineRule="auto"/>
        <w:jc w:val="both"/>
        <w:rPr>
          <w:color w:val="auto"/>
        </w:rPr>
      </w:pPr>
      <w:bookmarkStart w:id="149" w:name="_Toc101341884"/>
      <w:r w:rsidRPr="00893804">
        <w:rPr>
          <w:rFonts w:eastAsia="Garamond"/>
          <w:color w:val="auto"/>
        </w:rPr>
        <w:t>Υποχρεώσεις Προμηθευτών</w:t>
      </w:r>
      <w:bookmarkEnd w:id="149"/>
    </w:p>
    <w:p w14:paraId="7B188056" w14:textId="342CCC75" w:rsidR="40AF8485" w:rsidRPr="00893804" w:rsidRDefault="40AF8485" w:rsidP="0053009A">
      <w:pPr>
        <w:tabs>
          <w:tab w:val="left" w:pos="720"/>
        </w:tabs>
        <w:spacing w:after="120" w:line="252" w:lineRule="auto"/>
        <w:jc w:val="both"/>
        <w:rPr>
          <w:color w:val="auto"/>
        </w:rPr>
      </w:pPr>
      <w:r w:rsidRPr="00893804">
        <w:rPr>
          <w:rFonts w:ascii="Tahoma" w:eastAsia="Tahoma" w:hAnsi="Tahoma" w:cs="Tahoma"/>
          <w:color w:val="auto"/>
          <w:sz w:val="20"/>
          <w:szCs w:val="20"/>
        </w:rPr>
        <w:t>Οι εγκεκριμένοι Προμηθευτές καθ’ όλη τη διάρκεια συμμετοχής τους στο Πρόγραμμα, καλούνται:</w:t>
      </w:r>
    </w:p>
    <w:p w14:paraId="16A07FF3" w14:textId="74ACCEB8" w:rsidR="40AF8485" w:rsidRPr="00893804" w:rsidRDefault="40AF848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Να τηρούν απαρέγκλιτα τους όρους του Προγράμματος</w:t>
      </w:r>
      <w:r w:rsidR="008D7D05" w:rsidRPr="0098478C">
        <w:rPr>
          <w:rFonts w:ascii="Tahoma" w:eastAsia="Tahoma" w:hAnsi="Tahoma" w:cs="Tahoma"/>
          <w:color w:val="auto"/>
          <w:sz w:val="20"/>
          <w:szCs w:val="20"/>
        </w:rPr>
        <w:t xml:space="preserve"> </w:t>
      </w:r>
      <w:r w:rsidR="008D7D05">
        <w:rPr>
          <w:rFonts w:ascii="Tahoma" w:eastAsia="Tahoma" w:hAnsi="Tahoma" w:cs="Tahoma"/>
          <w:color w:val="auto"/>
          <w:sz w:val="20"/>
          <w:szCs w:val="20"/>
        </w:rPr>
        <w:t>συμπεριλαμβανομένων των υποχρεώσεων ως προς την επικοινωνία και δημοσιότητα σύμφωνα με τον Οδηγό Επικοινωνίας του ΕΣΑΑ Ελλάδα 2.0, όπως παρέχονται από την ΕΥΣΤΑ στις ενέργειες πληροφόρησης, διαφήμισης και επικοινωνίας που υλοποιούν ακόμα και με ίδιους πόρους</w:t>
      </w:r>
      <w:r w:rsidRPr="00893804">
        <w:rPr>
          <w:rFonts w:ascii="Tahoma" w:eastAsia="Tahoma" w:hAnsi="Tahoma" w:cs="Tahoma"/>
          <w:color w:val="auto"/>
          <w:sz w:val="20"/>
          <w:szCs w:val="20"/>
        </w:rPr>
        <w:t>.</w:t>
      </w:r>
    </w:p>
    <w:p w14:paraId="41ECB79A" w14:textId="3F72D5F1" w:rsidR="40AF8485" w:rsidRPr="00893804" w:rsidRDefault="40AF848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Να τηρούν τις διαδικασίες συναλλαγών που προβλέπονται από το Πρόγραμμα για την εξόφληση των παρεχόμενων λύσεων (Ψηφιακών προϊόντων/ υπηρεσιών και συναφών συμπληρωματικών υπηρεσιών) και εξαργύρωσης των επιταγών (</w:t>
      </w:r>
      <w:r w:rsidRPr="00893804">
        <w:rPr>
          <w:rFonts w:ascii="Tahoma" w:eastAsia="Tahoma" w:hAnsi="Tahoma" w:cs="Tahoma"/>
          <w:color w:val="auto"/>
          <w:sz w:val="20"/>
          <w:szCs w:val="20"/>
          <w:lang w:val="en-US"/>
        </w:rPr>
        <w:t>vouchers</w:t>
      </w:r>
      <w:r w:rsidRPr="00893804">
        <w:rPr>
          <w:rFonts w:ascii="Tahoma" w:eastAsia="Tahoma" w:hAnsi="Tahoma" w:cs="Tahoma"/>
          <w:color w:val="auto"/>
          <w:sz w:val="20"/>
          <w:szCs w:val="20"/>
        </w:rPr>
        <w:t>) του Προγράμματος.</w:t>
      </w:r>
    </w:p>
    <w:p w14:paraId="5F0D455E" w14:textId="16006C5B" w:rsidR="40AF8485" w:rsidRPr="00893804" w:rsidRDefault="40AF848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 xml:space="preserve">Να μην τροποποιούν τις τεχνικές προδιαγραφές των εγκεκριμένων Ψηφιακών προϊόντων/ υπηρεσιών και συναφών συμπληρωματικών υπηρεσιών, χωρίς προηγούμενη έγκριση από τον Φορέα Υλοποίησης. </w:t>
      </w:r>
    </w:p>
    <w:p w14:paraId="2FD156A5" w14:textId="4A01B871" w:rsidR="40AF8485" w:rsidRPr="00893804" w:rsidRDefault="40AF848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Να αποφεύγουν αθέμιτες πρακτικές και κάθε ενέργεια εκμετάλλευσης των όρων του Προγράμματος, ενδεικτικά μέσω της παροχής εικονικών προϊόντων, λύσεων και υπηρεσιών ή/ και μέσω της διενέργειας εικονικών συναλλαγών με ή χωρίς τη συναίνεση και τη συνεργασία των Δικαιούχων.</w:t>
      </w:r>
    </w:p>
    <w:p w14:paraId="7CADA95A" w14:textId="10E4764E" w:rsidR="40AF8485" w:rsidRPr="006B2F12" w:rsidRDefault="40AF8485" w:rsidP="0053009A">
      <w:pPr>
        <w:pStyle w:val="PlainList"/>
        <w:numPr>
          <w:ilvl w:val="0"/>
          <w:numId w:val="0"/>
        </w:numPr>
        <w:spacing w:after="120" w:line="252" w:lineRule="auto"/>
        <w:contextualSpacing w:val="0"/>
        <w:rPr>
          <w:rFonts w:eastAsia="Calibri"/>
        </w:rPr>
      </w:pPr>
    </w:p>
    <w:p w14:paraId="241E0BC5" w14:textId="40C395B0" w:rsidR="2A60CFAC" w:rsidRPr="00893804" w:rsidRDefault="2A60CFAC" w:rsidP="00D12E7C">
      <w:pPr>
        <w:pStyle w:val="Heading2"/>
        <w:numPr>
          <w:ilvl w:val="1"/>
          <w:numId w:val="37"/>
        </w:numPr>
        <w:spacing w:before="0" w:after="120" w:line="252" w:lineRule="auto"/>
        <w:jc w:val="both"/>
        <w:rPr>
          <w:rFonts w:eastAsia="Garamond"/>
          <w:color w:val="auto"/>
        </w:rPr>
      </w:pPr>
      <w:bookmarkStart w:id="150" w:name="_Toc101341885"/>
      <w:r w:rsidRPr="00893804">
        <w:rPr>
          <w:rFonts w:eastAsia="Garamond"/>
          <w:color w:val="auto"/>
        </w:rPr>
        <w:t>Υποχρεώσεις Δικαιούχων</w:t>
      </w:r>
      <w:bookmarkEnd w:id="150"/>
    </w:p>
    <w:p w14:paraId="1F4E5A1F" w14:textId="411ED2B9" w:rsidR="40AF8485" w:rsidRPr="00893804" w:rsidRDefault="47CF5875" w:rsidP="0053009A">
      <w:pPr>
        <w:tabs>
          <w:tab w:val="left" w:pos="720"/>
        </w:tabs>
        <w:spacing w:after="120" w:line="252" w:lineRule="auto"/>
        <w:jc w:val="both"/>
        <w:rPr>
          <w:color w:val="auto"/>
        </w:rPr>
      </w:pPr>
      <w:r w:rsidRPr="00893804">
        <w:rPr>
          <w:rFonts w:ascii="Tahoma" w:eastAsia="Tahoma" w:hAnsi="Tahoma" w:cs="Tahoma"/>
          <w:color w:val="auto"/>
          <w:sz w:val="20"/>
          <w:szCs w:val="20"/>
        </w:rPr>
        <w:t>Οι Δικαιούχοι καθ’ όλη τη διάρκεια συμμετοχής τους στο Πρόγραμμα, καλούνται:</w:t>
      </w:r>
    </w:p>
    <w:p w14:paraId="6499373C" w14:textId="28DB2873" w:rsidR="40AF8485" w:rsidRPr="00893804" w:rsidRDefault="47CF587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Να τηρούν απαρέγκλιτα τους όρους του Προγράμματος.</w:t>
      </w:r>
    </w:p>
    <w:p w14:paraId="45C9D791" w14:textId="091355A4" w:rsidR="40AF8485" w:rsidRPr="00893804" w:rsidRDefault="3345DCA0"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 xml:space="preserve">Να υποβάλουν μία μόνο </w:t>
      </w:r>
      <w:r w:rsidR="0286D1F4" w:rsidRPr="00893804">
        <w:rPr>
          <w:rFonts w:ascii="Tahoma" w:eastAsia="Tahoma" w:hAnsi="Tahoma" w:cs="Tahoma"/>
          <w:color w:val="auto"/>
          <w:sz w:val="20"/>
          <w:szCs w:val="20"/>
        </w:rPr>
        <w:t xml:space="preserve"> Αίτηση Χρηματοδότησης</w:t>
      </w:r>
      <w:r w:rsidRPr="00893804">
        <w:rPr>
          <w:rFonts w:ascii="Tahoma" w:eastAsia="Tahoma" w:hAnsi="Tahoma" w:cs="Tahoma"/>
          <w:color w:val="auto"/>
          <w:sz w:val="20"/>
          <w:szCs w:val="20"/>
        </w:rPr>
        <w:t xml:space="preserve"> ανά ΑΦΜ με ακριβή και αληθή στοιχεία και δεδομένα.</w:t>
      </w:r>
    </w:p>
    <w:p w14:paraId="5AFE60EA" w14:textId="45424BA6" w:rsidR="40AF8485" w:rsidRPr="00893804" w:rsidRDefault="47CF587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 xml:space="preserve">Να διατηρήσουν προς επίδειξη το σύνολο του κατά περίπτωση προβλεπόμενου τεκμηριωτικού υλικού που αφορά στην αξιοποίηση του Προγράμματος, και αφορά: </w:t>
      </w:r>
    </w:p>
    <w:p w14:paraId="4A2D7895" w14:textId="1B7435F4" w:rsidR="40AF8485" w:rsidRPr="00893804" w:rsidRDefault="47CF5875" w:rsidP="00D12E7C">
      <w:pPr>
        <w:pStyle w:val="ListParagraph"/>
        <w:numPr>
          <w:ilvl w:val="0"/>
          <w:numId w:val="48"/>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την τεκμηρίωση/ επιβεβαίωση επιλεξιμότητας (ενεργή και επιλέξιμη δραστηριότητα, ΕΜΕ, κύκλος εργασιών, κλπ</w:t>
      </w:r>
      <w:r w:rsidR="00C57BD3" w:rsidRPr="00893804">
        <w:rPr>
          <w:rFonts w:ascii="Tahoma" w:eastAsia="Tahoma" w:hAnsi="Tahoma" w:cs="Tahoma"/>
          <w:color w:val="auto"/>
          <w:sz w:val="20"/>
          <w:szCs w:val="20"/>
        </w:rPr>
        <w:t>.</w:t>
      </w:r>
      <w:r w:rsidRPr="00893804">
        <w:rPr>
          <w:rFonts w:ascii="Tahoma" w:eastAsia="Tahoma" w:hAnsi="Tahoma" w:cs="Tahoma"/>
          <w:color w:val="auto"/>
          <w:sz w:val="20"/>
          <w:szCs w:val="20"/>
        </w:rPr>
        <w:t>)</w:t>
      </w:r>
    </w:p>
    <w:p w14:paraId="19EFC8AC" w14:textId="61ADE5A8" w:rsidR="40AF8485" w:rsidRPr="00893804" w:rsidRDefault="47CF5875" w:rsidP="00D12E7C">
      <w:pPr>
        <w:pStyle w:val="ListParagraph"/>
        <w:numPr>
          <w:ilvl w:val="0"/>
          <w:numId w:val="48"/>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την τεκμηρίωση/ επιβεβαίωση ολοκλήρωσης της συναλλαγής και λήψης των εγκεκριμένων Ψηφιακών προϊόντων/ υπηρεσιών και συναφών συμπληρωματικών υπηρεσιών (παραστατικά προμήθειας και εξόφλησης, λογιστικές εγγραφές, τεκμηρίωση λήψης προϊόντων και υπηρεσιών).</w:t>
      </w:r>
    </w:p>
    <w:p w14:paraId="1E847C21" w14:textId="6DB09689" w:rsidR="40AF8485" w:rsidRPr="00893804" w:rsidRDefault="47CF587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Να αποφεύγουν αθέμιτες πρακτικές και κάθε ενέργεια εκμετάλλευσης των όρων του Προγράμματος, ενδεικτικά μέσω εικονικών συναλλαγών με ή χωρίς τη συναίνεση και τη συνεργασία των Προμηθευτών.</w:t>
      </w:r>
    </w:p>
    <w:p w14:paraId="1DBC0F29" w14:textId="2162D288" w:rsidR="40AF8485" w:rsidRPr="00893804" w:rsidRDefault="47CF5875"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893804">
        <w:rPr>
          <w:rFonts w:ascii="Tahoma" w:eastAsia="Tahoma" w:hAnsi="Tahoma" w:cs="Tahoma"/>
          <w:color w:val="auto"/>
          <w:sz w:val="20"/>
          <w:szCs w:val="20"/>
        </w:rPr>
        <w:t xml:space="preserve">Να τηρούν τους κανόνες δημοσιότητας του Ταμείου Ανάκαμψης και Ανθεκτικότητας, όπως αυτοί προβλέπονται στον Κανονισμό 241/2021 και εξειδικεύονται στον Οδηγό Επικοινωνίας Σχεδίου Ελλάδα 2.0, όπως κάθε φορά ισχύει. </w:t>
      </w:r>
      <w:r w:rsidR="00DF6045" w:rsidRPr="00DF6045">
        <w:rPr>
          <w:rFonts w:ascii="Tahoma" w:eastAsia="Tahoma" w:hAnsi="Tahoma" w:cs="Tahoma"/>
          <w:color w:val="auto"/>
          <w:sz w:val="20"/>
          <w:szCs w:val="20"/>
        </w:rPr>
        <w:t>Θα αναρτηθούν σχετικές οδηγίες στον Δικτυακό Τόπο του προγράμματος.</w:t>
      </w:r>
    </w:p>
    <w:p w14:paraId="129AD42E" w14:textId="68C6EDEC" w:rsidR="47CF5875" w:rsidRPr="006B2F12" w:rsidRDefault="47CF5875" w:rsidP="0053009A">
      <w:pPr>
        <w:pStyle w:val="PlainList"/>
        <w:numPr>
          <w:ilvl w:val="0"/>
          <w:numId w:val="0"/>
        </w:numPr>
        <w:spacing w:after="120" w:line="252" w:lineRule="auto"/>
        <w:contextualSpacing w:val="0"/>
        <w:rPr>
          <w:rFonts w:eastAsia="Calibri"/>
        </w:rPr>
      </w:pPr>
    </w:p>
    <w:p w14:paraId="1C01A88F" w14:textId="2972A594" w:rsidR="72111CC1" w:rsidRPr="00BA3F40" w:rsidRDefault="008D0CC7" w:rsidP="00D12E7C">
      <w:pPr>
        <w:pStyle w:val="Heading2"/>
        <w:numPr>
          <w:ilvl w:val="1"/>
          <w:numId w:val="37"/>
        </w:numPr>
        <w:spacing w:before="0" w:after="120" w:line="252" w:lineRule="auto"/>
        <w:rPr>
          <w:rFonts w:eastAsiaTheme="minorEastAsia"/>
          <w:color w:val="auto"/>
        </w:rPr>
      </w:pPr>
      <w:bookmarkStart w:id="151" w:name="_Toc97295069"/>
      <w:bookmarkStart w:id="152" w:name="_Toc101341886"/>
      <w:r w:rsidRPr="00BA3F40">
        <w:rPr>
          <w:color w:val="auto"/>
        </w:rPr>
        <w:t>Διενέργεια δειγματοληπτικών ελέγχων</w:t>
      </w:r>
      <w:bookmarkEnd w:id="151"/>
      <w:bookmarkEnd w:id="152"/>
    </w:p>
    <w:p w14:paraId="1B8E209D" w14:textId="6D52F48E" w:rsidR="0053F56D" w:rsidRPr="00BA3F40" w:rsidRDefault="0053F56D" w:rsidP="0053009A">
      <w:pPr>
        <w:spacing w:after="120" w:line="252" w:lineRule="auto"/>
        <w:jc w:val="both"/>
        <w:rPr>
          <w:color w:val="auto"/>
        </w:rPr>
      </w:pPr>
      <w:r w:rsidRPr="00BA3F40">
        <w:rPr>
          <w:rFonts w:ascii="Tahoma" w:eastAsia="Tahoma" w:hAnsi="Tahoma" w:cs="Tahoma"/>
          <w:color w:val="auto"/>
          <w:sz w:val="20"/>
          <w:szCs w:val="20"/>
        </w:rPr>
        <w:t>Στο πλαίσιο του Προγράμματος δύναται να διενεργούνται δειγματοληπτικοί έλεγχοι τόσο σε Δικαιούχους όσο και σε Προμηθευτές που συμμετέχουν στο Πρόγραμμα, προκειμένου να διαπιστωθεί και  επαληθευθεί η ορθή τήρηση των διαδικασιών και όρων του Προγράμματος. Ο έλεγχος μπορεί να διενεργείται τόσο προληπτικά όσο και κατασταλτικά</w:t>
      </w:r>
      <w:r w:rsidR="00481879" w:rsidRPr="005E18D9">
        <w:rPr>
          <w:rFonts w:ascii="Tahoma" w:eastAsia="Tahoma" w:hAnsi="Tahoma" w:cs="Tahoma"/>
          <w:color w:val="auto"/>
          <w:sz w:val="20"/>
          <w:szCs w:val="20"/>
        </w:rPr>
        <w:t>, σε ποσοστό τουλάχιστον 5% των εγκεκριμένων προμηθευτών και 5% των εγκεκριμένων Δικαιούχων</w:t>
      </w:r>
      <w:r w:rsidRPr="005E18D9">
        <w:rPr>
          <w:rFonts w:ascii="Tahoma" w:eastAsia="Tahoma" w:hAnsi="Tahoma" w:cs="Tahoma"/>
          <w:color w:val="auto"/>
          <w:sz w:val="20"/>
          <w:szCs w:val="20"/>
        </w:rPr>
        <w:t>. Η στ</w:t>
      </w:r>
      <w:r w:rsidRPr="00BA3F40">
        <w:rPr>
          <w:rFonts w:ascii="Tahoma" w:eastAsia="Tahoma" w:hAnsi="Tahoma" w:cs="Tahoma"/>
          <w:color w:val="auto"/>
          <w:sz w:val="20"/>
          <w:szCs w:val="20"/>
        </w:rPr>
        <w:t>όχευση των ελέγχων και ο καθορισμός του δείγματος μπορεί να βασίζεται</w:t>
      </w:r>
      <w:r w:rsidR="007F5664" w:rsidRPr="005E18D9">
        <w:rPr>
          <w:rFonts w:ascii="Tahoma" w:eastAsia="Tahoma" w:hAnsi="Tahoma" w:cs="Tahoma"/>
          <w:color w:val="auto"/>
          <w:sz w:val="20"/>
          <w:szCs w:val="20"/>
        </w:rPr>
        <w:t>:</w:t>
      </w:r>
    </w:p>
    <w:p w14:paraId="79E84234" w14:textId="2972A594" w:rsidR="0053F56D" w:rsidRPr="00BA3F40" w:rsidRDefault="0053F56D"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BA3F40">
        <w:rPr>
          <w:rFonts w:ascii="Tahoma" w:eastAsia="Tahoma" w:hAnsi="Tahoma" w:cs="Tahoma"/>
          <w:color w:val="auto"/>
          <w:sz w:val="20"/>
          <w:szCs w:val="20"/>
        </w:rPr>
        <w:t xml:space="preserve">σε τυχαία επιλογή, </w:t>
      </w:r>
    </w:p>
    <w:p w14:paraId="6B1C9408" w14:textId="2972A594" w:rsidR="0053F56D" w:rsidRPr="00BA3F40" w:rsidRDefault="0053F56D"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BA3F40">
        <w:rPr>
          <w:rFonts w:ascii="Tahoma" w:eastAsia="Tahoma" w:hAnsi="Tahoma" w:cs="Tahoma"/>
          <w:color w:val="auto"/>
          <w:sz w:val="20"/>
          <w:szCs w:val="20"/>
        </w:rPr>
        <w:t xml:space="preserve">σε ανάλυση στατιστικών δεδομένων ή </w:t>
      </w:r>
    </w:p>
    <w:p w14:paraId="0A9CCD4D" w14:textId="2972A594" w:rsidR="0053F56D" w:rsidRPr="00BA3F40" w:rsidRDefault="0053F56D"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BA3F40">
        <w:rPr>
          <w:rFonts w:ascii="Tahoma" w:eastAsia="Tahoma" w:hAnsi="Tahoma" w:cs="Tahoma"/>
          <w:color w:val="auto"/>
          <w:sz w:val="20"/>
          <w:szCs w:val="20"/>
        </w:rPr>
        <w:t>ως απόκριση σε αναφορές και καταγγελίες από τρίτα μέρη.</w:t>
      </w:r>
    </w:p>
    <w:p w14:paraId="0A5E3D9A" w14:textId="76C7191E" w:rsidR="0053F56D" w:rsidRPr="00BA3F40" w:rsidRDefault="0053F56D" w:rsidP="0053009A">
      <w:pPr>
        <w:spacing w:after="120" w:line="252" w:lineRule="auto"/>
        <w:jc w:val="both"/>
        <w:rPr>
          <w:color w:val="auto"/>
        </w:rPr>
      </w:pPr>
      <w:r w:rsidRPr="00BA3F40">
        <w:rPr>
          <w:rFonts w:ascii="Tahoma" w:eastAsia="Tahoma" w:hAnsi="Tahoma" w:cs="Tahoma"/>
          <w:color w:val="auto"/>
          <w:sz w:val="20"/>
          <w:szCs w:val="20"/>
        </w:rPr>
        <w:lastRenderedPageBreak/>
        <w:t>Σε περίπτωση διενέργειας ελέγχου, οι ελεγχόμενοι υποχρεούνται να διευκολύνουν τα αρμόδια όργανα και να παρέχουν κάθε αναγκαία πληροφορία και στοιχεία σχετικά με την υλοποίηση του Προγράμματος και τη συμμετοχή τους σε αυτό. Άρνηση παροχής στοιχείων ή συμμετοχής σε έλεγχο δύναται να επιφέρει τις ποινές που περιγράφονται στην επόμενη παράγραφο.</w:t>
      </w:r>
    </w:p>
    <w:p w14:paraId="72980C1D" w14:textId="5112C751" w:rsidR="0053F56D" w:rsidRPr="00BA3F40" w:rsidRDefault="0053F56D" w:rsidP="0053009A">
      <w:pPr>
        <w:spacing w:after="120" w:line="252" w:lineRule="auto"/>
        <w:jc w:val="both"/>
        <w:rPr>
          <w:color w:val="auto"/>
        </w:rPr>
      </w:pPr>
      <w:r w:rsidRPr="00BA3F40">
        <w:rPr>
          <w:rFonts w:ascii="Tahoma" w:eastAsia="Tahoma" w:hAnsi="Tahoma" w:cs="Tahoma"/>
          <w:color w:val="auto"/>
          <w:sz w:val="20"/>
          <w:szCs w:val="20"/>
        </w:rPr>
        <w:t>Έλεγχος μπορεί να πραγματοποιηθεί επιτόπια ή/ και εξ’ αποστάσεως, μέσω παροχής από τους ελεγχόμενους συγκεκριμένων πληροφοριών ή τεκμηρίων που θα ζητηθούν.</w:t>
      </w:r>
    </w:p>
    <w:p w14:paraId="1D8D021C" w14:textId="136EF637" w:rsidR="0053F56D" w:rsidRPr="00BA3F40" w:rsidRDefault="0053F56D" w:rsidP="0053009A">
      <w:pPr>
        <w:spacing w:after="120" w:line="252" w:lineRule="auto"/>
        <w:jc w:val="both"/>
        <w:rPr>
          <w:color w:val="auto"/>
        </w:rPr>
      </w:pPr>
      <w:r w:rsidRPr="00BA3F40">
        <w:rPr>
          <w:rFonts w:ascii="Tahoma" w:eastAsia="Tahoma" w:hAnsi="Tahoma" w:cs="Tahoma"/>
          <w:color w:val="auto"/>
          <w:sz w:val="20"/>
          <w:szCs w:val="20"/>
        </w:rPr>
        <w:t>Αντικείμενο και στόχος των δειγματοληπτικών ελέγχων είναι:</w:t>
      </w:r>
    </w:p>
    <w:p w14:paraId="76D0EB3D" w14:textId="45C91E17" w:rsidR="0053F56D" w:rsidRPr="00BA3F40" w:rsidRDefault="2557CC6A"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BA3F40">
        <w:rPr>
          <w:rFonts w:ascii="Tahoma" w:eastAsia="Tahoma" w:hAnsi="Tahoma" w:cs="Tahoma"/>
          <w:color w:val="auto"/>
          <w:sz w:val="20"/>
          <w:szCs w:val="20"/>
          <w:u w:val="single"/>
        </w:rPr>
        <w:t>Όσον αφορά στους Δικαιούχους</w:t>
      </w:r>
      <w:r w:rsidRPr="00BA3F40">
        <w:rPr>
          <w:rFonts w:ascii="Tahoma" w:eastAsia="Tahoma" w:hAnsi="Tahoma" w:cs="Tahoma"/>
          <w:color w:val="auto"/>
          <w:sz w:val="20"/>
          <w:szCs w:val="20"/>
        </w:rPr>
        <w:t xml:space="preserve">: οι δειγματοληπτικοί έλεγχοι εστιάζουν κυρίως στην επιλεξιμότητα των δικαιούχων και ειδικότερα, στην ορθότητα και ακρίβεια των δηλώσεών τους στην Αίτηση </w:t>
      </w:r>
      <w:r w:rsidR="0286D1F4" w:rsidRPr="00BA3F40">
        <w:rPr>
          <w:rFonts w:ascii="Tahoma" w:eastAsia="Tahoma" w:hAnsi="Tahoma" w:cs="Tahoma"/>
          <w:color w:val="auto"/>
          <w:sz w:val="20"/>
          <w:szCs w:val="20"/>
        </w:rPr>
        <w:t xml:space="preserve"> Χρηματοδότησης</w:t>
      </w:r>
      <w:r w:rsidRPr="00BA3F40">
        <w:rPr>
          <w:rFonts w:ascii="Tahoma" w:eastAsia="Tahoma" w:hAnsi="Tahoma" w:cs="Tahoma"/>
          <w:color w:val="auto"/>
          <w:sz w:val="20"/>
          <w:szCs w:val="20"/>
        </w:rPr>
        <w:t xml:space="preserve">. Επιπλέον, οι δειγματοληπτικοί έλεγχοι μπορεί να επεκτείνονται στην επιβεβαίωση της </w:t>
      </w:r>
      <w:r w:rsidR="04DECA8D" w:rsidRPr="00BA3F40">
        <w:rPr>
          <w:rFonts w:ascii="Tahoma" w:eastAsia="Tahoma" w:hAnsi="Tahoma" w:cs="Tahoma"/>
          <w:color w:val="auto"/>
          <w:sz w:val="20"/>
          <w:szCs w:val="20"/>
        </w:rPr>
        <w:t>ουσιαστικής</w:t>
      </w:r>
      <w:r w:rsidRPr="00BA3F40">
        <w:rPr>
          <w:rFonts w:ascii="Tahoma" w:eastAsia="Tahoma" w:hAnsi="Tahoma" w:cs="Tahoma"/>
          <w:color w:val="auto"/>
          <w:sz w:val="20"/>
          <w:szCs w:val="20"/>
        </w:rPr>
        <w:t xml:space="preserve"> </w:t>
      </w:r>
      <w:r w:rsidR="04DECA8D" w:rsidRPr="00BA3F40">
        <w:rPr>
          <w:rFonts w:ascii="Tahoma" w:eastAsia="Tahoma" w:hAnsi="Tahoma" w:cs="Tahoma"/>
          <w:color w:val="auto"/>
          <w:sz w:val="20"/>
          <w:szCs w:val="20"/>
        </w:rPr>
        <w:t>εφαρμογής</w:t>
      </w:r>
      <w:r w:rsidRPr="00BA3F40">
        <w:rPr>
          <w:rFonts w:ascii="Tahoma" w:eastAsia="Tahoma" w:hAnsi="Tahoma" w:cs="Tahoma"/>
          <w:color w:val="auto"/>
          <w:sz w:val="20"/>
          <w:szCs w:val="20"/>
        </w:rPr>
        <w:t xml:space="preserve"> των όρων του Προγράμματος, με στόχο την αποφυγή εικονικών συναλλαγών και προσπάθειας αθέμιτης εκμετάλλευσης των όρων του Προγράμματος. Επίσης, ελέγχεται η τήρηση των κανόνων δημοσιότητας του Προγράμματος.</w:t>
      </w:r>
    </w:p>
    <w:p w14:paraId="72E8105C" w14:textId="00A27DC7" w:rsidR="0053F56D" w:rsidRPr="00BA3F40" w:rsidRDefault="0053F56D"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BA3F40">
        <w:rPr>
          <w:rFonts w:ascii="Tahoma" w:eastAsia="Tahoma" w:hAnsi="Tahoma" w:cs="Tahoma"/>
          <w:color w:val="auto"/>
          <w:sz w:val="20"/>
          <w:szCs w:val="20"/>
          <w:u w:val="single"/>
        </w:rPr>
        <w:t>Όσον αφορά στους Προμηθευτές</w:t>
      </w:r>
      <w:r w:rsidRPr="00BA3F40">
        <w:rPr>
          <w:rFonts w:ascii="Tahoma" w:eastAsia="Tahoma" w:hAnsi="Tahoma" w:cs="Tahoma"/>
          <w:color w:val="auto"/>
          <w:sz w:val="20"/>
          <w:szCs w:val="20"/>
        </w:rPr>
        <w:t>: οι δειγματοληπτικοί έλεγχοι μπορεί να είναι ευρύτεροι και να σχετίζονται κυρίως με την επιβεβαίωση των προϋποθέσεων συμμετοχής του Προμηθευτή στη Δράση, την επιλεξιμότητα των Ψηφιακών προϊόντων/ υπηρεσιών και των συναφών συμπληρωματικών υπηρεσιών. Επίσης ελέγχεται η πραγματοποίηση των δηλωθεισών συναλλαγών, όπως αυτές μπορεί να διασταυρωθούν με τα στοιχεία που τηρεί η επιχείρηση και οι συνεργάτες της, με στόχο την αποφυγή εικονικών λύσεων και εικονικών συναλλαγών με ή χωρίς τη συναίνεση και τη συνεργασία των Δικαιούχων.</w:t>
      </w:r>
    </w:p>
    <w:p w14:paraId="5BF60BCD" w14:textId="77777777" w:rsidR="00BA3F40" w:rsidRPr="006B2F12" w:rsidRDefault="00BA3F40" w:rsidP="0053009A">
      <w:pPr>
        <w:pStyle w:val="PlainList"/>
        <w:numPr>
          <w:ilvl w:val="0"/>
          <w:numId w:val="0"/>
        </w:numPr>
        <w:spacing w:after="120" w:line="252" w:lineRule="auto"/>
        <w:contextualSpacing w:val="0"/>
        <w:rPr>
          <w:rFonts w:eastAsia="Calibri"/>
        </w:rPr>
      </w:pPr>
    </w:p>
    <w:p w14:paraId="065C33A0" w14:textId="1E534A67" w:rsidR="008D0CC7" w:rsidRPr="00426B6D" w:rsidRDefault="008D0CC7" w:rsidP="00D12E7C">
      <w:pPr>
        <w:pStyle w:val="Heading2"/>
        <w:numPr>
          <w:ilvl w:val="1"/>
          <w:numId w:val="37"/>
        </w:numPr>
        <w:spacing w:before="0" w:after="120" w:line="252" w:lineRule="auto"/>
        <w:rPr>
          <w:color w:val="auto"/>
        </w:rPr>
      </w:pPr>
      <w:bookmarkStart w:id="153" w:name="_Toc97295070"/>
      <w:bookmarkStart w:id="154" w:name="_Toc101341887"/>
      <w:r w:rsidRPr="00426B6D">
        <w:rPr>
          <w:color w:val="auto"/>
        </w:rPr>
        <w:t>Ποινές</w:t>
      </w:r>
      <w:bookmarkEnd w:id="153"/>
      <w:bookmarkEnd w:id="154"/>
    </w:p>
    <w:p w14:paraId="37A38BD3" w14:textId="70687E49" w:rsidR="7EC7CC4B" w:rsidRPr="00426B6D" w:rsidRDefault="7EC7CC4B" w:rsidP="00D12E7C">
      <w:pPr>
        <w:pStyle w:val="ListParagraph"/>
        <w:numPr>
          <w:ilvl w:val="0"/>
          <w:numId w:val="47"/>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u w:val="single"/>
        </w:rPr>
        <w:t>Δικαιούχοι</w:t>
      </w:r>
      <w:r w:rsidRPr="00426B6D">
        <w:rPr>
          <w:rFonts w:ascii="Tahoma" w:eastAsia="Tahoma" w:hAnsi="Tahoma" w:cs="Tahoma"/>
          <w:color w:val="auto"/>
          <w:sz w:val="20"/>
          <w:szCs w:val="20"/>
        </w:rPr>
        <w:t>:</w:t>
      </w:r>
    </w:p>
    <w:p w14:paraId="7473ACEF" w14:textId="4C577D41" w:rsidR="00707C1B" w:rsidRDefault="00707C1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707C1B">
        <w:rPr>
          <w:rFonts w:ascii="Tahoma" w:eastAsia="Tahoma" w:hAnsi="Tahoma" w:cs="Tahoma"/>
          <w:color w:val="auto"/>
          <w:sz w:val="20"/>
          <w:szCs w:val="20"/>
        </w:rPr>
        <w:t>Σε περίπτωση εκ των υστέρων διαπίστωσης μη τήρησης των προϋποθέσεων του Κανονισμού de minimis, μεταξύ άλλων λόγω υπέρβασης του ορίου σώρευσης το συνολικό καταβληθέν ποσό ενίσχυσης αναζητείται εντόκως από την ημερομηνία καταβολής τους και έως την επιστροφή του στο σύνολό του, με βάση το επιτόκιο ανάκτησης της ΕΕ, όπως αυτό καθορίζεται σύμφωνα με την Ανακοίνωση της Επιτροπής σχετικά με την αναθεώρηση της μεθόδου καθορισμού των επιτοκίων αναφοράς και προεξόφλησης (2008/C 14/06).</w:t>
      </w:r>
    </w:p>
    <w:p w14:paraId="639F2E42" w14:textId="3E2033E5" w:rsidR="7EC7CC4B" w:rsidRPr="00426B6D" w:rsidRDefault="7EC7CC4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 xml:space="preserve">Σε περίπτωση άρνησης συμμετοχής σε προγραμματισμένο έλεγχο ή άρνησης παροχής στοιχείων προς τα όργανα ελέγχου επιβάλλεται η </w:t>
      </w:r>
      <w:r w:rsidRPr="00426B6D">
        <w:rPr>
          <w:rFonts w:ascii="Tahoma" w:eastAsia="Tahoma" w:hAnsi="Tahoma" w:cs="Tahoma"/>
          <w:b/>
          <w:bCs/>
          <w:color w:val="auto"/>
          <w:sz w:val="20"/>
          <w:szCs w:val="20"/>
        </w:rPr>
        <w:t xml:space="preserve">επιστροφή ποσού </w:t>
      </w:r>
      <w:r w:rsidR="00DD02F8" w:rsidRPr="00426B6D">
        <w:rPr>
          <w:rFonts w:ascii="Tahoma" w:eastAsia="Tahoma" w:hAnsi="Tahoma" w:cs="Tahoma"/>
          <w:b/>
          <w:bCs/>
          <w:color w:val="auto"/>
          <w:sz w:val="20"/>
          <w:szCs w:val="20"/>
        </w:rPr>
        <w:t xml:space="preserve">ίσο με το τριπλάσιο </w:t>
      </w:r>
      <w:r w:rsidRPr="00426B6D">
        <w:rPr>
          <w:rFonts w:ascii="Tahoma" w:eastAsia="Tahoma" w:hAnsi="Tahoma" w:cs="Tahoma"/>
          <w:b/>
          <w:bCs/>
          <w:color w:val="auto"/>
          <w:sz w:val="20"/>
          <w:szCs w:val="20"/>
        </w:rPr>
        <w:t>της επιδότησης εντόκως</w:t>
      </w:r>
      <w:r w:rsidRPr="00426B6D">
        <w:rPr>
          <w:rFonts w:ascii="Tahoma" w:eastAsia="Tahoma" w:hAnsi="Tahoma" w:cs="Tahoma"/>
          <w:color w:val="auto"/>
          <w:sz w:val="20"/>
          <w:szCs w:val="20"/>
        </w:rPr>
        <w:t xml:space="preserve"> από την ημερομηνία καταβολής του, σύμφωνα με την τις διατάξεις του Κώδικα Είσπραξης Δημοσίων Εσόδων. </w:t>
      </w:r>
    </w:p>
    <w:p w14:paraId="43E62695" w14:textId="50A5648B" w:rsidR="7EC7CC4B" w:rsidRDefault="7EC7CC4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 xml:space="preserve">Σε περίπτωση διαπίστωσης μετά από σχετικό έλεγχο ότι δεν έχουν τηρηθεί οι όροι του Προγράμματος, ενδέχεται να επιβληθεί η </w:t>
      </w:r>
      <w:r w:rsidRPr="00426B6D">
        <w:rPr>
          <w:rFonts w:ascii="Tahoma" w:eastAsia="Tahoma" w:hAnsi="Tahoma" w:cs="Tahoma"/>
          <w:b/>
          <w:bCs/>
          <w:color w:val="auto"/>
          <w:sz w:val="20"/>
          <w:szCs w:val="20"/>
        </w:rPr>
        <w:t>μερική ή ολική επιστροφή του συνολικού ποσού της επιδότησης εντόκως</w:t>
      </w:r>
      <w:r w:rsidRPr="00426B6D">
        <w:rPr>
          <w:rFonts w:ascii="Tahoma" w:eastAsia="Tahoma" w:hAnsi="Tahoma" w:cs="Tahoma"/>
          <w:color w:val="auto"/>
          <w:sz w:val="20"/>
          <w:szCs w:val="20"/>
        </w:rPr>
        <w:t xml:space="preserve"> από την ημερομηνία καταβολής του, σύμφωνα με την τις διατάξεις του Κώδικα Είσπραξης Δημοσίων Εσόδων, μετά από σχετική Απόφαση του αρμοδίου οργάνου του Φορέα Υλοποίησης. </w:t>
      </w:r>
    </w:p>
    <w:p w14:paraId="0587276F" w14:textId="2ABB2600" w:rsidR="7EC7CC4B" w:rsidRPr="00426B6D" w:rsidRDefault="7EC7CC4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Ειδικά στην περίπτωση που διαπιστωθεί προσπάθεια αθέμιτης εκμετάλλευσης των όρων του Προγράμματος, ενδεικτικά μέσω εικονικών συναλλαγών με ή χωρίς τη συναίνεση και τη συνεργασία των Προμηθευτών, επιβάλλεται:</w:t>
      </w:r>
    </w:p>
    <w:p w14:paraId="28EEEB0B" w14:textId="17A703BD" w:rsidR="7EC7CC4B" w:rsidRPr="00426B6D" w:rsidRDefault="7EC7CC4B" w:rsidP="00D12E7C">
      <w:pPr>
        <w:pStyle w:val="ListParagraph"/>
        <w:numPr>
          <w:ilvl w:val="0"/>
          <w:numId w:val="49"/>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 xml:space="preserve">η επιστροφή του </w:t>
      </w:r>
      <w:r w:rsidRPr="00426B6D">
        <w:rPr>
          <w:rFonts w:ascii="Tahoma" w:eastAsia="Tahoma" w:hAnsi="Tahoma" w:cs="Tahoma"/>
          <w:b/>
          <w:bCs/>
          <w:color w:val="auto"/>
          <w:sz w:val="20"/>
          <w:szCs w:val="20"/>
        </w:rPr>
        <w:t>συνολικού ποσού της επιδότησης εντόκως</w:t>
      </w:r>
      <w:r w:rsidRPr="00426B6D">
        <w:rPr>
          <w:rFonts w:ascii="Tahoma" w:eastAsia="Tahoma" w:hAnsi="Tahoma" w:cs="Tahoma"/>
          <w:color w:val="auto"/>
          <w:sz w:val="20"/>
          <w:szCs w:val="20"/>
        </w:rPr>
        <w:t xml:space="preserve"> από την ημερομηνία καταβολής του, σύμφωνα με την τις διατάξεις του Κώδικα Είσπραξης Δημοσίων Εσόδων, με απόφαση του Φορέα Υλοποίησης, καθώς και </w:t>
      </w:r>
    </w:p>
    <w:p w14:paraId="08A93F61" w14:textId="4003F78D" w:rsidR="7EC7CC4B" w:rsidRPr="00426B6D" w:rsidRDefault="7EC7CC4B" w:rsidP="00D12E7C">
      <w:pPr>
        <w:pStyle w:val="ListParagraph"/>
        <w:numPr>
          <w:ilvl w:val="0"/>
          <w:numId w:val="49"/>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 xml:space="preserve">πρόστιμο ίσο με το </w:t>
      </w:r>
      <w:r w:rsidR="00D80A3D" w:rsidRPr="00426B6D">
        <w:rPr>
          <w:rFonts w:ascii="Tahoma" w:eastAsia="Tahoma" w:hAnsi="Tahoma" w:cs="Tahoma"/>
          <w:b/>
          <w:bCs/>
          <w:color w:val="auto"/>
          <w:sz w:val="20"/>
          <w:szCs w:val="20"/>
        </w:rPr>
        <w:t>τριπλάσιο</w:t>
      </w:r>
      <w:r w:rsidRPr="00426B6D">
        <w:rPr>
          <w:rFonts w:ascii="Tahoma" w:eastAsia="Tahoma" w:hAnsi="Tahoma" w:cs="Tahoma"/>
          <w:b/>
          <w:bCs/>
          <w:color w:val="auto"/>
          <w:sz w:val="20"/>
          <w:szCs w:val="20"/>
        </w:rPr>
        <w:t xml:space="preserve"> της ονομαστικής αξίας της επιταγής (</w:t>
      </w:r>
      <w:r w:rsidRPr="00426B6D">
        <w:rPr>
          <w:rFonts w:ascii="Tahoma" w:eastAsia="Tahoma" w:hAnsi="Tahoma" w:cs="Tahoma"/>
          <w:b/>
          <w:bCs/>
          <w:color w:val="auto"/>
          <w:sz w:val="20"/>
          <w:szCs w:val="20"/>
          <w:lang w:val="en-US"/>
        </w:rPr>
        <w:t>voucher</w:t>
      </w:r>
      <w:r w:rsidRPr="00426B6D">
        <w:rPr>
          <w:rFonts w:ascii="Tahoma" w:eastAsia="Tahoma" w:hAnsi="Tahoma" w:cs="Tahoma"/>
          <w:b/>
          <w:bCs/>
          <w:color w:val="auto"/>
          <w:sz w:val="20"/>
          <w:szCs w:val="20"/>
        </w:rPr>
        <w:t>)</w:t>
      </w:r>
      <w:r w:rsidRPr="00426B6D">
        <w:rPr>
          <w:rFonts w:ascii="Tahoma" w:eastAsia="Tahoma" w:hAnsi="Tahoma" w:cs="Tahoma"/>
          <w:color w:val="auto"/>
          <w:sz w:val="20"/>
          <w:szCs w:val="20"/>
        </w:rPr>
        <w:t xml:space="preserve"> που αποτέλεσε αντικείμενο αθέμιτων πρακτικών εκ μέρους του Δικαιούχου, με σχετική Απόφαση του Φορέα Ευθύνης, μετά από σχετική εισήγηση του Φορέα Υλοποίησης, η είσπραξη του οποίου πραγματοποιείται σύμφωνα με την τις διατάξεις του Κώδικα Είσπραξης Δημοσίων Εσόδων.</w:t>
      </w:r>
    </w:p>
    <w:p w14:paraId="22E0A180" w14:textId="4F9423F5" w:rsidR="7EC7CC4B" w:rsidRPr="00426B6D" w:rsidRDefault="67C86DA2"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Η σχετική ποινή καταγράφεται στο φύλλο ελέγχου και επικυρώνεται από  αρμόδιο όργανο. Η τελική επικύρωση λογίζεται και ως πράξη καταλογισμού.</w:t>
      </w:r>
    </w:p>
    <w:p w14:paraId="15F4D0A6" w14:textId="329C47AC" w:rsidR="7EC7CC4B" w:rsidRPr="00426B6D" w:rsidRDefault="67C86DA2" w:rsidP="00D12E7C">
      <w:pPr>
        <w:pStyle w:val="ListParagraph"/>
        <w:numPr>
          <w:ilvl w:val="0"/>
          <w:numId w:val="46"/>
        </w:numPr>
        <w:spacing w:after="120" w:line="252" w:lineRule="auto"/>
        <w:contextualSpacing w:val="0"/>
        <w:jc w:val="both"/>
        <w:rPr>
          <w:rFonts w:eastAsia="Garamond" w:cs="Garamond"/>
          <w:color w:val="auto"/>
        </w:rPr>
      </w:pPr>
      <w:r w:rsidRPr="00426B6D">
        <w:rPr>
          <w:rFonts w:ascii="Tahoma" w:eastAsia="Tahoma" w:hAnsi="Tahoma" w:cs="Tahoma"/>
          <w:color w:val="auto"/>
          <w:sz w:val="20"/>
          <w:szCs w:val="20"/>
        </w:rPr>
        <w:lastRenderedPageBreak/>
        <w:t>Η είσπραξη του ποσού γίνεται μέσω της αρμόδιας για τη φορολογία εισοδήματος Δημόσιας Οικονομικής Υπηρεσίας (ΔΟΥ) του υπόχρεου.</w:t>
      </w:r>
    </w:p>
    <w:p w14:paraId="3051ED29" w14:textId="36A76BC0" w:rsidR="7EC7CC4B" w:rsidRPr="00426B6D" w:rsidRDefault="7EC7CC4B" w:rsidP="00D12E7C">
      <w:pPr>
        <w:pStyle w:val="ListParagraph"/>
        <w:numPr>
          <w:ilvl w:val="0"/>
          <w:numId w:val="47"/>
        </w:numPr>
        <w:spacing w:after="120" w:line="252" w:lineRule="auto"/>
        <w:contextualSpacing w:val="0"/>
        <w:jc w:val="both"/>
        <w:rPr>
          <w:rFonts w:ascii="Tahoma" w:eastAsia="Tahoma" w:hAnsi="Tahoma" w:cs="Tahoma"/>
          <w:color w:val="auto"/>
          <w:sz w:val="20"/>
          <w:szCs w:val="20"/>
          <w:u w:val="single"/>
        </w:rPr>
      </w:pPr>
      <w:r w:rsidRPr="00426B6D">
        <w:rPr>
          <w:rFonts w:ascii="Tahoma" w:eastAsia="Tahoma" w:hAnsi="Tahoma" w:cs="Tahoma"/>
          <w:color w:val="auto"/>
          <w:sz w:val="20"/>
          <w:szCs w:val="20"/>
          <w:u w:val="single"/>
        </w:rPr>
        <w:t>Προμηθευτές:</w:t>
      </w:r>
    </w:p>
    <w:p w14:paraId="07EC80B5" w14:textId="515A3D05" w:rsidR="7EC7CC4B" w:rsidRPr="00426B6D" w:rsidRDefault="7EC7CC4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Σε περίπτωση άρνησης συμμετοχής σε προγραμματισμένο έλεγχο ή άρνησης παροχής διαθέσιμων στοιχείων προς τα όργανα ελέγχου, αναστέλλονται όλες οι πληρωμές προς τον προμηθευτή που τυχόν εκκρεμούν έως ότου ο προμηθευτής συμμετέχει στον έλεγχο και παρέχει τα απαραίτητα στοιχεία. Σε περίπτωση που δεν ανταποκριθεί εντός διαστήματος τριών (3) μηνών, το 100% των πληρωμών που έχουν πραγματοποιηθεί προς το συγκεκριμένο προμηθευτή θεωρούνται ως αχρεωστήτως καταβληθέντα ποσά.</w:t>
      </w:r>
    </w:p>
    <w:p w14:paraId="7A0C1CF6" w14:textId="28689C75" w:rsidR="7EC7CC4B" w:rsidRPr="00426B6D" w:rsidRDefault="7EC7CC4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Σε περίπτωση που μετά τη διενέργεια ελέγχου, διαπιστωθούν ευρήματα που παραπέμπουν σε μη αποδοχή συγκεκριμένων εξαργυρώσεων επιταγών (vouchers) και αντίστοιχων πληρωμών, τα σχετικά ποσά θεωρούνται επίσης αχρεωστήτως καταβληθέντα.</w:t>
      </w:r>
    </w:p>
    <w:p w14:paraId="04A901AF" w14:textId="00446FCD" w:rsidR="7EC7CC4B" w:rsidRPr="00426B6D" w:rsidRDefault="7EC7CC4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Ειδικά στην περίπτωση που διαπιστωθεί προσπάθεια αθέμιτης εκμετάλλευσης των όρων του Προγράμματος, ενδεικτικά μέσω παροχής εικονικών λύσεων ή/ και εικονικών συναλλαγών με ή χωρίς τη συναίνεση και τη συνεργασία των Δικαιούχων, επιβάλλεται:</w:t>
      </w:r>
    </w:p>
    <w:p w14:paraId="60BBCD11" w14:textId="22B93C2F" w:rsidR="7EC7CC4B" w:rsidRPr="00426B6D" w:rsidRDefault="7EC7CC4B" w:rsidP="00D12E7C">
      <w:pPr>
        <w:pStyle w:val="ListParagraph"/>
        <w:numPr>
          <w:ilvl w:val="0"/>
          <w:numId w:val="50"/>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Η αναστολή όλων των πληρωμών προς τον προμηθευτή που τυχόν εκκρεμούν</w:t>
      </w:r>
    </w:p>
    <w:p w14:paraId="1784FE09" w14:textId="25B67260" w:rsidR="7EC7CC4B" w:rsidRPr="00426B6D" w:rsidRDefault="7EC7CC4B" w:rsidP="00D12E7C">
      <w:pPr>
        <w:pStyle w:val="ListParagraph"/>
        <w:numPr>
          <w:ilvl w:val="0"/>
          <w:numId w:val="50"/>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 xml:space="preserve">Η επιστροφή του συνολικού ποσού των πληρωμών του Προγράμματος που έχουν πραγματοποιηθεί προς το συγκεκριμένο προμηθευτή μέχρι την ημερομηνία </w:t>
      </w:r>
      <w:r w:rsidR="7A4C5356" w:rsidRPr="00426B6D">
        <w:rPr>
          <w:rFonts w:ascii="Tahoma" w:eastAsia="Tahoma" w:hAnsi="Tahoma" w:cs="Tahoma"/>
          <w:color w:val="auto"/>
          <w:sz w:val="20"/>
          <w:szCs w:val="20"/>
        </w:rPr>
        <w:t>διαπίστωσης των αθέμιτων πρακτικών</w:t>
      </w:r>
      <w:r w:rsidRPr="00426B6D">
        <w:rPr>
          <w:rFonts w:ascii="Tahoma" w:eastAsia="Tahoma" w:hAnsi="Tahoma" w:cs="Tahoma"/>
          <w:color w:val="auto"/>
          <w:sz w:val="20"/>
          <w:szCs w:val="20"/>
        </w:rPr>
        <w:t xml:space="preserve">, ως αχρεωστήτως καταβληθέντα ποσά, με απόφαση του Φορέα Υλοποίησης, καθώς και </w:t>
      </w:r>
    </w:p>
    <w:p w14:paraId="24452F68" w14:textId="0684C238" w:rsidR="7EC7CC4B" w:rsidRPr="00426B6D" w:rsidRDefault="7EC7CC4B" w:rsidP="00D12E7C">
      <w:pPr>
        <w:pStyle w:val="ListParagraph"/>
        <w:numPr>
          <w:ilvl w:val="0"/>
          <w:numId w:val="50"/>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 xml:space="preserve">Πρόστιμο </w:t>
      </w:r>
      <w:r w:rsidR="00D80A3D" w:rsidRPr="00426B6D">
        <w:rPr>
          <w:rFonts w:ascii="Tahoma" w:eastAsia="Tahoma" w:hAnsi="Tahoma" w:cs="Tahoma"/>
          <w:color w:val="auto"/>
          <w:sz w:val="20"/>
          <w:szCs w:val="20"/>
        </w:rPr>
        <w:t>που μπορεί να ανέλθει</w:t>
      </w:r>
      <w:r w:rsidRPr="00426B6D">
        <w:rPr>
          <w:rFonts w:ascii="Tahoma" w:eastAsia="Tahoma" w:hAnsi="Tahoma" w:cs="Tahoma"/>
          <w:color w:val="auto"/>
          <w:sz w:val="20"/>
          <w:szCs w:val="20"/>
        </w:rPr>
        <w:t xml:space="preserve"> έως και </w:t>
      </w:r>
      <w:r w:rsidR="00D80A3D" w:rsidRPr="00426B6D">
        <w:rPr>
          <w:rFonts w:ascii="Tahoma" w:eastAsia="Tahoma" w:hAnsi="Tahoma" w:cs="Tahoma"/>
          <w:color w:val="auto"/>
          <w:sz w:val="20"/>
          <w:szCs w:val="20"/>
        </w:rPr>
        <w:t>σ</w:t>
      </w:r>
      <w:r w:rsidRPr="00426B6D">
        <w:rPr>
          <w:rFonts w:ascii="Tahoma" w:eastAsia="Tahoma" w:hAnsi="Tahoma" w:cs="Tahoma"/>
          <w:color w:val="auto"/>
          <w:sz w:val="20"/>
          <w:szCs w:val="20"/>
        </w:rPr>
        <w:t xml:space="preserve">το </w:t>
      </w:r>
      <w:r w:rsidR="00D80A3D" w:rsidRPr="00426B6D">
        <w:rPr>
          <w:rFonts w:ascii="Tahoma" w:eastAsia="Tahoma" w:hAnsi="Tahoma" w:cs="Tahoma"/>
          <w:color w:val="auto"/>
          <w:sz w:val="20"/>
          <w:szCs w:val="20"/>
        </w:rPr>
        <w:t>τριπλάσιο</w:t>
      </w:r>
      <w:r w:rsidRPr="00426B6D">
        <w:rPr>
          <w:rFonts w:ascii="Tahoma" w:eastAsia="Tahoma" w:hAnsi="Tahoma" w:cs="Tahoma"/>
          <w:color w:val="auto"/>
          <w:sz w:val="20"/>
          <w:szCs w:val="20"/>
        </w:rPr>
        <w:t xml:space="preserve"> του συνολικού ποσού των πληρωμών του Προγράμματος που έχουν πραγματοποιηθεί προς το συγκεκριμένο προμηθευτή, με σχετική Απόφαση του Υπουργείου Ευθύνης, μετά από σχετική εισήγηση του Φορέα Υλοποίησης, η είσπραξη του οποίου πραγματοποιείται σύμφωνα με την τις διατάξεις του Κώδικα Είσπραξης Δημοσίων Εσόδων.</w:t>
      </w:r>
    </w:p>
    <w:p w14:paraId="1D0123A4" w14:textId="1A681E4A" w:rsidR="7EC7CC4B" w:rsidRPr="00426B6D" w:rsidRDefault="7EC7CC4B" w:rsidP="00D12E7C">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Τα αχρεωστήτως καταβληθέντα ποσά καταγράφονται στο φύλλο ελέγχου και επικυρώνονται από το αρμόδιο όργανο του Φορέα Υλοποίησης. Η τελική επικύρωση λογίζεται και ως πράξη καταλογισμού.</w:t>
      </w:r>
    </w:p>
    <w:p w14:paraId="1EB052A7" w14:textId="52F7F228" w:rsidR="00707C1B" w:rsidRPr="0098478C" w:rsidRDefault="7EC7CC4B" w:rsidP="00707C1B">
      <w:pPr>
        <w:pStyle w:val="ListParagraph"/>
        <w:numPr>
          <w:ilvl w:val="0"/>
          <w:numId w:val="46"/>
        </w:numPr>
        <w:spacing w:after="120" w:line="252" w:lineRule="auto"/>
        <w:contextualSpacing w:val="0"/>
        <w:jc w:val="both"/>
        <w:rPr>
          <w:rFonts w:ascii="Tahoma" w:eastAsia="Tahoma" w:hAnsi="Tahoma" w:cs="Tahoma"/>
          <w:color w:val="auto"/>
          <w:sz w:val="20"/>
          <w:szCs w:val="20"/>
        </w:rPr>
      </w:pPr>
      <w:r w:rsidRPr="00426B6D">
        <w:rPr>
          <w:rFonts w:ascii="Tahoma" w:eastAsia="Tahoma" w:hAnsi="Tahoma" w:cs="Tahoma"/>
          <w:color w:val="auto"/>
          <w:sz w:val="20"/>
          <w:szCs w:val="20"/>
        </w:rPr>
        <w:t>Η ανάκτηση του ποσού γίνεται μέσω της αρμόδιας για τη φορολογία εισοδήματος Δημόσιας Οικονομικής Υπηρεσίας του Προμηθευτή.</w:t>
      </w:r>
    </w:p>
    <w:p w14:paraId="6544185A" w14:textId="77777777" w:rsidR="00892B00" w:rsidRDefault="7EC7CC4B" w:rsidP="00892B00">
      <w:pPr>
        <w:spacing w:after="120" w:line="252" w:lineRule="auto"/>
        <w:jc w:val="both"/>
        <w:rPr>
          <w:rFonts w:ascii="Tahoma" w:eastAsia="Tahoma" w:hAnsi="Tahoma" w:cs="Tahoma"/>
          <w:color w:val="auto"/>
          <w:sz w:val="20"/>
          <w:szCs w:val="20"/>
        </w:rPr>
      </w:pPr>
      <w:r>
        <w:br/>
      </w:r>
    </w:p>
    <w:p w14:paraId="0067125C" w14:textId="77777777" w:rsidR="00892B00" w:rsidRDefault="00892B00" w:rsidP="00892B00">
      <w:pPr>
        <w:spacing w:after="120" w:line="252" w:lineRule="auto"/>
        <w:jc w:val="both"/>
        <w:rPr>
          <w:rFonts w:ascii="Tahoma" w:eastAsia="Tahoma" w:hAnsi="Tahoma" w:cs="Tahoma"/>
          <w:color w:val="auto"/>
          <w:sz w:val="20"/>
          <w:szCs w:val="20"/>
        </w:rPr>
      </w:pPr>
    </w:p>
    <w:p w14:paraId="372A1153" w14:textId="25A7FB94" w:rsidR="008D0CC7" w:rsidRPr="00DC615B" w:rsidRDefault="00892B00" w:rsidP="00892B00">
      <w:pPr>
        <w:spacing w:after="120" w:line="252" w:lineRule="auto"/>
        <w:jc w:val="both"/>
        <w:rPr>
          <w:rFonts w:eastAsia="Garamond" w:cs="Garamond"/>
          <w:color w:val="000000" w:themeColor="text1"/>
        </w:rPr>
      </w:pPr>
      <w:r>
        <w:rPr>
          <w:rFonts w:ascii="Tahoma" w:eastAsia="Tahoma" w:hAnsi="Tahoma" w:cs="Tahoma"/>
          <w:color w:val="auto"/>
          <w:sz w:val="20"/>
          <w:szCs w:val="20"/>
        </w:rPr>
        <w:t>Επισημαίνεται ότι ο Φορέας Υλοποίησης του Προγράμματος</w:t>
      </w:r>
      <w:r w:rsidRPr="002A75C2">
        <w:rPr>
          <w:rFonts w:ascii="Tahoma" w:eastAsia="Tahoma" w:hAnsi="Tahoma" w:cs="Tahoma"/>
          <w:color w:val="auto"/>
          <w:sz w:val="20"/>
          <w:szCs w:val="20"/>
        </w:rPr>
        <w:t xml:space="preserve"> (ΚτΠ ΜΑΕ) </w:t>
      </w:r>
      <w:r>
        <w:rPr>
          <w:rFonts w:ascii="Tahoma" w:eastAsia="Tahoma" w:hAnsi="Tahoma" w:cs="Tahoma"/>
          <w:color w:val="auto"/>
          <w:sz w:val="20"/>
          <w:szCs w:val="20"/>
        </w:rPr>
        <w:t xml:space="preserve">υποχρεούται να </w:t>
      </w:r>
      <w:r w:rsidRPr="002A75C2">
        <w:rPr>
          <w:rFonts w:ascii="Tahoma" w:eastAsia="Tahoma" w:hAnsi="Tahoma" w:cs="Tahoma"/>
          <w:color w:val="auto"/>
          <w:sz w:val="20"/>
          <w:szCs w:val="20"/>
        </w:rPr>
        <w:t xml:space="preserve">τηρεί </w:t>
      </w:r>
      <w:r>
        <w:rPr>
          <w:rFonts w:ascii="Tahoma" w:eastAsia="Tahoma" w:hAnsi="Tahoma" w:cs="Tahoma"/>
          <w:color w:val="auto"/>
          <w:sz w:val="20"/>
          <w:szCs w:val="20"/>
        </w:rPr>
        <w:t xml:space="preserve">όλα τα απαραίτητα αρχεία από τα οποία </w:t>
      </w:r>
      <w:r w:rsidRPr="00016E7F">
        <w:rPr>
          <w:rFonts w:ascii="Tahoma" w:eastAsia="Tahoma" w:hAnsi="Tahoma" w:cs="Tahoma"/>
          <w:color w:val="auto"/>
          <w:sz w:val="20"/>
          <w:szCs w:val="20"/>
        </w:rPr>
        <w:t xml:space="preserve">θα προκύπτει ότι έχουν τηρηθεί όλοι οι όροι του Κανονισμού de minimis για δέκα έτη από την ημερομηνία χορήγησης της τελευταίας μεμονωμένης ενίσχυσης δυνάμει του </w:t>
      </w:r>
      <w:r>
        <w:rPr>
          <w:rFonts w:ascii="Tahoma" w:eastAsia="Tahoma" w:hAnsi="Tahoma" w:cs="Tahoma"/>
          <w:color w:val="auto"/>
          <w:sz w:val="20"/>
          <w:szCs w:val="20"/>
        </w:rPr>
        <w:t>παρόντος</w:t>
      </w:r>
      <w:r w:rsidRPr="002A75C2">
        <w:rPr>
          <w:rFonts w:ascii="Tahoma" w:eastAsia="Tahoma" w:hAnsi="Tahoma" w:cs="Tahoma"/>
          <w:color w:val="auto"/>
          <w:sz w:val="20"/>
          <w:szCs w:val="20"/>
        </w:rPr>
        <w:t xml:space="preserve"> Προγράμματος </w:t>
      </w:r>
      <w:r w:rsidRPr="00016E7F">
        <w:rPr>
          <w:rFonts w:ascii="Tahoma" w:eastAsia="Tahoma" w:hAnsi="Tahoma" w:cs="Tahoma"/>
          <w:color w:val="auto"/>
          <w:sz w:val="20"/>
          <w:szCs w:val="20"/>
        </w:rPr>
        <w:t>(παρ. 4 του άρθρου 6 του Κανονισμού de minimis)</w:t>
      </w:r>
      <w:r>
        <w:rPr>
          <w:rFonts w:ascii="Tahoma" w:eastAsia="Tahoma" w:hAnsi="Tahoma" w:cs="Tahoma"/>
          <w:color w:val="auto"/>
          <w:sz w:val="20"/>
          <w:szCs w:val="20"/>
        </w:rPr>
        <w:t>.</w:t>
      </w:r>
      <w:r w:rsidR="008D0CC7" w:rsidRPr="00DC615B">
        <w:rPr>
          <w:rFonts w:ascii="Tahoma" w:hAnsi="Tahoma" w:cs="Tahoma"/>
        </w:rPr>
        <w:br w:type="page"/>
      </w:r>
    </w:p>
    <w:p w14:paraId="63E75BB7" w14:textId="77777777" w:rsidR="008D0CC7" w:rsidRPr="008D0CC7" w:rsidRDefault="008D0CC7" w:rsidP="0053009A">
      <w:pPr>
        <w:pStyle w:val="Heading1"/>
        <w:numPr>
          <w:ilvl w:val="0"/>
          <w:numId w:val="0"/>
        </w:numPr>
        <w:spacing w:before="0" w:after="120" w:line="252" w:lineRule="auto"/>
        <w:ind w:left="360"/>
      </w:pPr>
    </w:p>
    <w:p w14:paraId="3DB66F05" w14:textId="77777777" w:rsidR="008D0CC7" w:rsidRPr="008D0CC7" w:rsidRDefault="008D0CC7" w:rsidP="0053009A">
      <w:pPr>
        <w:pStyle w:val="Heading1"/>
        <w:numPr>
          <w:ilvl w:val="0"/>
          <w:numId w:val="0"/>
        </w:numPr>
        <w:spacing w:before="0" w:after="120" w:line="252" w:lineRule="auto"/>
        <w:ind w:left="360"/>
      </w:pPr>
    </w:p>
    <w:p w14:paraId="1ACDF01B" w14:textId="77777777" w:rsidR="008D0CC7" w:rsidRPr="008D0CC7" w:rsidRDefault="008D0CC7" w:rsidP="0053009A">
      <w:pPr>
        <w:pStyle w:val="Heading1"/>
        <w:numPr>
          <w:ilvl w:val="0"/>
          <w:numId w:val="0"/>
        </w:numPr>
        <w:spacing w:before="0" w:after="120" w:line="252" w:lineRule="auto"/>
        <w:ind w:left="360"/>
      </w:pPr>
    </w:p>
    <w:p w14:paraId="6980F4C0" w14:textId="77777777" w:rsidR="008D0CC7" w:rsidRPr="008D0CC7" w:rsidRDefault="008D0CC7" w:rsidP="0053009A">
      <w:pPr>
        <w:spacing w:after="120" w:line="252" w:lineRule="auto"/>
        <w:rPr>
          <w:rFonts w:ascii="Tahoma" w:hAnsi="Tahoma" w:cs="Tahoma"/>
        </w:rPr>
      </w:pPr>
    </w:p>
    <w:p w14:paraId="133A6BC1" w14:textId="77777777" w:rsidR="008D0CC7" w:rsidRPr="008D0CC7" w:rsidRDefault="008D0CC7" w:rsidP="0053009A">
      <w:pPr>
        <w:spacing w:after="120" w:line="252" w:lineRule="auto"/>
        <w:rPr>
          <w:rFonts w:ascii="Tahoma" w:hAnsi="Tahoma" w:cs="Tahoma"/>
        </w:rPr>
      </w:pPr>
    </w:p>
    <w:p w14:paraId="43448435" w14:textId="77777777" w:rsidR="008D0CC7" w:rsidRPr="008D0CC7" w:rsidRDefault="008D0CC7" w:rsidP="0053009A">
      <w:pPr>
        <w:spacing w:after="120" w:line="252" w:lineRule="auto"/>
        <w:rPr>
          <w:rFonts w:ascii="Tahoma" w:hAnsi="Tahoma" w:cs="Tahoma"/>
        </w:rPr>
      </w:pPr>
    </w:p>
    <w:p w14:paraId="3690CED4" w14:textId="77777777" w:rsidR="008D0CC7" w:rsidRPr="008D0CC7" w:rsidRDefault="008D0CC7" w:rsidP="0053009A">
      <w:pPr>
        <w:spacing w:after="120" w:line="252" w:lineRule="auto"/>
        <w:rPr>
          <w:rFonts w:ascii="Tahoma" w:hAnsi="Tahoma" w:cs="Tahoma"/>
        </w:rPr>
      </w:pPr>
    </w:p>
    <w:p w14:paraId="6C5B723B" w14:textId="77777777" w:rsidR="008D0CC7" w:rsidRPr="008D0CC7" w:rsidRDefault="008D0CC7" w:rsidP="0053009A">
      <w:pPr>
        <w:spacing w:after="120" w:line="252" w:lineRule="auto"/>
        <w:rPr>
          <w:rFonts w:ascii="Tahoma" w:hAnsi="Tahoma" w:cs="Tahoma"/>
        </w:rPr>
      </w:pPr>
    </w:p>
    <w:p w14:paraId="0B3A2BC3" w14:textId="77777777" w:rsidR="008D0CC7" w:rsidRPr="008D0CC7" w:rsidRDefault="008D0CC7" w:rsidP="0053009A">
      <w:pPr>
        <w:spacing w:after="120" w:line="252" w:lineRule="auto"/>
        <w:rPr>
          <w:rFonts w:ascii="Tahoma" w:hAnsi="Tahoma" w:cs="Tahoma"/>
        </w:rPr>
      </w:pPr>
    </w:p>
    <w:p w14:paraId="51AD81B9" w14:textId="77777777" w:rsidR="008D0CC7" w:rsidRPr="008D0CC7" w:rsidRDefault="008D0CC7" w:rsidP="0053009A">
      <w:pPr>
        <w:spacing w:after="120" w:line="252" w:lineRule="auto"/>
        <w:rPr>
          <w:rFonts w:ascii="Tahoma" w:hAnsi="Tahoma" w:cs="Tahoma"/>
        </w:rPr>
      </w:pPr>
    </w:p>
    <w:p w14:paraId="085684A8" w14:textId="77777777" w:rsidR="008D0CC7" w:rsidRPr="008D0CC7" w:rsidRDefault="008D0CC7" w:rsidP="0053009A">
      <w:pPr>
        <w:spacing w:after="120" w:line="252" w:lineRule="auto"/>
        <w:rPr>
          <w:rFonts w:ascii="Tahoma" w:hAnsi="Tahoma" w:cs="Tahoma"/>
        </w:rPr>
      </w:pPr>
    </w:p>
    <w:p w14:paraId="6147BF3C" w14:textId="0FC81506" w:rsidR="000E27FD" w:rsidRPr="00261B2C" w:rsidRDefault="008D0CC7" w:rsidP="0053009A">
      <w:pPr>
        <w:pStyle w:val="MERIMNAMIDDLE"/>
        <w:spacing w:before="0" w:after="120" w:line="252" w:lineRule="auto"/>
      </w:pPr>
      <w:bookmarkStart w:id="155" w:name="_Toc101341888"/>
      <w:bookmarkStart w:id="156" w:name="_Toc97295071"/>
      <w:r w:rsidRPr="00261B2C">
        <w:t>Β ΜΕΡΟΣ</w:t>
      </w:r>
      <w:r w:rsidR="002007A9">
        <w:t xml:space="preserve">: Αναλυτικά βήματα </w:t>
      </w:r>
      <w:r w:rsidR="00426858">
        <w:t>διαδικασιών</w:t>
      </w:r>
      <w:bookmarkEnd w:id="155"/>
    </w:p>
    <w:p w14:paraId="4CF2FE34" w14:textId="075145DE" w:rsidR="00261B2C" w:rsidRPr="00261B2C" w:rsidRDefault="00261B2C" w:rsidP="0053009A">
      <w:pPr>
        <w:pStyle w:val="MERIMNAMIDDLE"/>
        <w:spacing w:before="0" w:after="120" w:line="252" w:lineRule="auto"/>
        <w:outlineLvl w:val="9"/>
      </w:pPr>
      <w:r w:rsidRPr="00261B2C">
        <w:t xml:space="preserve"> </w:t>
      </w:r>
    </w:p>
    <w:p w14:paraId="7A2BCA77" w14:textId="404A8EB3" w:rsidR="008D0CC7" w:rsidRPr="002007A9" w:rsidRDefault="00B45231" w:rsidP="0053009A">
      <w:pPr>
        <w:pStyle w:val="MERIMNAMIDDLE"/>
        <w:spacing w:before="0" w:after="120" w:line="252" w:lineRule="auto"/>
        <w:outlineLvl w:val="9"/>
        <w:rPr>
          <w:b w:val="0"/>
          <w:bCs w:val="0"/>
          <w:sz w:val="32"/>
          <w:szCs w:val="32"/>
        </w:rPr>
      </w:pPr>
      <w:r w:rsidRPr="002007A9">
        <w:rPr>
          <w:b w:val="0"/>
          <w:bCs w:val="0"/>
          <w:sz w:val="32"/>
          <w:szCs w:val="32"/>
        </w:rPr>
        <w:t>(</w:t>
      </w:r>
      <w:bookmarkEnd w:id="156"/>
      <w:r w:rsidR="002007A9" w:rsidRPr="002007A9">
        <w:rPr>
          <w:b w:val="0"/>
          <w:bCs w:val="0"/>
          <w:sz w:val="32"/>
          <w:szCs w:val="32"/>
        </w:rPr>
        <w:t>Βοηθητικές πληροφορίες για την εκτέλεση του Προγράμματος</w:t>
      </w:r>
      <w:r w:rsidRPr="002007A9">
        <w:rPr>
          <w:b w:val="0"/>
          <w:bCs w:val="0"/>
          <w:sz w:val="32"/>
          <w:szCs w:val="32"/>
        </w:rPr>
        <w:t>)</w:t>
      </w:r>
    </w:p>
    <w:p w14:paraId="7D03223A" w14:textId="77777777" w:rsidR="008D0CC7" w:rsidRPr="008D0CC7" w:rsidRDefault="008D0CC7" w:rsidP="0053009A">
      <w:pPr>
        <w:spacing w:after="120" w:line="252" w:lineRule="auto"/>
        <w:rPr>
          <w:rFonts w:ascii="Tahoma" w:hAnsi="Tahoma" w:cs="Tahoma"/>
        </w:rPr>
      </w:pPr>
      <w:r w:rsidRPr="008D0CC7">
        <w:rPr>
          <w:rFonts w:ascii="Tahoma" w:hAnsi="Tahoma" w:cs="Tahoma"/>
        </w:rPr>
        <w:br w:type="page"/>
      </w:r>
    </w:p>
    <w:p w14:paraId="7C41F70A" w14:textId="52AC9A7E" w:rsidR="008D0CC7" w:rsidRPr="0075620D" w:rsidRDefault="008D0CC7" w:rsidP="00D12E7C">
      <w:pPr>
        <w:pStyle w:val="Heading1"/>
        <w:numPr>
          <w:ilvl w:val="0"/>
          <w:numId w:val="37"/>
        </w:numPr>
        <w:spacing w:before="0" w:after="120" w:line="252" w:lineRule="auto"/>
        <w:ind w:left="357" w:hanging="357"/>
        <w:rPr>
          <w:sz w:val="24"/>
          <w:szCs w:val="24"/>
        </w:rPr>
      </w:pPr>
      <w:bookmarkStart w:id="157" w:name="_Toc97295072"/>
      <w:bookmarkStart w:id="158" w:name="_Toc101341889"/>
      <w:r w:rsidRPr="0075620D">
        <w:rPr>
          <w:sz w:val="24"/>
          <w:szCs w:val="24"/>
        </w:rPr>
        <w:lastRenderedPageBreak/>
        <w:t>Διαδικασία Συμμετοχής Προμηθευτών στο Πρόγραμμα</w:t>
      </w:r>
      <w:bookmarkEnd w:id="157"/>
      <w:bookmarkEnd w:id="158"/>
    </w:p>
    <w:p w14:paraId="09AF3F56"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ενότητα αφορά το σύνολο των  προμηθευτών που θα συμμετάσχουν στο Πρόγραμμα, ανεξαρτήτως του ρόλου τους, και αφορά τη διαδικασία για την έγκριση της συμμετοχής τους σε αυτό)</w:t>
      </w:r>
    </w:p>
    <w:p w14:paraId="546D0A87" w14:textId="77777777" w:rsidR="00812D3D" w:rsidRPr="00812D3D" w:rsidRDefault="00812D3D"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159" w:name="_Toc66379617"/>
      <w:bookmarkStart w:id="160" w:name="_Toc66379867"/>
      <w:bookmarkStart w:id="161" w:name="_Toc66380073"/>
      <w:bookmarkStart w:id="162" w:name="_Toc97295073"/>
      <w:bookmarkStart w:id="163" w:name="_Toc97295359"/>
      <w:bookmarkStart w:id="164" w:name="_Toc97295499"/>
      <w:bookmarkStart w:id="165" w:name="_Toc97296718"/>
      <w:bookmarkStart w:id="166" w:name="_Toc97305798"/>
      <w:bookmarkStart w:id="167" w:name="_Toc97305936"/>
      <w:bookmarkStart w:id="168" w:name="_Toc97306073"/>
      <w:bookmarkStart w:id="169" w:name="_Toc97306209"/>
      <w:bookmarkStart w:id="170" w:name="_Toc97391202"/>
      <w:bookmarkStart w:id="171" w:name="_Toc97534969"/>
      <w:bookmarkStart w:id="172" w:name="_Toc97535086"/>
      <w:bookmarkStart w:id="173" w:name="_Toc97535218"/>
      <w:bookmarkStart w:id="174" w:name="_Toc97541706"/>
      <w:bookmarkStart w:id="175" w:name="_Toc97541908"/>
      <w:bookmarkStart w:id="176" w:name="_Toc97545798"/>
      <w:bookmarkStart w:id="177" w:name="_Toc97545909"/>
      <w:bookmarkStart w:id="178" w:name="_Toc97546000"/>
      <w:bookmarkStart w:id="179" w:name="_Toc97546093"/>
      <w:bookmarkStart w:id="180" w:name="_Toc97546275"/>
      <w:bookmarkStart w:id="181" w:name="_Toc97547034"/>
      <w:bookmarkStart w:id="182" w:name="_Toc97547126"/>
      <w:bookmarkStart w:id="183" w:name="_Toc97547303"/>
      <w:bookmarkStart w:id="184" w:name="_Toc97643035"/>
      <w:bookmarkStart w:id="185" w:name="_Toc101117467"/>
      <w:bookmarkStart w:id="186" w:name="_Toc101117562"/>
      <w:bookmarkStart w:id="187" w:name="_Toc101117642"/>
      <w:bookmarkStart w:id="188" w:name="_Toc101117722"/>
      <w:bookmarkStart w:id="189" w:name="_Toc101119381"/>
      <w:bookmarkStart w:id="190" w:name="_Toc101341890"/>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31D6DBB" w14:textId="1AC42D90" w:rsidR="008D0CC7" w:rsidRPr="0043125C" w:rsidRDefault="008D0CC7" w:rsidP="00D12E7C">
      <w:pPr>
        <w:pStyle w:val="Heading2"/>
        <w:numPr>
          <w:ilvl w:val="1"/>
          <w:numId w:val="37"/>
        </w:numPr>
        <w:spacing w:before="0" w:after="120" w:line="252" w:lineRule="auto"/>
      </w:pPr>
      <w:bookmarkStart w:id="191" w:name="_Toc97295074"/>
      <w:bookmarkStart w:id="192" w:name="_Toc101341891"/>
      <w:r w:rsidRPr="0043125C">
        <w:t>Σύνοψη διαδικασίας</w:t>
      </w:r>
      <w:bookmarkEnd w:id="191"/>
      <w:bookmarkEnd w:id="192"/>
    </w:p>
    <w:p w14:paraId="3B076E35" w14:textId="21909B08"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Οι προμηθευτές που επιθυμούν να συμμετάσχουν στο Πρόγραμμα θα πρέπει να δηλώσουν συμμετοχή μέσω της ηλεκτρονικής πλατφόρμας του Προγράμματος.  Στην πλατφόρμα εγγράφονται ακολουθώντας την ίδια διαδικασία, όλες οι κατηγορίες προμηθευτών (ρόλοι) που αναφέρονται διεξοδικά στην ενότητα </w:t>
      </w:r>
      <w:r w:rsidRPr="00812D3D">
        <w:rPr>
          <w:rFonts w:ascii="Tahoma" w:hAnsi="Tahoma" w:cs="Tahoma"/>
          <w:sz w:val="20"/>
          <w:szCs w:val="20"/>
        </w:rPr>
        <w:fldChar w:fldCharType="begin"/>
      </w:r>
      <w:r w:rsidRPr="00812D3D">
        <w:rPr>
          <w:rFonts w:ascii="Tahoma" w:hAnsi="Tahoma" w:cs="Tahoma"/>
          <w:sz w:val="20"/>
          <w:szCs w:val="20"/>
        </w:rPr>
        <w:instrText xml:space="preserve"> REF _Ref65512852 \r  \* MERGEFORMAT </w:instrText>
      </w:r>
      <w:r w:rsidRPr="00812D3D">
        <w:rPr>
          <w:rFonts w:ascii="Tahoma" w:hAnsi="Tahoma" w:cs="Tahoma"/>
          <w:sz w:val="20"/>
          <w:szCs w:val="20"/>
        </w:rPr>
        <w:fldChar w:fldCharType="separate"/>
      </w:r>
      <w:r w:rsidR="00927EBC">
        <w:rPr>
          <w:rFonts w:ascii="Tahoma" w:hAnsi="Tahoma" w:cs="Tahoma"/>
          <w:sz w:val="20"/>
          <w:szCs w:val="20"/>
        </w:rPr>
        <w:t>3.2</w:t>
      </w:r>
      <w:r w:rsidRPr="00812D3D">
        <w:rPr>
          <w:rFonts w:ascii="Tahoma" w:hAnsi="Tahoma" w:cs="Tahoma"/>
          <w:sz w:val="20"/>
          <w:szCs w:val="20"/>
        </w:rPr>
        <w:fldChar w:fldCharType="end"/>
      </w:r>
      <w:r w:rsidRPr="00812D3D">
        <w:rPr>
          <w:rFonts w:ascii="Tahoma" w:hAnsi="Tahoma" w:cs="Tahoma"/>
          <w:sz w:val="20"/>
          <w:szCs w:val="20"/>
        </w:rPr>
        <w:t xml:space="preserve"> «</w:t>
      </w:r>
      <w:r w:rsidRPr="00812D3D">
        <w:rPr>
          <w:rFonts w:ascii="Tahoma" w:hAnsi="Tahoma" w:cs="Tahoma"/>
          <w:sz w:val="20"/>
          <w:szCs w:val="20"/>
        </w:rPr>
        <w:fldChar w:fldCharType="begin"/>
      </w:r>
      <w:r w:rsidRPr="00812D3D">
        <w:rPr>
          <w:rFonts w:ascii="Tahoma" w:hAnsi="Tahoma" w:cs="Tahoma"/>
          <w:sz w:val="20"/>
          <w:szCs w:val="20"/>
        </w:rPr>
        <w:instrText xml:space="preserve"> REF _Ref65512815  \* MERGEFORMAT </w:instrText>
      </w:r>
      <w:r w:rsidRPr="00812D3D">
        <w:rPr>
          <w:rFonts w:ascii="Tahoma" w:hAnsi="Tahoma" w:cs="Tahoma"/>
          <w:sz w:val="20"/>
          <w:szCs w:val="20"/>
        </w:rPr>
        <w:fldChar w:fldCharType="separate"/>
      </w:r>
      <w:r w:rsidR="00132E02" w:rsidRPr="00132E02">
        <w:rPr>
          <w:rFonts w:ascii="Tahoma" w:hAnsi="Tahoma" w:cs="Tahoma"/>
          <w:sz w:val="20"/>
          <w:szCs w:val="20"/>
        </w:rPr>
        <w:t>Διακριτοί ρόλοι προμηθευτών</w:t>
      </w:r>
      <w:r w:rsidRPr="00812D3D">
        <w:rPr>
          <w:rFonts w:ascii="Tahoma" w:hAnsi="Tahoma" w:cs="Tahoma"/>
          <w:sz w:val="20"/>
          <w:szCs w:val="20"/>
        </w:rPr>
        <w:fldChar w:fldCharType="end"/>
      </w:r>
      <w:r w:rsidRPr="00812D3D">
        <w:rPr>
          <w:rFonts w:ascii="Tahoma" w:hAnsi="Tahoma" w:cs="Tahoma"/>
          <w:sz w:val="20"/>
          <w:szCs w:val="20"/>
        </w:rPr>
        <w:t>».</w:t>
      </w:r>
    </w:p>
    <w:p w14:paraId="6FCE3BC0" w14:textId="42E35CA5"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Για τη συμμετοχή προμηθευτών στο Πρόγραμμα απαιτείται:</w:t>
      </w:r>
    </w:p>
    <w:p w14:paraId="55D71AE0" w14:textId="0DC2CD5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 xml:space="preserve">Η δημιουργία ατομικού λογαριασμού του χρήστη που θα εκκινήσει τη διαδικασία, θα υποβάλλει την Αίτηση Συμμετοχής του Προμηθευτή στο Πρόγραμμα και θα είναι ο μετέπειτα Υπεύθυνος Προγράμματος </w:t>
      </w:r>
      <w:r w:rsidR="004F1AFF">
        <w:rPr>
          <w:rFonts w:ascii="Tahoma" w:hAnsi="Tahoma" w:cs="Tahoma"/>
          <w:sz w:val="20"/>
          <w:szCs w:val="20"/>
        </w:rPr>
        <w:t xml:space="preserve">και </w:t>
      </w:r>
      <w:r w:rsidRPr="00812D3D">
        <w:rPr>
          <w:rFonts w:ascii="Tahoma" w:hAnsi="Tahoma" w:cs="Tahoma"/>
          <w:sz w:val="20"/>
          <w:szCs w:val="20"/>
        </w:rPr>
        <w:t>εκπρόσωπος εξ’ ονόματος της επιχείρησης.</w:t>
      </w:r>
    </w:p>
    <w:p w14:paraId="382EF365" w14:textId="7777777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Η υποβολή της Αίτησης Συμμετοχής Προμηθευτή μέσω του συγκεκριμένου λογαριασμού, περιλαμβανομένων και των απαιτούμενων δικαιολογητικών.</w:t>
      </w:r>
    </w:p>
    <w:p w14:paraId="7C3C325E" w14:textId="7777777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Ο έλεγχος της Αίτησης Συμμετοχής Προμηθευτή από τα αρμόδια όργανα και η έγκριση (ή εναλλακτικά απόρριψη) της.</w:t>
      </w:r>
    </w:p>
    <w:p w14:paraId="447C41C5"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Μετά από την έγκριση </w:t>
      </w:r>
    </w:p>
    <w:p w14:paraId="6DF3EEB1" w14:textId="77777777" w:rsidR="008D0CC7" w:rsidRPr="00812D3D" w:rsidRDefault="008D0CC7" w:rsidP="00D12E7C">
      <w:pPr>
        <w:pStyle w:val="ListParagraph"/>
        <w:numPr>
          <w:ilvl w:val="0"/>
          <w:numId w:val="22"/>
        </w:numPr>
        <w:spacing w:after="120" w:line="252" w:lineRule="auto"/>
        <w:contextualSpacing w:val="0"/>
        <w:jc w:val="both"/>
        <w:rPr>
          <w:rFonts w:ascii="Tahoma" w:hAnsi="Tahoma" w:cs="Tahoma"/>
          <w:sz w:val="20"/>
          <w:szCs w:val="20"/>
        </w:rPr>
      </w:pPr>
      <w:r w:rsidRPr="00812D3D">
        <w:rPr>
          <w:rFonts w:ascii="Tahoma" w:hAnsi="Tahoma" w:cs="Tahoma"/>
          <w:sz w:val="20"/>
          <w:szCs w:val="20"/>
        </w:rPr>
        <w:t>παρέχεται η δυνατότητα δημιουργίας πρόσθετων χρηστών εκ μέρους της εταιρίας – προμηθευτή για την ανάληψη συγκεκριμένων ρόλων/ενεργειών μέσα από την Ψηφιακή Πλατφόρμα (προαιρετική ενέργεια εφόσον δεν εκτελούνται όλες οι εργασίες από το μεμονωμένο αρχικό χρήστη).</w:t>
      </w:r>
    </w:p>
    <w:p w14:paraId="4218EB1F" w14:textId="42C6EB2A" w:rsidR="008D0CC7" w:rsidRDefault="008D0CC7" w:rsidP="00D12E7C">
      <w:pPr>
        <w:pStyle w:val="ListParagraph"/>
        <w:numPr>
          <w:ilvl w:val="0"/>
          <w:numId w:val="22"/>
        </w:numPr>
        <w:spacing w:after="120" w:line="252" w:lineRule="auto"/>
        <w:contextualSpacing w:val="0"/>
        <w:jc w:val="both"/>
        <w:rPr>
          <w:rFonts w:ascii="Tahoma" w:hAnsi="Tahoma" w:cs="Tahoma"/>
          <w:sz w:val="20"/>
          <w:szCs w:val="20"/>
        </w:rPr>
      </w:pPr>
      <w:r w:rsidRPr="00812D3D">
        <w:rPr>
          <w:rFonts w:ascii="Tahoma" w:hAnsi="Tahoma" w:cs="Tahoma"/>
          <w:sz w:val="20"/>
          <w:szCs w:val="20"/>
        </w:rPr>
        <w:t>Ενεργοποιούνται τα επόμενα βήματα της διαδικασίας που αφορούν κατά περίπτωση την υποβολή αιτημάτων έγκρισης εξοπλισμού ή/και την πώληση εξοπλισμού σε δικαιούχους.</w:t>
      </w:r>
    </w:p>
    <w:p w14:paraId="6438793B" w14:textId="77777777" w:rsidR="0075620D" w:rsidRPr="0075620D" w:rsidRDefault="0075620D" w:rsidP="0053009A">
      <w:pPr>
        <w:spacing w:after="120" w:line="252" w:lineRule="auto"/>
        <w:jc w:val="both"/>
        <w:rPr>
          <w:rFonts w:ascii="Tahoma" w:hAnsi="Tahoma" w:cs="Tahoma"/>
          <w:sz w:val="20"/>
          <w:szCs w:val="20"/>
        </w:rPr>
      </w:pPr>
    </w:p>
    <w:p w14:paraId="5100D09D" w14:textId="0ED17A1E" w:rsidR="008D0CC7" w:rsidRPr="0043125C" w:rsidRDefault="008D0CC7" w:rsidP="00D12E7C">
      <w:pPr>
        <w:pStyle w:val="Heading2"/>
        <w:numPr>
          <w:ilvl w:val="1"/>
          <w:numId w:val="37"/>
        </w:numPr>
        <w:spacing w:before="0" w:after="120" w:line="252" w:lineRule="auto"/>
      </w:pPr>
      <w:bookmarkStart w:id="193" w:name="_Toc97295075"/>
      <w:bookmarkStart w:id="194" w:name="_Toc101341892"/>
      <w:r w:rsidRPr="0043125C">
        <w:t>Βήμα 1: Δημιουργία Λογαριασμού στην Πλατφόρμα του Προγράμματος</w:t>
      </w:r>
      <w:bookmarkEnd w:id="193"/>
      <w:bookmarkEnd w:id="194"/>
    </w:p>
    <w:p w14:paraId="274FF466" w14:textId="77777777" w:rsidR="008D0CC7" w:rsidRPr="00C40B5F" w:rsidRDefault="008D0CC7" w:rsidP="00D12E7C">
      <w:pPr>
        <w:pStyle w:val="Heading3"/>
        <w:numPr>
          <w:ilvl w:val="2"/>
          <w:numId w:val="37"/>
        </w:numPr>
        <w:spacing w:before="0" w:after="120" w:line="252" w:lineRule="auto"/>
        <w:rPr>
          <w:b/>
          <w:bCs w:val="0"/>
        </w:rPr>
      </w:pPr>
      <w:bookmarkStart w:id="195" w:name="_Toc97295076"/>
      <w:r w:rsidRPr="00C40B5F">
        <w:rPr>
          <w:bCs w:val="0"/>
        </w:rPr>
        <w:t>Αρχικός χρήστης</w:t>
      </w:r>
      <w:bookmarkEnd w:id="195"/>
    </w:p>
    <w:p w14:paraId="415FACF8" w14:textId="4E470859"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Ως πρώτος χρήστης από την πλευρά του Προμηθευτή θα πρέπει να εγγραφεί/δηλωθεί το Φυσικό Πρόσωπο που θα αναλάβει την υποβολή της Αίτησης Συμμετοχής του Προμηθευτή στο Πρόγραμμα και θα εκπροσωπήσει στο εξής την Επιχείρηση τόσο για λόγους επικοινωνίας, όσο και για τη διεκπεραίωση του συνόλου των εργασιών και ενεργειών που εκτελούνται μέσω της ηλεκτρονικής πλατφόρμας στο πλαίσιο του Προγράμματος.</w:t>
      </w:r>
    </w:p>
    <w:p w14:paraId="0E7B7D9D" w14:textId="77777777" w:rsidR="008D0CC7" w:rsidRPr="00C40B5F" w:rsidRDefault="008D0CC7" w:rsidP="00D12E7C">
      <w:pPr>
        <w:pStyle w:val="Heading3"/>
        <w:numPr>
          <w:ilvl w:val="2"/>
          <w:numId w:val="37"/>
        </w:numPr>
        <w:spacing w:before="0" w:after="120" w:line="252" w:lineRule="auto"/>
        <w:rPr>
          <w:b/>
          <w:bCs w:val="0"/>
        </w:rPr>
      </w:pPr>
      <w:bookmarkStart w:id="196" w:name="_Toc97295077"/>
      <w:r w:rsidRPr="00C40B5F">
        <w:rPr>
          <w:bCs w:val="0"/>
        </w:rPr>
        <w:t>Εγγραφή και ενεργοποίηση ατομικού λογαριασμού</w:t>
      </w:r>
      <w:bookmarkEnd w:id="196"/>
    </w:p>
    <w:p w14:paraId="328EA982" w14:textId="277E3B8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Η  δημιουργία του νέου χρήστη πραγματοποιείται μέσω αυτο-εγγραφής (self-registration) στην ηλεκτρονική πλατφόρμα του Προγράμματος, </w:t>
      </w:r>
      <w:r w:rsidR="00406C43">
        <w:rPr>
          <w:rFonts w:ascii="Tahoma" w:hAnsi="Tahoma" w:cs="Tahoma"/>
          <w:sz w:val="20"/>
          <w:szCs w:val="20"/>
        </w:rPr>
        <w:t>στην οποία παρέχεται πρόσβαση μέσω του διαδικτυακού τόπου του Προγράμματος (</w:t>
      </w:r>
      <w:r w:rsidRPr="00812D3D">
        <w:rPr>
          <w:rFonts w:ascii="Tahoma" w:hAnsi="Tahoma" w:cs="Tahoma"/>
          <w:sz w:val="20"/>
          <w:szCs w:val="20"/>
        </w:rPr>
        <w:t>www</w:t>
      </w:r>
      <w:r w:rsidR="008033C9">
        <w:rPr>
          <w:rFonts w:ascii="Tahoma" w:hAnsi="Tahoma" w:cs="Tahoma"/>
          <w:sz w:val="20"/>
          <w:szCs w:val="20"/>
        </w:rPr>
        <w:t>.</w:t>
      </w:r>
      <w:proofErr w:type="spellStart"/>
      <w:r w:rsidR="008033C9" w:rsidRPr="00EC0D45">
        <w:rPr>
          <w:rFonts w:ascii="Tahoma" w:hAnsi="Tahoma" w:cs="Tahoma"/>
          <w:sz w:val="20"/>
          <w:szCs w:val="20"/>
          <w:highlight w:val="yellow"/>
          <w:lang w:val="en-US"/>
        </w:rPr>
        <w:t>GiveMeAName</w:t>
      </w:r>
      <w:proofErr w:type="spellEnd"/>
      <w:r w:rsidR="00812D3D" w:rsidRPr="00812D3D">
        <w:rPr>
          <w:rFonts w:ascii="Tahoma" w:hAnsi="Tahoma" w:cs="Tahoma"/>
          <w:sz w:val="20"/>
          <w:szCs w:val="20"/>
        </w:rPr>
        <w:t>.</w:t>
      </w:r>
      <w:r w:rsidR="00EC0D45">
        <w:rPr>
          <w:rFonts w:ascii="Tahoma" w:hAnsi="Tahoma" w:cs="Tahoma"/>
          <w:sz w:val="20"/>
          <w:szCs w:val="20"/>
          <w:lang w:val="en-US"/>
        </w:rPr>
        <w:t>gov</w:t>
      </w:r>
      <w:r w:rsidR="00EC0D45" w:rsidRPr="00EC0D45">
        <w:rPr>
          <w:rFonts w:ascii="Tahoma" w:hAnsi="Tahoma" w:cs="Tahoma"/>
          <w:sz w:val="20"/>
          <w:szCs w:val="20"/>
        </w:rPr>
        <w:t>.</w:t>
      </w:r>
      <w:proofErr w:type="spellStart"/>
      <w:r w:rsidR="00812D3D" w:rsidRPr="00812D3D">
        <w:rPr>
          <w:rFonts w:ascii="Tahoma" w:hAnsi="Tahoma" w:cs="Tahoma"/>
          <w:sz w:val="20"/>
          <w:szCs w:val="20"/>
        </w:rPr>
        <w:t>gr</w:t>
      </w:r>
      <w:proofErr w:type="spellEnd"/>
      <w:r w:rsidR="00406C43">
        <w:rPr>
          <w:rFonts w:ascii="Tahoma" w:hAnsi="Tahoma" w:cs="Tahoma"/>
          <w:sz w:val="20"/>
          <w:szCs w:val="20"/>
        </w:rPr>
        <w:t>)</w:t>
      </w:r>
      <w:r w:rsidR="00812D3D">
        <w:rPr>
          <w:rFonts w:ascii="Tahoma" w:hAnsi="Tahoma" w:cs="Tahoma"/>
          <w:sz w:val="20"/>
          <w:szCs w:val="20"/>
        </w:rPr>
        <w:t xml:space="preserve">. </w:t>
      </w:r>
      <w:r w:rsidRPr="00812D3D">
        <w:rPr>
          <w:rFonts w:ascii="Tahoma" w:hAnsi="Tahoma" w:cs="Tahoma"/>
          <w:sz w:val="20"/>
          <w:szCs w:val="20"/>
        </w:rPr>
        <w:t>Ο χρήστης, αφού παράσχει τις αναγκαίες συναινέσεις, συμπληρώνει τα βασικά στοιχεία εγγραφής καθώς και τον προσωπικό κωδικό πρόσβασης στο λογαριασμό του. Η διαδικασία εγγραφής ολοκληρώνεται, αφού ο χρήστης επιβεβαιώσει την εγκυρότητα του λογαριασμού ηλεκτρονικού ταχυδρομείου που είχε αρχικά δηλώσει.</w:t>
      </w:r>
    </w:p>
    <w:p w14:paraId="26099FEB"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Μετά την επιβεβαίωση της εγκυρότητας του email ο προσωπικός λογαριασμός ενεργοποιείται. Ο χρήστης μπορεί να εισέρχεται στο λογαριασμό χρησιμοποιώντας το email και κωδικό που έδωσε.</w:t>
      </w:r>
    </w:p>
    <w:p w14:paraId="3386D562" w14:textId="77777777" w:rsidR="008D0CC7" w:rsidRPr="008D0CC7" w:rsidRDefault="008D0CC7" w:rsidP="0053009A">
      <w:pPr>
        <w:pStyle w:val="PlainParagraph"/>
        <w:spacing w:after="120" w:line="252" w:lineRule="auto"/>
      </w:pPr>
      <w:r w:rsidRPr="008D0CC7">
        <w:t>Παρότι ο λογαριασμός ενεργοποιήθηκε αυτόματα (σε ατομικό επίπεδο), δεν είναι προς το παρόν και επιβεβαιωμένος λογαριασμός συγκεκριμένης επιχείρησης-προμηθευτή. Αυτό θα γίνει μετά την υποβολή, έλεγχο και έγκριση της Αίτησης Συμμετοχής Προμηθευτή.</w:t>
      </w:r>
    </w:p>
    <w:p w14:paraId="56B4CF2A" w14:textId="77777777" w:rsidR="008D0CC7" w:rsidRPr="00C40B5F" w:rsidRDefault="008D0CC7" w:rsidP="00D12E7C">
      <w:pPr>
        <w:pStyle w:val="Heading3"/>
        <w:numPr>
          <w:ilvl w:val="2"/>
          <w:numId w:val="37"/>
        </w:numPr>
        <w:spacing w:before="0" w:after="120" w:line="252" w:lineRule="auto"/>
        <w:rPr>
          <w:b/>
          <w:bCs w:val="0"/>
        </w:rPr>
      </w:pPr>
      <w:bookmarkStart w:id="197" w:name="_Toc97295078"/>
      <w:r w:rsidRPr="00C40B5F">
        <w:rPr>
          <w:bCs w:val="0"/>
        </w:rPr>
        <w:lastRenderedPageBreak/>
        <w:t>Μοναδικός κωδικός ταυτοποίησης εγγραφής</w:t>
      </w:r>
      <w:bookmarkEnd w:id="197"/>
      <w:r w:rsidRPr="00C40B5F">
        <w:rPr>
          <w:bCs w:val="0"/>
        </w:rPr>
        <w:t xml:space="preserve"> </w:t>
      </w:r>
    </w:p>
    <w:p w14:paraId="717C71CB" w14:textId="5B64B7D4" w:rsidR="008D0CC7" w:rsidRDefault="008D0CC7" w:rsidP="0053009A">
      <w:pPr>
        <w:pStyle w:val="PlainParagraph"/>
        <w:spacing w:after="120" w:line="252" w:lineRule="auto"/>
      </w:pPr>
      <w:r w:rsidRPr="008D0CC7">
        <w:t>Με την ενεργοποίηση του ατομικού λογαριασμού παράγεται μοναδικός κωδικός ταυτοποίησης της εγγραφής (</w:t>
      </w:r>
      <w:r w:rsidRPr="008D0CC7">
        <w:rPr>
          <w:b/>
          <w:bCs/>
          <w:lang w:val="en-US"/>
        </w:rPr>
        <w:t>Registration</w:t>
      </w:r>
      <w:r w:rsidRPr="008D0CC7">
        <w:rPr>
          <w:b/>
          <w:bCs/>
        </w:rPr>
        <w:t xml:space="preserve"> </w:t>
      </w:r>
      <w:r w:rsidRPr="008D0CC7">
        <w:rPr>
          <w:b/>
          <w:bCs/>
          <w:lang w:val="en-US"/>
        </w:rPr>
        <w:t>Form</w:t>
      </w:r>
      <w:r w:rsidRPr="008D0CC7">
        <w:rPr>
          <w:b/>
          <w:bCs/>
        </w:rPr>
        <w:t xml:space="preserve"> </w:t>
      </w:r>
      <w:r w:rsidRPr="008D0CC7">
        <w:rPr>
          <w:b/>
          <w:bCs/>
          <w:lang w:val="en-US"/>
        </w:rPr>
        <w:t>ID</w:t>
      </w:r>
      <w:r w:rsidRPr="008D0CC7">
        <w:t xml:space="preserve">). Ο </w:t>
      </w:r>
      <w:r w:rsidR="00D3761D">
        <w:t>χ</w:t>
      </w:r>
      <w:r w:rsidR="00D3761D" w:rsidRPr="008D0CC7">
        <w:t xml:space="preserve">ρήστης </w:t>
      </w:r>
      <w:r w:rsidRPr="008D0CC7">
        <w:t>θα πρέπει να καταγράψει τον κωδικό και να τον συμπεριλάβει στην επίσημη Υπεύθυνη Δήλωση που θα υποβληθεί από το Νόμιμο Εκπρόσωπο της επιχείρησης. Με τον τρόπο αυτό, και μετά τον έλεγχο – έγκριση της αίτησης, θα γίνει η έμμεση διασύνδεση του λογαριασμού με την επιχείρηση. Με την τελική αυτή επιβεβαίωση, ο λογαριασμός του χρήστη θα λογίζεται και ως ο επίσημος λογαριασμός της επιχείρησης στο Πρόγραμμα, ενώ ο χρήστης ως ο εξουσιοδοτημένος εκπρόσωπος του Προμηθευτή για του σκοπούς του Προγράμματος.</w:t>
      </w:r>
    </w:p>
    <w:p w14:paraId="0C2C08E5" w14:textId="77777777" w:rsidR="0075620D" w:rsidRPr="008D0CC7" w:rsidRDefault="0075620D" w:rsidP="0053009A">
      <w:pPr>
        <w:pStyle w:val="PlainParagraph"/>
        <w:spacing w:after="120" w:line="252" w:lineRule="auto"/>
      </w:pPr>
    </w:p>
    <w:p w14:paraId="4E267C65" w14:textId="514EF66F" w:rsidR="008D0CC7" w:rsidRPr="0043125C" w:rsidRDefault="008D0CC7" w:rsidP="00D12E7C">
      <w:pPr>
        <w:pStyle w:val="Heading2"/>
        <w:numPr>
          <w:ilvl w:val="1"/>
          <w:numId w:val="37"/>
        </w:numPr>
        <w:spacing w:before="0" w:after="120" w:line="252" w:lineRule="auto"/>
      </w:pPr>
      <w:bookmarkStart w:id="198" w:name="_Toc97295079"/>
      <w:bookmarkStart w:id="199" w:name="_Toc101341893"/>
      <w:r w:rsidRPr="0043125C">
        <w:t>Βήμα 2: Υποβολή Αίτησης Συμμετοχής στο Πρόγραμμα</w:t>
      </w:r>
      <w:bookmarkEnd w:id="198"/>
      <w:bookmarkEnd w:id="199"/>
    </w:p>
    <w:p w14:paraId="357F0E13" w14:textId="0C9681F4" w:rsidR="008D0CC7" w:rsidRPr="008D0CC7" w:rsidRDefault="008D0CC7" w:rsidP="0053009A">
      <w:pPr>
        <w:pStyle w:val="PlainParagraph"/>
        <w:spacing w:after="120" w:line="252" w:lineRule="auto"/>
      </w:pPr>
      <w:r w:rsidRPr="008D0CC7">
        <w:t xml:space="preserve">Η υποβολή της αίτησης συμμετοχής είναι ιδιαίτερα απλή, εφόσον </w:t>
      </w:r>
      <w:r w:rsidRPr="008D0CC7">
        <w:rPr>
          <w:b/>
          <w:bCs/>
        </w:rPr>
        <w:t>έχουν συλλεγεί προηγουμένως</w:t>
      </w:r>
      <w:r w:rsidRPr="008D0CC7">
        <w:t xml:space="preserve"> και προετοιμαστεί τα προβλεπόμενα δικαιολογητικά. Αναλυτικές πληροφορίες για τα απαιτούμενα κατά περίπτωση δικαιολογητικά περιλαμβάνονται στην ενότητα </w:t>
      </w:r>
      <w:r w:rsidRPr="008D0CC7">
        <w:rPr>
          <w:b/>
          <w:bCs/>
          <w:color w:val="595959" w:themeColor="text1" w:themeTint="A6"/>
        </w:rPr>
        <w:fldChar w:fldCharType="begin"/>
      </w:r>
      <w:r w:rsidRPr="008D0CC7">
        <w:rPr>
          <w:b/>
          <w:bCs/>
          <w:color w:val="595959" w:themeColor="text1" w:themeTint="A6"/>
        </w:rPr>
        <w:instrText xml:space="preserve"> REF _Ref65517727 \r  \* MERGEFORMAT </w:instrText>
      </w:r>
      <w:r w:rsidRPr="008D0CC7">
        <w:rPr>
          <w:b/>
          <w:bCs/>
          <w:color w:val="595959" w:themeColor="text1" w:themeTint="A6"/>
        </w:rPr>
        <w:fldChar w:fldCharType="separate"/>
      </w:r>
      <w:r w:rsidR="00132E02">
        <w:rPr>
          <w:b/>
          <w:bCs/>
          <w:color w:val="595959" w:themeColor="text1" w:themeTint="A6"/>
        </w:rPr>
        <w:t>3.3</w:t>
      </w:r>
      <w:r w:rsidRPr="008D0CC7">
        <w:rPr>
          <w:b/>
          <w:bCs/>
          <w:color w:val="595959" w:themeColor="text1" w:themeTint="A6"/>
        </w:rPr>
        <w:fldChar w:fldCharType="end"/>
      </w:r>
      <w:r w:rsidRPr="008D0CC7">
        <w:rPr>
          <w:color w:val="595959" w:themeColor="text1" w:themeTint="A6"/>
        </w:rPr>
        <w:t xml:space="preserve"> «</w:t>
      </w:r>
      <w:r w:rsidRPr="008D0CC7">
        <w:rPr>
          <w:color w:val="595959" w:themeColor="text1" w:themeTint="A6"/>
        </w:rPr>
        <w:fldChar w:fldCharType="begin"/>
      </w:r>
      <w:r w:rsidRPr="008D0CC7">
        <w:rPr>
          <w:color w:val="595959" w:themeColor="text1" w:themeTint="A6"/>
        </w:rPr>
        <w:instrText xml:space="preserve"> REF _Ref65517732  \* MERGEFORMAT </w:instrText>
      </w:r>
      <w:r w:rsidRPr="008D0CC7">
        <w:rPr>
          <w:color w:val="595959" w:themeColor="text1" w:themeTint="A6"/>
        </w:rPr>
        <w:fldChar w:fldCharType="separate"/>
      </w:r>
      <w:r w:rsidR="00132E02" w:rsidRPr="00132E02">
        <w:rPr>
          <w:color w:val="595959" w:themeColor="text1" w:themeTint="A6"/>
        </w:rPr>
        <w:t xml:space="preserve">Δικαίωμα Συμμετοχής - Κριτήρια </w:t>
      </w:r>
      <w:proofErr w:type="spellStart"/>
      <w:r w:rsidR="00132E02" w:rsidRPr="00132E02">
        <w:rPr>
          <w:color w:val="595959" w:themeColor="text1" w:themeTint="A6"/>
        </w:rPr>
        <w:t>επιλεξιμότητας</w:t>
      </w:r>
      <w:proofErr w:type="spellEnd"/>
      <w:r w:rsidRPr="008D0CC7">
        <w:rPr>
          <w:color w:val="595959" w:themeColor="text1" w:themeTint="A6"/>
        </w:rPr>
        <w:fldChar w:fldCharType="end"/>
      </w:r>
      <w:r w:rsidR="003303EF" w:rsidRPr="003303EF">
        <w:rPr>
          <w:color w:val="595959" w:themeColor="text1" w:themeTint="A6"/>
        </w:rPr>
        <w:t xml:space="preserve"> - </w:t>
      </w:r>
      <w:r w:rsidR="003303EF">
        <w:rPr>
          <w:color w:val="595959" w:themeColor="text1" w:themeTint="A6"/>
        </w:rPr>
        <w:t>Δικαιολογητικά</w:t>
      </w:r>
      <w:r w:rsidRPr="008D0CC7">
        <w:rPr>
          <w:color w:val="595959" w:themeColor="text1" w:themeTint="A6"/>
        </w:rPr>
        <w:t>».</w:t>
      </w:r>
    </w:p>
    <w:p w14:paraId="05B14391" w14:textId="77777777" w:rsidR="008D0CC7" w:rsidRPr="008D0CC7" w:rsidRDefault="008D0CC7" w:rsidP="0053009A">
      <w:pPr>
        <w:pStyle w:val="PlainParagraph"/>
        <w:spacing w:after="120" w:line="252" w:lineRule="auto"/>
      </w:pPr>
      <w:r w:rsidRPr="008D0CC7">
        <w:t xml:space="preserve">Η επιχείρηση καταγράφει </w:t>
      </w:r>
    </w:p>
    <w:p w14:paraId="7C79D542" w14:textId="54DFAA53" w:rsidR="008D0CC7" w:rsidRPr="008D0CC7" w:rsidRDefault="008D0CC7" w:rsidP="0053009A">
      <w:pPr>
        <w:pStyle w:val="PlainList"/>
        <w:spacing w:after="120" w:line="252" w:lineRule="auto"/>
        <w:contextualSpacing w:val="0"/>
      </w:pPr>
      <w:r w:rsidRPr="008D0CC7">
        <w:t>αν έχει παρουσία στην ελληνική επικράτεια (φορολογική/νομική οντότητα)</w:t>
      </w:r>
      <w:r w:rsidR="00AA4814">
        <w:t>,</w:t>
      </w:r>
    </w:p>
    <w:p w14:paraId="68F73F08" w14:textId="4B0D360F" w:rsidR="008D0CC7" w:rsidRPr="00AA4814" w:rsidRDefault="008D0CC7" w:rsidP="0053009A">
      <w:pPr>
        <w:pStyle w:val="PlainList"/>
        <w:spacing w:after="120" w:line="252" w:lineRule="auto"/>
        <w:contextualSpacing w:val="0"/>
        <w:rPr>
          <w:lang w:val="en-US"/>
        </w:rPr>
      </w:pPr>
      <w:r w:rsidRPr="008D0CC7">
        <w:t>το</w:t>
      </w:r>
      <w:r w:rsidRPr="00AA4814">
        <w:rPr>
          <w:lang w:val="en-US"/>
        </w:rPr>
        <w:t xml:space="preserve"> </w:t>
      </w:r>
      <w:r w:rsidRPr="008D0CC7">
        <w:t>ΑΦΜ</w:t>
      </w:r>
      <w:r w:rsidRPr="00AA4814">
        <w:rPr>
          <w:lang w:val="en-US"/>
        </w:rPr>
        <w:t xml:space="preserve"> / VAT registration number</w:t>
      </w:r>
      <w:r w:rsidR="00AA4814" w:rsidRPr="00AA4814">
        <w:rPr>
          <w:lang w:val="en-US"/>
        </w:rPr>
        <w:t>,</w:t>
      </w:r>
    </w:p>
    <w:p w14:paraId="703A120F" w14:textId="2AB05DDA" w:rsidR="008D0CC7" w:rsidRPr="008D0CC7" w:rsidRDefault="008D0CC7" w:rsidP="0053009A">
      <w:pPr>
        <w:pStyle w:val="PlainList"/>
        <w:spacing w:after="120" w:line="252" w:lineRule="auto"/>
        <w:contextualSpacing w:val="0"/>
      </w:pPr>
      <w:r w:rsidRPr="008D0CC7">
        <w:t xml:space="preserve">την επωνυμία </w:t>
      </w:r>
      <w:r w:rsidR="00AA4814">
        <w:t>της,</w:t>
      </w:r>
    </w:p>
    <w:p w14:paraId="7ED3C8D3" w14:textId="56B27883" w:rsidR="008D0CC7" w:rsidRPr="008D0CC7" w:rsidRDefault="008D0CC7" w:rsidP="0053009A">
      <w:pPr>
        <w:pStyle w:val="PlainList"/>
        <w:spacing w:after="120" w:line="252" w:lineRule="auto"/>
        <w:contextualSpacing w:val="0"/>
      </w:pPr>
      <w:r w:rsidRPr="008D0CC7">
        <w:t>τη διεύθυνση εγκατάστασης / έδρα</w:t>
      </w:r>
      <w:r w:rsidR="00AA4814">
        <w:t>,</w:t>
      </w:r>
    </w:p>
    <w:p w14:paraId="65FA946E" w14:textId="77777777" w:rsidR="00B65C1F" w:rsidRDefault="008D0CC7" w:rsidP="00B65C1F">
      <w:pPr>
        <w:pStyle w:val="PlainList"/>
        <w:spacing w:after="120" w:line="252" w:lineRule="auto"/>
        <w:contextualSpacing w:val="0"/>
      </w:pPr>
      <w:r w:rsidRPr="008D0CC7">
        <w:t xml:space="preserve">τον αριθμό λογαριασμού IBAN για την πληρωμή του προμηθευτή (περιπτώσεις </w:t>
      </w:r>
      <w:r w:rsidR="00AA4814">
        <w:t>παρόχων ψηφιακών λύσεων</w:t>
      </w:r>
      <w:r w:rsidRPr="008D0CC7">
        <w:t>)</w:t>
      </w:r>
      <w:r w:rsidR="00AA4814">
        <w:t>,</w:t>
      </w:r>
      <w:bookmarkStart w:id="200" w:name="_Hlk103875743"/>
    </w:p>
    <w:p w14:paraId="2AB6B40A" w14:textId="04A91796" w:rsidR="001E6F1D" w:rsidRPr="00B65C1F" w:rsidRDefault="001E6F1D" w:rsidP="00B65C1F">
      <w:pPr>
        <w:pStyle w:val="PlainList"/>
        <w:spacing w:after="120" w:line="252" w:lineRule="auto"/>
        <w:contextualSpacing w:val="0"/>
      </w:pPr>
      <w:bookmarkStart w:id="201" w:name="_Hlk103876443"/>
      <w:r w:rsidRPr="00B65C1F">
        <w:t xml:space="preserve">τα Στοιχεία Πραγματικού Δικαιούχου του προμηθευτή </w:t>
      </w:r>
      <w:bookmarkEnd w:id="200"/>
      <w:r w:rsidR="00B65C1F" w:rsidRPr="00B65C1F">
        <w:t>κατ’ εφαρμογή του 22.2.δ του Κανονισμού 241/2021, σύμφωνα με τον ν. 4557/2018, όπως ισχύει</w:t>
      </w:r>
    </w:p>
    <w:bookmarkEnd w:id="201"/>
    <w:p w14:paraId="3F909F46" w14:textId="77777777" w:rsidR="008D0CC7" w:rsidRPr="008D0CC7" w:rsidRDefault="008D0CC7" w:rsidP="0053009A">
      <w:pPr>
        <w:pStyle w:val="PlainParagraph"/>
        <w:spacing w:after="120" w:line="252" w:lineRule="auto"/>
      </w:pPr>
      <w:r w:rsidRPr="008D0CC7">
        <w:t>και επισυνάπτει τα δικαιολογητικά. Όλα τα δικαιολογητικά πρέπει να είναι σε μορφή .</w:t>
      </w:r>
      <w:r w:rsidRPr="008D0CC7">
        <w:rPr>
          <w:lang w:val="en-US"/>
        </w:rPr>
        <w:t>pdf</w:t>
      </w:r>
      <w:r w:rsidRPr="008D0CC7">
        <w:t xml:space="preserve"> / </w:t>
      </w:r>
      <w:r w:rsidRPr="008D0CC7">
        <w:rPr>
          <w:lang w:val="en-US"/>
        </w:rPr>
        <w:t>image</w:t>
      </w:r>
      <w:r w:rsidRPr="008D0CC7">
        <w:t>.</w:t>
      </w:r>
    </w:p>
    <w:p w14:paraId="4D3BD056" w14:textId="40A7DFB1" w:rsidR="00A8573B" w:rsidRDefault="008D0CC7" w:rsidP="0053009A">
      <w:pPr>
        <w:pStyle w:val="PlainParagraph"/>
        <w:spacing w:after="120" w:line="252" w:lineRule="auto"/>
      </w:pPr>
      <w:r w:rsidRPr="008D0CC7">
        <w:t xml:space="preserve">Τέλος, η επιχείρηση θα πρέπει να δηλώσει τον ρόλο / ρόλους που θα αναλάβει στο πλαίσιο του Προγράμματος (βλ. </w:t>
      </w:r>
      <w:fldSimple w:instr="REF _Ref65512852 \r  \* MERGEFORMAT">
        <w:r w:rsidR="00132E02">
          <w:t>3.2</w:t>
        </w:r>
      </w:fldSimple>
      <w:r w:rsidRPr="008D0CC7">
        <w:t xml:space="preserve"> «</w:t>
      </w:r>
      <w:fldSimple w:instr="REF _Ref65512815  \* MERGEFORMAT">
        <w:r w:rsidR="00132E02" w:rsidRPr="0043125C">
          <w:t>Διακριτοί ρόλοι προμηθευτών</w:t>
        </w:r>
      </w:fldSimple>
      <w:r w:rsidRPr="008D0CC7">
        <w:t>»). Η ορθή δήλωση των ρόλων είναι σημαντική, διότι θα ενεργοποιήσει (μετά την έγκριση) τις αντίστοιχες λειτουργίες στην πλατφόρμα του Προγράμματος. Οι δηλωθέντες ρόλοι θα πρέπει να συνάδουν με την τεκμηρίωση στα δικαιολογητικά συμμετοχής.</w:t>
      </w:r>
    </w:p>
    <w:p w14:paraId="033D5A61" w14:textId="77777777" w:rsidR="00A8573B" w:rsidRPr="008D0CC7" w:rsidRDefault="00A8573B" w:rsidP="0053009A">
      <w:pPr>
        <w:pStyle w:val="PlainParagraph"/>
        <w:spacing w:after="120" w:line="252" w:lineRule="auto"/>
      </w:pPr>
    </w:p>
    <w:p w14:paraId="2CEDB8D8" w14:textId="60D431D0" w:rsidR="008D0CC7" w:rsidRPr="0043125C" w:rsidRDefault="008D0CC7" w:rsidP="00D12E7C">
      <w:pPr>
        <w:pStyle w:val="Heading2"/>
        <w:numPr>
          <w:ilvl w:val="1"/>
          <w:numId w:val="37"/>
        </w:numPr>
        <w:spacing w:before="0" w:after="120" w:line="252" w:lineRule="auto"/>
      </w:pPr>
      <w:bookmarkStart w:id="202" w:name="_Toc97295080"/>
      <w:bookmarkStart w:id="203" w:name="_Toc101341894"/>
      <w:r w:rsidRPr="0043125C">
        <w:t>Βήμα 3: Έλεγχος Αίτησης από τα αρμόδια όργανα – Κοινοποίηση αποτελέσματος</w:t>
      </w:r>
      <w:bookmarkEnd w:id="202"/>
      <w:bookmarkEnd w:id="203"/>
    </w:p>
    <w:p w14:paraId="36D8FF3A" w14:textId="77777777" w:rsidR="008D0CC7" w:rsidRPr="008D0CC7" w:rsidRDefault="008D0CC7" w:rsidP="0053009A">
      <w:pPr>
        <w:pStyle w:val="PlainParagraph"/>
        <w:spacing w:after="120" w:line="252" w:lineRule="auto"/>
      </w:pPr>
      <w:r w:rsidRPr="008D0CC7">
        <w:t xml:space="preserve">Κάθε αίτηση ελέγχεται καταρχάς από αρμόδιο Χειριστή, ο οποίος καταγράφει την εισήγησή του για έγκριση ή τεκμηριωμένη απόρριψη της Αίτησης Συμμετοχής Προμηθευτή. </w:t>
      </w:r>
    </w:p>
    <w:p w14:paraId="26875ED5" w14:textId="77777777" w:rsidR="008D0CC7" w:rsidRPr="008D0CC7" w:rsidRDefault="008D0CC7" w:rsidP="0053009A">
      <w:pPr>
        <w:pStyle w:val="PlainParagraph"/>
        <w:spacing w:after="120" w:line="252" w:lineRule="auto"/>
      </w:pPr>
      <w:r w:rsidRPr="008D0CC7">
        <w:t xml:space="preserve">Η τελική έγκριση/απόρριψη πραγματοποιείται μετά την έκδοση σχετικής απόφασης από το αρμόδιο όργανο της ΚτΠ Μ.Α.Ε. Τα αποτελέσματα κοινοποιούνται στον Προμηθευτή μέσω της ηλεκτρονικής πλατφόρμας (αποστολή </w:t>
      </w:r>
      <w:r w:rsidRPr="008D0CC7">
        <w:rPr>
          <w:lang w:val="en-US"/>
        </w:rPr>
        <w:t>email</w:t>
      </w:r>
      <w:r w:rsidRPr="008D0CC7">
        <w:t xml:space="preserve"> και μέσω του λογαριασμού του χρήστη που υπέβαλλε την αίτηση).</w:t>
      </w:r>
    </w:p>
    <w:p w14:paraId="6F3A980F" w14:textId="5D695302" w:rsidR="008D0CC7" w:rsidRPr="008D0CC7" w:rsidRDefault="008D0CC7" w:rsidP="0053009A">
      <w:pPr>
        <w:pStyle w:val="PlainParagraph"/>
        <w:spacing w:after="120" w:line="252" w:lineRule="auto"/>
      </w:pPr>
      <w:r w:rsidRPr="008D0CC7">
        <w:t xml:space="preserve">Εφόσον η απόρριψη οφείλεται σε έλλειψη ή λάθος του Προμηθευτή, ο χρήστης έχει τη δυνατότητα υποβολής νέας Αίτησης Συμμετοχής Προμηθευτή στο Πρόγραμμα, αφού συμπληρώσει και διορθώσει την αρχικά απορριφθείσα αίτηση. Νέα αίτηση μπορεί να υποβληθεί έως </w:t>
      </w:r>
      <w:r w:rsidRPr="00A5768B">
        <w:t xml:space="preserve">και την καταληκτική ημερομηνία υποβολής αιτήσεων συμμετοχής προμηθευτών, όπως αυτή ορίζεται στην ενότητα </w:t>
      </w:r>
      <w:r w:rsidRPr="00A5768B">
        <w:rPr>
          <w:b/>
          <w:bCs/>
          <w:color w:val="595959" w:themeColor="text1" w:themeTint="A6"/>
        </w:rPr>
        <w:fldChar w:fldCharType="begin"/>
      </w:r>
      <w:r w:rsidRPr="00A5768B">
        <w:rPr>
          <w:b/>
          <w:bCs/>
          <w:color w:val="595959" w:themeColor="text1" w:themeTint="A6"/>
        </w:rPr>
        <w:instrText xml:space="preserve"> REF _Ref65518902 \w  \* MERGEFORMAT </w:instrText>
      </w:r>
      <w:r w:rsidRPr="00A5768B">
        <w:rPr>
          <w:b/>
          <w:bCs/>
          <w:color w:val="595959" w:themeColor="text1" w:themeTint="A6"/>
        </w:rPr>
        <w:fldChar w:fldCharType="separate"/>
      </w:r>
      <w:r w:rsidR="00132E02">
        <w:rPr>
          <w:b/>
          <w:bCs/>
          <w:color w:val="595959" w:themeColor="text1" w:themeTint="A6"/>
        </w:rPr>
        <w:t>4</w:t>
      </w:r>
      <w:r w:rsidRPr="00A5768B">
        <w:rPr>
          <w:b/>
          <w:bCs/>
          <w:color w:val="595959" w:themeColor="text1" w:themeTint="A6"/>
        </w:rPr>
        <w:fldChar w:fldCharType="end"/>
      </w:r>
      <w:r w:rsidRPr="00A5768B">
        <w:rPr>
          <w:color w:val="595959" w:themeColor="text1" w:themeTint="A6"/>
        </w:rPr>
        <w:t xml:space="preserve"> «</w:t>
      </w:r>
      <w:r w:rsidRPr="00A5768B">
        <w:rPr>
          <w:color w:val="595959" w:themeColor="text1" w:themeTint="A6"/>
        </w:rPr>
        <w:fldChar w:fldCharType="begin"/>
      </w:r>
      <w:r w:rsidRPr="00A5768B">
        <w:rPr>
          <w:color w:val="595959" w:themeColor="text1" w:themeTint="A6"/>
        </w:rPr>
        <w:instrText xml:space="preserve"> REF _Ref65518896  \* MERGEFORMAT </w:instrText>
      </w:r>
      <w:r w:rsidRPr="00A5768B">
        <w:rPr>
          <w:color w:val="595959" w:themeColor="text1" w:themeTint="A6"/>
        </w:rPr>
        <w:fldChar w:fldCharType="separate"/>
      </w:r>
      <w:r w:rsidR="00132E02" w:rsidRPr="00132E02">
        <w:rPr>
          <w:color w:val="595959" w:themeColor="text1" w:themeTint="A6"/>
        </w:rPr>
        <w:t>Χρονική διάρκεια και ορόσημα Προγράμματος</w:t>
      </w:r>
      <w:r w:rsidRPr="00A5768B">
        <w:rPr>
          <w:color w:val="595959" w:themeColor="text1" w:themeTint="A6"/>
        </w:rPr>
        <w:fldChar w:fldCharType="end"/>
      </w:r>
      <w:r w:rsidRPr="00A5768B">
        <w:rPr>
          <w:color w:val="595959" w:themeColor="text1" w:themeTint="A6"/>
        </w:rPr>
        <w:t>»</w:t>
      </w:r>
      <w:r w:rsidRPr="00A5768B">
        <w:t>.</w:t>
      </w:r>
    </w:p>
    <w:p w14:paraId="32D5ACE5" w14:textId="7131E546" w:rsidR="008D0CC7" w:rsidRDefault="008D0CC7" w:rsidP="0053009A">
      <w:pPr>
        <w:pStyle w:val="PlainParagraph"/>
        <w:spacing w:after="120" w:line="252" w:lineRule="auto"/>
      </w:pPr>
      <w:r w:rsidRPr="008D0CC7">
        <w:t xml:space="preserve">Σε περίπτωση τεκμηριωμένης απόρριψης που δεν οφείλεται σε λάθος ή έλλειψη του υποβάλλοντος την αίτηση όπως περιγράφεται παραπάνω, ο Προμηθευτής δύναται να υποβάλλει συμπληρωματικό αίτημα επανεξέτασης. Στο αίτημα πρέπει να </w:t>
      </w:r>
      <w:r w:rsidRPr="00A5768B">
        <w:t xml:space="preserve">τεκμηριώνονται με σαφήνεια οι λόγοι της επανεξέτασης και να προσκομίζεται το αντίστοιχο αποδεικτικό υλικό. Το αίτημα εξετάζεται από την Επιτροπή Ενστάσεων του Προγράμματος. Η Επιτροπή ενστάσεων εισηγείται στο αρμόδιο όργανο της ΚτΠ Μ.Α.Ε. για την οριστική έγκριση/απόρριψη της Αίτησης </w:t>
      </w:r>
      <w:r w:rsidRPr="00A5768B">
        <w:lastRenderedPageBreak/>
        <w:t>Συμμετοχής του Προμηθευτή. Μετά από τυχόν απόρριψη αιτήματος επανεξέτασης δε γίνεται δεκτή νέα αίτηση συμμετοχής του Προμηθευτή στο Πρόγραμμα.</w:t>
      </w:r>
    </w:p>
    <w:p w14:paraId="2235B1DB" w14:textId="77777777" w:rsidR="00122AAA" w:rsidRPr="008D0CC7" w:rsidRDefault="00122AAA" w:rsidP="0053009A">
      <w:pPr>
        <w:pStyle w:val="PlainParagraph"/>
        <w:spacing w:after="120" w:line="252" w:lineRule="auto"/>
      </w:pPr>
    </w:p>
    <w:p w14:paraId="4A56A229" w14:textId="76773980" w:rsidR="008D0CC7" w:rsidRPr="0043125C" w:rsidRDefault="008D0CC7" w:rsidP="00D12E7C">
      <w:pPr>
        <w:pStyle w:val="Heading2"/>
        <w:numPr>
          <w:ilvl w:val="1"/>
          <w:numId w:val="37"/>
        </w:numPr>
        <w:spacing w:before="0" w:after="120" w:line="252" w:lineRule="auto"/>
      </w:pPr>
      <w:bookmarkStart w:id="204" w:name="_Toc97295081"/>
      <w:bookmarkStart w:id="205" w:name="_Toc101341895"/>
      <w:r w:rsidRPr="0043125C">
        <w:t>Βήμα 4: Ενεργοποίηση Προμηθευτή</w:t>
      </w:r>
      <w:bookmarkEnd w:id="204"/>
      <w:bookmarkEnd w:id="205"/>
      <w:r w:rsidR="00781BEB" w:rsidRPr="00E06159">
        <w:t xml:space="preserve"> </w:t>
      </w:r>
    </w:p>
    <w:p w14:paraId="6D9EADD3" w14:textId="77777777" w:rsidR="00A8573B" w:rsidRPr="0078307B" w:rsidRDefault="00A8573B" w:rsidP="00A8573B">
      <w:pPr>
        <w:pStyle w:val="PlainParagraph"/>
        <w:spacing w:after="120" w:line="252" w:lineRule="auto"/>
      </w:pPr>
      <w:r w:rsidRPr="0078307B">
        <w:t>Με την έγκριση της Αίτησης Συμμετοχής Προμηθευτή στο Πρόγραμμα συνδέεται ο ηλεκτρονικός λογαριασμός  του βήματος 1 με τη συγκεκριμένη επιχείρηση και ο χρήστης εξουσιοδοτείται να εκπροσωπεί συνολικά τον Προμηθευτή για τους σκοπούς του Προγράμματος. Όλη η επικοινωνία και η ανταλλαγή πληροφορίας θα πραγματοποιείται μέσω αυτού του λογαριασμού.</w:t>
      </w:r>
    </w:p>
    <w:p w14:paraId="7B7F674B" w14:textId="77777777" w:rsidR="00A8573B" w:rsidRPr="0078307B" w:rsidRDefault="00A8573B" w:rsidP="00A8573B">
      <w:pPr>
        <w:pStyle w:val="PlainParagraph"/>
        <w:spacing w:after="120" w:line="252" w:lineRule="auto"/>
      </w:pPr>
      <w:r w:rsidRPr="0078307B">
        <w:t>Ο χρήστης μπορεί πλέον (και αναλόγως του ρόλου του προμηθευτή) να</w:t>
      </w:r>
      <w:r>
        <w:t>:</w:t>
      </w:r>
    </w:p>
    <w:p w14:paraId="61AA9AF6" w14:textId="77777777" w:rsidR="00A8573B" w:rsidRPr="0078307B" w:rsidRDefault="00A8573B" w:rsidP="00A8573B">
      <w:pPr>
        <w:pStyle w:val="PlainList"/>
        <w:spacing w:after="120" w:line="252" w:lineRule="auto"/>
        <w:contextualSpacing w:val="0"/>
      </w:pPr>
      <w:r w:rsidRPr="0078307B">
        <w:t>Υποβάλλει αιτήματα έγκρισης εξοπλισμού</w:t>
      </w:r>
      <w:r w:rsidRPr="0078307B">
        <w:rPr>
          <w:lang w:val="en-US"/>
        </w:rPr>
        <w:t>.</w:t>
      </w:r>
    </w:p>
    <w:p w14:paraId="6907ACCD" w14:textId="77777777" w:rsidR="00A8573B" w:rsidRDefault="00A8573B" w:rsidP="00A8573B">
      <w:pPr>
        <w:pStyle w:val="PlainList"/>
        <w:spacing w:after="120" w:line="252" w:lineRule="auto"/>
        <w:contextualSpacing w:val="0"/>
      </w:pPr>
      <w:r w:rsidRPr="0078307B">
        <w:t>Δεσμεύει και εξαργυρώνει επιταγές (</w:t>
      </w:r>
      <w:r w:rsidRPr="0078307B">
        <w:rPr>
          <w:lang w:val="en-US"/>
        </w:rPr>
        <w:t>vouchers</w:t>
      </w:r>
      <w:r w:rsidRPr="0078307B">
        <w:t>) στο πλαίσιο πώλησης επιδοτούμενου, εγκεκριμένου εξοπλισμού σε δικαιούχους του Προγράμματος.</w:t>
      </w:r>
    </w:p>
    <w:p w14:paraId="7FBA5A5C" w14:textId="667D21B7" w:rsidR="008D0CC7" w:rsidRDefault="00A8573B" w:rsidP="00A8573B">
      <w:pPr>
        <w:pStyle w:val="PlainList"/>
        <w:numPr>
          <w:ilvl w:val="0"/>
          <w:numId w:val="0"/>
        </w:numPr>
        <w:spacing w:after="120" w:line="252" w:lineRule="auto"/>
        <w:contextualSpacing w:val="0"/>
      </w:pPr>
      <w:r w:rsidRPr="00233DAE">
        <w:rPr>
          <w:rStyle w:val="eop"/>
        </w:rPr>
        <w:t>Το πληροφοριακό σύστημα της Ειδικής Υπηρεσίας του Ταμείου Ανάκαμψης &amp; Ανθεκτικότητας ενημερώνεται με τα στοιχεία πραγματικών δικαιούχων της επιχείρησης που υποβάλλει την αίτηση.</w:t>
      </w:r>
    </w:p>
    <w:p w14:paraId="4B659DDF" w14:textId="77777777" w:rsidR="0075620D" w:rsidRPr="008D0CC7" w:rsidRDefault="0075620D" w:rsidP="0053009A">
      <w:pPr>
        <w:pStyle w:val="PlainList"/>
        <w:numPr>
          <w:ilvl w:val="0"/>
          <w:numId w:val="0"/>
        </w:numPr>
        <w:spacing w:after="120" w:line="252" w:lineRule="auto"/>
        <w:contextualSpacing w:val="0"/>
      </w:pPr>
    </w:p>
    <w:p w14:paraId="2B2977E1" w14:textId="56A241E4" w:rsidR="008D0CC7" w:rsidRPr="0043125C" w:rsidRDefault="008D0CC7" w:rsidP="00D12E7C">
      <w:pPr>
        <w:pStyle w:val="Heading2"/>
        <w:numPr>
          <w:ilvl w:val="1"/>
          <w:numId w:val="37"/>
        </w:numPr>
        <w:spacing w:before="0" w:after="120" w:line="252" w:lineRule="auto"/>
      </w:pPr>
      <w:bookmarkStart w:id="206" w:name="_Toc97295082"/>
      <w:bookmarkStart w:id="207" w:name="_Toc101341896"/>
      <w:r w:rsidRPr="0043125C">
        <w:t>Βήμα 5: Δήλωση επιπλέον χρηστών</w:t>
      </w:r>
      <w:bookmarkEnd w:id="206"/>
      <w:bookmarkEnd w:id="207"/>
    </w:p>
    <w:p w14:paraId="70E8C156" w14:textId="77777777" w:rsidR="008D0CC7" w:rsidRPr="008D0CC7" w:rsidRDefault="008D0CC7" w:rsidP="0053009A">
      <w:pPr>
        <w:pStyle w:val="PlainParagraph"/>
        <w:spacing w:after="120" w:line="252" w:lineRule="auto"/>
      </w:pPr>
      <w:r w:rsidRPr="008D0CC7">
        <w:t xml:space="preserve">Ο Εκπρόσωπος του Προμηθευτή μπορεί να ορίσει επιπλέον χρήστες μέσω του λογαριασμού του. Οι χρήστες μπορεί να εμπίπτουν στους ακόλουθους δύο ρόλους: </w:t>
      </w:r>
    </w:p>
    <w:p w14:paraId="2C4DEED6" w14:textId="77777777" w:rsidR="008D0CC7" w:rsidRPr="008D0CC7" w:rsidRDefault="008D0CC7" w:rsidP="0053009A">
      <w:pPr>
        <w:pStyle w:val="PlainList"/>
        <w:spacing w:after="120" w:line="252" w:lineRule="auto"/>
        <w:contextualSpacing w:val="0"/>
      </w:pPr>
      <w:r w:rsidRPr="008D0CC7">
        <w:rPr>
          <w:b/>
          <w:bCs/>
        </w:rPr>
        <w:t>Διαχειριστής Προμηθευτή</w:t>
      </w:r>
      <w:r w:rsidRPr="008D0CC7">
        <w:t>: Ένας ή περισσότεροι χρήστες που έχουν πλήρη δικαιώματα, όπως και ο αρχικός χρήστης – εκπρόσωπος. Μπορεί να δημιουργούν με τη σειρά τους νέους χρήστες, να υποβάλλουν αιτήματα εξοπλισμού (εφόσον προβλέπεται από το ρόλο) και να έχουν πρόσβαση στα πλήρη δεδομένα του προμηθευτή. Τόσο ο αρχικός χρήστης εκπρόσωπος, όσο και οι διαχειριστές έχουν πρόσβαση στα ίδια δεδομένα.</w:t>
      </w:r>
    </w:p>
    <w:p w14:paraId="44D0657A" w14:textId="12AB6777" w:rsidR="008D0CC7" w:rsidRPr="008D0CC7" w:rsidRDefault="00781BEB" w:rsidP="0053009A">
      <w:pPr>
        <w:pStyle w:val="PlainList"/>
        <w:spacing w:after="120" w:line="252" w:lineRule="auto"/>
        <w:contextualSpacing w:val="0"/>
      </w:pPr>
      <w:r>
        <w:rPr>
          <w:b/>
          <w:bCs/>
        </w:rPr>
        <w:t>Υπάλληλος Πωλήσεων</w:t>
      </w:r>
      <w:r w:rsidR="008D0CC7" w:rsidRPr="008D0CC7">
        <w:t xml:space="preserve">: Ένας ή περισσότεροι χρήστες που μπορούν να έχουν πρόσβαση στις λειτουργίες δέσμευσης, αποδέσμευσης και εξαργύρωσης </w:t>
      </w:r>
      <w:r w:rsidR="00CC236B">
        <w:t>επιταγών</w:t>
      </w:r>
      <w:r w:rsidR="00122AAA">
        <w:t xml:space="preserve"> (</w:t>
      </w:r>
      <w:r w:rsidR="008D0CC7" w:rsidRPr="008D0CC7">
        <w:rPr>
          <w:lang w:val="en-US"/>
        </w:rPr>
        <w:t>vouchers</w:t>
      </w:r>
      <w:r w:rsidR="00122AAA">
        <w:t>)</w:t>
      </w:r>
      <w:r w:rsidR="008D0CC7" w:rsidRPr="008D0CC7">
        <w:t>, καθώς και στις βοηθητικές λειτουργίες (στο πλαίσιο πώλησης επιδοτούμεν</w:t>
      </w:r>
      <w:r>
        <w:t>ων</w:t>
      </w:r>
      <w:r w:rsidR="008D0CC7" w:rsidRPr="008D0CC7">
        <w:t xml:space="preserve"> </w:t>
      </w:r>
      <w:r>
        <w:t>λύσεων</w:t>
      </w:r>
      <w:r w:rsidR="008D0CC7" w:rsidRPr="008D0CC7">
        <w:t xml:space="preserve"> σε </w:t>
      </w:r>
      <w:r>
        <w:t>Δ</w:t>
      </w:r>
      <w:r w:rsidR="008D0CC7" w:rsidRPr="008D0CC7">
        <w:t>ικαιούχους).</w:t>
      </w:r>
    </w:p>
    <w:p w14:paraId="52F4AE2D" w14:textId="77777777" w:rsidR="009F0E9B" w:rsidRPr="008D0CC7" w:rsidRDefault="008D0CC7" w:rsidP="0053009A">
      <w:pPr>
        <w:pStyle w:val="PlainParagraph"/>
        <w:spacing w:after="120" w:line="252" w:lineRule="auto"/>
      </w:pPr>
      <w:r w:rsidRPr="008D0CC7">
        <w:t>Τέλος, ο εκπρόσωπος μπορεί να λάβει το μοναδικό κωδικό (</w:t>
      </w:r>
      <w:r w:rsidRPr="008D0CC7">
        <w:rPr>
          <w:lang w:val="en-US"/>
        </w:rPr>
        <w:t>secret</w:t>
      </w:r>
      <w:r w:rsidRPr="008D0CC7">
        <w:t xml:space="preserve"> </w:t>
      </w:r>
      <w:r w:rsidRPr="008D0CC7">
        <w:rPr>
          <w:lang w:val="en-US"/>
        </w:rPr>
        <w:t>key</w:t>
      </w:r>
      <w:r w:rsidRPr="008D0CC7">
        <w:t>) για την αυθεντικοποίηση των συστημάτων του που θα έχουν πρόσβαση στις διαδικτυακές υπηρεσίες της πλατφόρμας (</w:t>
      </w:r>
      <w:r w:rsidRPr="008D0CC7">
        <w:rPr>
          <w:lang w:val="en-US"/>
        </w:rPr>
        <w:t>web</w:t>
      </w:r>
      <w:r w:rsidRPr="008D0CC7">
        <w:t xml:space="preserve"> </w:t>
      </w:r>
      <w:r w:rsidRPr="008D0CC7">
        <w:rPr>
          <w:lang w:val="en-US"/>
        </w:rPr>
        <w:t>services</w:t>
      </w:r>
      <w:r w:rsidRPr="008D0CC7">
        <w:t xml:space="preserve"> για διαχείριση </w:t>
      </w:r>
      <w:r w:rsidRPr="008D0CC7">
        <w:rPr>
          <w:lang w:val="en-US"/>
        </w:rPr>
        <w:t>vouchers</w:t>
      </w:r>
      <w:r w:rsidRPr="008D0CC7">
        <w:t>).</w:t>
      </w:r>
    </w:p>
    <w:p w14:paraId="76FB4F14"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bookmarkStart w:id="208" w:name="_Ref65510832"/>
      <w:bookmarkStart w:id="209" w:name="_Ref65510835"/>
      <w:r w:rsidRPr="008D0CC7">
        <w:rPr>
          <w:rFonts w:ascii="Tahoma" w:hAnsi="Tahoma" w:cs="Tahoma"/>
        </w:rPr>
        <w:br w:type="page"/>
      </w:r>
    </w:p>
    <w:p w14:paraId="2215A7FB" w14:textId="53F54E8E" w:rsidR="008D0CC7" w:rsidRPr="0075620D" w:rsidRDefault="008D0CC7" w:rsidP="00D12E7C">
      <w:pPr>
        <w:pStyle w:val="Heading1"/>
        <w:numPr>
          <w:ilvl w:val="0"/>
          <w:numId w:val="37"/>
        </w:numPr>
        <w:spacing w:before="0" w:after="120" w:line="252" w:lineRule="auto"/>
        <w:ind w:left="357" w:hanging="357"/>
        <w:rPr>
          <w:sz w:val="24"/>
          <w:szCs w:val="24"/>
        </w:rPr>
      </w:pPr>
      <w:bookmarkStart w:id="210" w:name="_Ref65823654"/>
      <w:bookmarkStart w:id="211" w:name="_Toc97295083"/>
      <w:bookmarkStart w:id="212" w:name="_Toc101341897"/>
      <w:r w:rsidRPr="0075620D">
        <w:rPr>
          <w:sz w:val="24"/>
          <w:szCs w:val="24"/>
        </w:rPr>
        <w:lastRenderedPageBreak/>
        <w:t xml:space="preserve">Διαδικασία Δήλωσης και Έγκρισης </w:t>
      </w:r>
      <w:bookmarkEnd w:id="208"/>
      <w:bookmarkEnd w:id="209"/>
      <w:bookmarkEnd w:id="210"/>
      <w:bookmarkEnd w:id="211"/>
      <w:r w:rsidR="00076B00">
        <w:rPr>
          <w:sz w:val="24"/>
          <w:szCs w:val="24"/>
        </w:rPr>
        <w:t>Ψηφιακών Προϊόντων και Υπηρεσιών</w:t>
      </w:r>
      <w:bookmarkEnd w:id="212"/>
    </w:p>
    <w:p w14:paraId="33DA0972" w14:textId="2F44AE0A"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 xml:space="preserve">(Η παρούσα ενότητα αφορά κυρίως τους προμηθευτές οι οποίοι προτίθενται να υποβάλλουν αιτήματα έγκρισης </w:t>
      </w:r>
      <w:r w:rsidR="00C874B8">
        <w:rPr>
          <w:rFonts w:ascii="Tahoma" w:hAnsi="Tahoma" w:cs="Tahoma"/>
          <w:i/>
          <w:iCs/>
          <w:color w:val="595959" w:themeColor="text1" w:themeTint="A6"/>
          <w:sz w:val="20"/>
          <w:szCs w:val="20"/>
        </w:rPr>
        <w:t>ψηφιακών προϊόντων/υπηρεσιών</w:t>
      </w:r>
      <w:r w:rsidRPr="00812D3D">
        <w:rPr>
          <w:rFonts w:ascii="Tahoma" w:hAnsi="Tahoma" w:cs="Tahoma"/>
          <w:i/>
          <w:iCs/>
          <w:color w:val="595959" w:themeColor="text1" w:themeTint="A6"/>
          <w:sz w:val="20"/>
          <w:szCs w:val="20"/>
        </w:rPr>
        <w:t xml:space="preserve"> στο Πρόγραμμα και εστιάζει στα βήματα καθώς και στον τρόπο κωδικοποίησης και αποτύπωσης των αναγκαίων πληροφοριών στην ηλεκτρονική πλατφόρμα του Προγράμματος)</w:t>
      </w:r>
    </w:p>
    <w:p w14:paraId="43792FCD"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13" w:name="_Toc66379875"/>
      <w:bookmarkStart w:id="214" w:name="_Toc66380081"/>
      <w:bookmarkStart w:id="215" w:name="_Toc97295084"/>
      <w:bookmarkStart w:id="216" w:name="_Toc97295370"/>
      <w:bookmarkStart w:id="217" w:name="_Toc97295510"/>
      <w:bookmarkStart w:id="218" w:name="_Toc97296729"/>
      <w:bookmarkStart w:id="219" w:name="_Toc97305809"/>
      <w:bookmarkStart w:id="220" w:name="_Toc97305947"/>
      <w:bookmarkStart w:id="221" w:name="_Toc97306084"/>
      <w:bookmarkStart w:id="222" w:name="_Toc97306220"/>
      <w:bookmarkStart w:id="223" w:name="_Toc97391213"/>
      <w:bookmarkStart w:id="224" w:name="_Toc97534980"/>
      <w:bookmarkStart w:id="225" w:name="_Toc97535097"/>
      <w:bookmarkStart w:id="226" w:name="_Toc97535229"/>
      <w:bookmarkStart w:id="227" w:name="_Toc97541717"/>
      <w:bookmarkStart w:id="228" w:name="_Toc97541919"/>
      <w:bookmarkStart w:id="229" w:name="_Toc97545809"/>
      <w:bookmarkStart w:id="230" w:name="_Toc97545917"/>
      <w:bookmarkStart w:id="231" w:name="_Toc97546008"/>
      <w:bookmarkStart w:id="232" w:name="_Toc97546101"/>
      <w:bookmarkStart w:id="233" w:name="_Toc97546283"/>
      <w:bookmarkStart w:id="234" w:name="_Toc97547042"/>
      <w:bookmarkStart w:id="235" w:name="_Toc97547134"/>
      <w:bookmarkStart w:id="236" w:name="_Toc97547311"/>
      <w:bookmarkStart w:id="237" w:name="_Toc97643043"/>
      <w:bookmarkStart w:id="238" w:name="_Toc101117475"/>
      <w:bookmarkStart w:id="239" w:name="_Toc101117570"/>
      <w:bookmarkStart w:id="240" w:name="_Toc101117650"/>
      <w:bookmarkStart w:id="241" w:name="_Toc101117730"/>
      <w:bookmarkStart w:id="242" w:name="_Toc101119389"/>
      <w:bookmarkStart w:id="243" w:name="_Toc101341898"/>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EA93C45" w14:textId="4E1A5AD7" w:rsidR="008D0CC7" w:rsidRPr="0043125C" w:rsidRDefault="008D0CC7" w:rsidP="00D12E7C">
      <w:pPr>
        <w:pStyle w:val="Heading2"/>
        <w:numPr>
          <w:ilvl w:val="1"/>
          <w:numId w:val="37"/>
        </w:numPr>
        <w:spacing w:before="0" w:after="120" w:line="252" w:lineRule="auto"/>
      </w:pPr>
      <w:bookmarkStart w:id="244" w:name="_Toc97295085"/>
      <w:bookmarkStart w:id="245" w:name="_Toc101341899"/>
      <w:r w:rsidRPr="0043125C">
        <w:t>Σύνοψη διαδικασίας</w:t>
      </w:r>
      <w:bookmarkEnd w:id="244"/>
      <w:bookmarkEnd w:id="245"/>
    </w:p>
    <w:p w14:paraId="4D7A0572" w14:textId="7AE77339" w:rsidR="008D0CC7" w:rsidRPr="008D0CC7" w:rsidRDefault="008D0CC7" w:rsidP="0053009A">
      <w:pPr>
        <w:pStyle w:val="PlainParagraph"/>
        <w:spacing w:after="120" w:line="252" w:lineRule="auto"/>
        <w:rPr>
          <w:rFonts w:eastAsia="Calibri"/>
        </w:rPr>
      </w:pPr>
      <w:r w:rsidRPr="008D0CC7">
        <w:rPr>
          <w:rFonts w:eastAsia="Calibri"/>
        </w:rPr>
        <w:t xml:space="preserve">Τα </w:t>
      </w:r>
      <w:r w:rsidR="00D933E0">
        <w:rPr>
          <w:rFonts w:eastAsia="Calibri"/>
        </w:rPr>
        <w:t xml:space="preserve">ψηφιακά </w:t>
      </w:r>
      <w:r w:rsidRPr="008D0CC7">
        <w:rPr>
          <w:rFonts w:eastAsia="Calibri"/>
        </w:rPr>
        <w:t xml:space="preserve">προϊόντα που δύναται να επιχορηγηθούν από το Πρόγραμμα, θα πρέπει προηγουμένως να έχουν ενταχθεί σε ένα κεντρικό και </w:t>
      </w:r>
      <w:r w:rsidRPr="008D0CC7">
        <w:rPr>
          <w:rFonts w:eastAsia="Calibri"/>
          <w:b/>
          <w:bCs/>
        </w:rPr>
        <w:t>ενιαίο μητρώο εγκεκριμέν</w:t>
      </w:r>
      <w:r w:rsidR="00E06159">
        <w:rPr>
          <w:rFonts w:eastAsia="Calibri"/>
          <w:b/>
          <w:bCs/>
        </w:rPr>
        <w:t xml:space="preserve">ων </w:t>
      </w:r>
      <w:r w:rsidR="00E06159">
        <w:t>Ψηφιακών Προϊόντων και Υπηρεσιών</w:t>
      </w:r>
      <w:r w:rsidR="00E06159" w:rsidRPr="00374690">
        <w:t xml:space="preserve"> </w:t>
      </w:r>
      <w:r w:rsidRPr="008D0CC7">
        <w:rPr>
          <w:rFonts w:eastAsia="Calibri"/>
        </w:rPr>
        <w:t xml:space="preserve">του Προγράμματος. Ένα προϊόν εντάσσεται στο μητρώο μετά από αίτηση ενός προμηθευτή και αφού πραγματοποιηθεί αντίστοιχη έγκριση από τα αρμόδια όργανα του Προγράμματος. </w:t>
      </w:r>
      <w:r w:rsidRPr="008D0CC7">
        <w:t xml:space="preserve">Η έγκριση έχει ως σκοπό να επιβεβαιώσει την επιλεξιμότητα του </w:t>
      </w:r>
      <w:r w:rsidR="00D933E0">
        <w:t>ψηφιακού προϊόντος</w:t>
      </w:r>
      <w:r w:rsidRPr="008D0CC7">
        <w:t xml:space="preserve"> και την τήρηση των ελάχιστων προδιαγραφών που έχουν παρουσιαστεί αναλυτικά στην ενότητα </w:t>
      </w:r>
      <w:r w:rsidR="007C4C45" w:rsidRPr="007C4C45">
        <w:rPr>
          <w:color w:val="595959" w:themeColor="text1" w:themeTint="A6"/>
        </w:rPr>
        <w:fldChar w:fldCharType="begin"/>
      </w:r>
      <w:r w:rsidR="007C4C45" w:rsidRPr="007C4C45">
        <w:instrText xml:space="preserve"> REF _Ref97392148 \r \h </w:instrText>
      </w:r>
      <w:r w:rsidR="007C4C45">
        <w:rPr>
          <w:color w:val="595959" w:themeColor="text1" w:themeTint="A6"/>
        </w:rPr>
        <w:instrText xml:space="preserve"> \* MERGEFORMAT </w:instrText>
      </w:r>
      <w:r w:rsidR="007C4C45" w:rsidRPr="007C4C45">
        <w:rPr>
          <w:color w:val="595959" w:themeColor="text1" w:themeTint="A6"/>
        </w:rPr>
      </w:r>
      <w:r w:rsidR="007C4C45" w:rsidRPr="007C4C45">
        <w:rPr>
          <w:color w:val="595959" w:themeColor="text1" w:themeTint="A6"/>
        </w:rPr>
        <w:fldChar w:fldCharType="separate"/>
      </w:r>
      <w:r w:rsidR="007C4C45" w:rsidRPr="007C4C45">
        <w:t>5</w:t>
      </w:r>
      <w:r w:rsidR="007C4C45" w:rsidRPr="007C4C45">
        <w:rPr>
          <w:color w:val="595959" w:themeColor="text1" w:themeTint="A6"/>
        </w:rPr>
        <w:fldChar w:fldCharType="end"/>
      </w:r>
      <w:r w:rsidRPr="008D0CC7">
        <w:rPr>
          <w:color w:val="595959" w:themeColor="text1" w:themeTint="A6"/>
        </w:rPr>
        <w:t xml:space="preserve"> «</w:t>
      </w:r>
      <w:r w:rsidR="005E0CB0">
        <w:rPr>
          <w:color w:val="595959" w:themeColor="text1" w:themeTint="A6"/>
        </w:rPr>
        <w:fldChar w:fldCharType="begin"/>
      </w:r>
      <w:r w:rsidR="005E0CB0">
        <w:rPr>
          <w:color w:val="595959" w:themeColor="text1" w:themeTint="A6"/>
        </w:rPr>
        <w:instrText xml:space="preserve"> REF _Ref97392148 \h </w:instrText>
      </w:r>
      <w:r w:rsidR="005E0CB0">
        <w:rPr>
          <w:color w:val="595959" w:themeColor="text1" w:themeTint="A6"/>
        </w:rPr>
      </w:r>
      <w:r w:rsidR="005E0CB0">
        <w:rPr>
          <w:color w:val="595959" w:themeColor="text1" w:themeTint="A6"/>
        </w:rPr>
        <w:fldChar w:fldCharType="separate"/>
      </w:r>
      <w:r w:rsidR="00132E02">
        <w:t>Επιλέξιμες Ενέργειες και Δαπάνες</w:t>
      </w:r>
      <w:r w:rsidR="005E0CB0">
        <w:rPr>
          <w:color w:val="595959" w:themeColor="text1" w:themeTint="A6"/>
        </w:rPr>
        <w:fldChar w:fldCharType="end"/>
      </w:r>
      <w:r w:rsidRPr="008D0CC7">
        <w:rPr>
          <w:color w:val="595959" w:themeColor="text1" w:themeTint="A6"/>
        </w:rPr>
        <w:t>»</w:t>
      </w:r>
      <w:r w:rsidRPr="008D0CC7">
        <w:t>.</w:t>
      </w:r>
    </w:p>
    <w:p w14:paraId="0EC68E92" w14:textId="1798688A" w:rsidR="008D0CC7" w:rsidRPr="00DA4BF2" w:rsidRDefault="00C25FB1" w:rsidP="0053009A">
      <w:pPr>
        <w:pStyle w:val="PlainParagraph"/>
        <w:spacing w:after="120" w:line="252" w:lineRule="auto"/>
        <w:rPr>
          <w:rFonts w:eastAsia="Calibri"/>
        </w:rPr>
      </w:pPr>
      <w:r>
        <w:rPr>
          <w:rFonts w:eastAsia="Calibri"/>
        </w:rPr>
        <w:t>Ο</w:t>
      </w:r>
      <w:r w:rsidR="008D0CC7" w:rsidRPr="008D0CC7">
        <w:rPr>
          <w:rFonts w:eastAsia="Calibri"/>
        </w:rPr>
        <w:t xml:space="preserve">ι εγκρίσεις </w:t>
      </w:r>
      <w:r>
        <w:rPr>
          <w:rFonts w:eastAsia="Calibri"/>
        </w:rPr>
        <w:t>παρέχονται</w:t>
      </w:r>
      <w:r w:rsidR="008D0CC7" w:rsidRPr="008D0CC7">
        <w:rPr>
          <w:rFonts w:eastAsia="Calibri"/>
        </w:rPr>
        <w:t xml:space="preserve"> ανά </w:t>
      </w:r>
      <w:r>
        <w:rPr>
          <w:rFonts w:eastAsia="Calibri"/>
        </w:rPr>
        <w:t>διακριτό</w:t>
      </w:r>
      <w:r w:rsidR="00485CA7">
        <w:rPr>
          <w:rFonts w:eastAsia="Calibri"/>
        </w:rPr>
        <w:t xml:space="preserve"> ψηφιακό</w:t>
      </w:r>
      <w:r w:rsidR="008D0CC7" w:rsidRPr="008D0CC7">
        <w:rPr>
          <w:rFonts w:eastAsia="Calibri"/>
        </w:rPr>
        <w:t xml:space="preserve"> προϊόν</w:t>
      </w:r>
      <w:r>
        <w:rPr>
          <w:rFonts w:eastAsia="Calibri"/>
        </w:rPr>
        <w:t>/υπηρεσία</w:t>
      </w:r>
      <w:r w:rsidR="008D0CC7" w:rsidRPr="008D0CC7">
        <w:rPr>
          <w:rFonts w:eastAsia="Calibri"/>
        </w:rPr>
        <w:t>. Αρκεί μία αίτηση (από ένα και μόνο προμηθευτή) για την ένταξη ενός συγκεκριμένου</w:t>
      </w:r>
      <w:r w:rsidR="00606F6F">
        <w:rPr>
          <w:rFonts w:eastAsia="Calibri"/>
        </w:rPr>
        <w:t xml:space="preserve"> ψηφιακού</w:t>
      </w:r>
      <w:r w:rsidR="008D0CC7" w:rsidRPr="008D0CC7">
        <w:rPr>
          <w:rFonts w:eastAsia="Calibri"/>
        </w:rPr>
        <w:t xml:space="preserve"> προϊόντος στο μητρώο. Με την ένταξή του στο ενιαίο μητρώο, το </w:t>
      </w:r>
      <w:r w:rsidR="00606F6F">
        <w:rPr>
          <w:rFonts w:eastAsia="Calibri"/>
        </w:rPr>
        <w:t xml:space="preserve">ψηφιακό </w:t>
      </w:r>
      <w:r w:rsidR="008D0CC7" w:rsidRPr="008D0CC7">
        <w:rPr>
          <w:rFonts w:eastAsia="Calibri"/>
        </w:rPr>
        <w:t xml:space="preserve">προϊόν μπορεί να αξιοποιηθεί </w:t>
      </w:r>
      <w:r w:rsidR="00606F6F">
        <w:rPr>
          <w:rFonts w:eastAsia="Calibri"/>
        </w:rPr>
        <w:t>στο Πρόγραμμα</w:t>
      </w:r>
      <w:r w:rsidR="008D0CC7" w:rsidRPr="008D0CC7">
        <w:rPr>
          <w:rFonts w:eastAsia="Calibri"/>
        </w:rPr>
        <w:t xml:space="preserve"> από οποιονδήποτε </w:t>
      </w:r>
      <w:r w:rsidR="00606F6F">
        <w:rPr>
          <w:rFonts w:eastAsia="Calibri"/>
        </w:rPr>
        <w:t>πάροχο ψηφιακών λύσεων</w:t>
      </w:r>
      <w:r w:rsidR="008D0CC7" w:rsidRPr="008D0CC7">
        <w:rPr>
          <w:rFonts w:eastAsia="Calibri"/>
        </w:rPr>
        <w:t>, χωρίς υποβολή νέας αίτησης.</w:t>
      </w:r>
    </w:p>
    <w:p w14:paraId="3A4D082C" w14:textId="5E818EB6" w:rsidR="008D0CC7" w:rsidRPr="008D0CC7" w:rsidRDefault="008D0CC7" w:rsidP="0053009A">
      <w:pPr>
        <w:pStyle w:val="PlainParagraph"/>
        <w:spacing w:after="120" w:line="252" w:lineRule="auto"/>
        <w:rPr>
          <w:rFonts w:eastAsia="Calibri"/>
        </w:rPr>
      </w:pPr>
      <w:r w:rsidRPr="008D0CC7">
        <w:rPr>
          <w:rFonts w:eastAsia="Calibri"/>
        </w:rPr>
        <w:t>Η αίτηση υποβάλλεται μέσα από το λογαριασμό ήδη εγκεκριμένου προμηθευτή (βλ. προηγούμενα βήματα). Η αίτηση μπορεί να υποβληθεί</w:t>
      </w:r>
      <w:r w:rsidR="005C1EC3">
        <w:rPr>
          <w:rFonts w:eastAsia="Calibri"/>
        </w:rPr>
        <w:t>:</w:t>
      </w:r>
      <w:r w:rsidRPr="008D0CC7">
        <w:rPr>
          <w:rFonts w:eastAsia="Calibri"/>
        </w:rPr>
        <w:t xml:space="preserve"> </w:t>
      </w:r>
    </w:p>
    <w:p w14:paraId="383F4332" w14:textId="77777777" w:rsidR="008D0CC7" w:rsidRPr="008D0CC7" w:rsidRDefault="008D0CC7" w:rsidP="0053009A">
      <w:pPr>
        <w:pStyle w:val="PlainList"/>
        <w:spacing w:after="120" w:line="252" w:lineRule="auto"/>
        <w:contextualSpacing w:val="0"/>
      </w:pPr>
      <w:r w:rsidRPr="008D0CC7">
        <w:t xml:space="preserve">είτε από τον ίδιο τον κατασκευαστή, </w:t>
      </w:r>
    </w:p>
    <w:p w14:paraId="6E01AC61" w14:textId="22C19A19" w:rsidR="008D0CC7" w:rsidRPr="008D0CC7" w:rsidRDefault="008D0CC7" w:rsidP="0053009A">
      <w:pPr>
        <w:pStyle w:val="PlainList"/>
        <w:spacing w:after="120" w:line="252" w:lineRule="auto"/>
        <w:contextualSpacing w:val="0"/>
      </w:pPr>
      <w:r w:rsidRPr="008D0CC7">
        <w:t xml:space="preserve">είτε από επίσημο αντιπρόσωπο ή εξουσιοδοτημένο διανομέα ή ανεξάρτητο εισαγωγέα (με σκοπό τη διανομή ή την απευθείας πώληση) για το συγκεκριμένο </w:t>
      </w:r>
      <w:r w:rsidR="00454AE7">
        <w:t xml:space="preserve">ψηφιακό </w:t>
      </w:r>
      <w:r w:rsidRPr="008D0CC7">
        <w:t xml:space="preserve">προϊόν, αρκεί να παρέχονται οι σωστές κατά περίπτωση βεβαιώσεις και εξουσιοδοτήσεις του κατασκευαστή προς το τρίτο νομικό πρόσωπο που υποβάλλει την αίτηση. </w:t>
      </w:r>
    </w:p>
    <w:p w14:paraId="7679378F" w14:textId="7DA36EC0" w:rsidR="008D0CC7" w:rsidRPr="00812D3D" w:rsidRDefault="008D0CC7" w:rsidP="0053009A">
      <w:pPr>
        <w:spacing w:after="120" w:line="252" w:lineRule="auto"/>
        <w:jc w:val="both"/>
        <w:rPr>
          <w:rFonts w:ascii="Tahoma" w:hAnsi="Tahoma" w:cs="Tahoma"/>
          <w:sz w:val="20"/>
          <w:szCs w:val="20"/>
        </w:rPr>
      </w:pPr>
      <w:r w:rsidRPr="00812D3D">
        <w:rPr>
          <w:rFonts w:ascii="Tahoma" w:eastAsiaTheme="minorHAnsi" w:hAnsi="Tahoma" w:cs="Tahoma"/>
          <w:sz w:val="20"/>
          <w:szCs w:val="20"/>
          <w:lang w:eastAsia="en-US"/>
        </w:rPr>
        <w:t xml:space="preserve">Η αίτηση δεν μπορεί να υποβληθεί από </w:t>
      </w:r>
      <w:r w:rsidR="00454AE7">
        <w:rPr>
          <w:rFonts w:ascii="Tahoma" w:eastAsiaTheme="minorHAnsi" w:hAnsi="Tahoma" w:cs="Tahoma"/>
          <w:sz w:val="20"/>
          <w:szCs w:val="20"/>
          <w:lang w:eastAsia="en-US"/>
        </w:rPr>
        <w:t>πάροχο ψηφιακών λύσεων</w:t>
      </w:r>
      <w:r w:rsidRPr="00812D3D">
        <w:rPr>
          <w:rFonts w:ascii="Tahoma" w:eastAsiaTheme="minorHAnsi" w:hAnsi="Tahoma" w:cs="Tahoma"/>
          <w:sz w:val="20"/>
          <w:szCs w:val="20"/>
          <w:lang w:eastAsia="en-US"/>
        </w:rPr>
        <w:t>, ο οποίος δεν έχει παράλληλα κάποιον από τους ανωτέρω ρόλους για το συγκεκριμένο προϊόν.</w:t>
      </w:r>
    </w:p>
    <w:p w14:paraId="1C068DA4" w14:textId="45145AB4" w:rsidR="008D0CC7" w:rsidRPr="00C874B8" w:rsidRDefault="008D0CC7" w:rsidP="0053009A">
      <w:pPr>
        <w:spacing w:after="120" w:line="252" w:lineRule="auto"/>
        <w:jc w:val="both"/>
        <w:rPr>
          <w:rFonts w:ascii="Tahoma" w:hAnsi="Tahoma" w:cs="Tahoma"/>
          <w:sz w:val="20"/>
          <w:szCs w:val="20"/>
        </w:rPr>
      </w:pPr>
      <w:r w:rsidRPr="00C874B8">
        <w:rPr>
          <w:rFonts w:ascii="Tahoma" w:hAnsi="Tahoma" w:cs="Tahoma"/>
          <w:sz w:val="20"/>
          <w:szCs w:val="20"/>
        </w:rPr>
        <w:t>Η υποβολή αιτημάτων μπορεί να γίνει μαζικά, μέσω της ηλεκτρονικής πλατφόρμας του Προγράμματος. Οι προμηθευτές υποβάλλουν τυποποιημένα αρχεία που περιλαμβάνουν ένα ή περισσότερα προϊόντα (δηλ. ένα ή περισσότερα αιτήματα) με την απαιτούμενη πληροφόρηση και τεκμηρίωση για την κάλυψη των ελάχιστων απαιτήσεων του Προγράμματος. Μετά την υποβολή, οι Προμηθευτές μπορούν να παρακολουθούν την εξέλιξη κάθε αιτήματος/προϊόντος χωριστά και να γνωρίζουν εάν έχει εγκριθεί.</w:t>
      </w:r>
    </w:p>
    <w:p w14:paraId="32BEB006" w14:textId="3BBA3F3C" w:rsidR="008D0CC7" w:rsidRPr="00812D3D" w:rsidRDefault="008D0CC7" w:rsidP="0053009A">
      <w:pPr>
        <w:spacing w:after="120" w:line="252" w:lineRule="auto"/>
        <w:jc w:val="both"/>
        <w:rPr>
          <w:rFonts w:ascii="Tahoma" w:hAnsi="Tahoma" w:cs="Tahoma"/>
          <w:sz w:val="20"/>
          <w:szCs w:val="20"/>
        </w:rPr>
      </w:pPr>
      <w:r w:rsidRPr="00812D3D">
        <w:rPr>
          <w:rFonts w:ascii="Tahoma" w:eastAsiaTheme="minorEastAsia" w:hAnsi="Tahoma" w:cs="Tahoma"/>
          <w:sz w:val="20"/>
          <w:szCs w:val="20"/>
        </w:rPr>
        <w:t xml:space="preserve">Ο έλεγχος και η έγκριση </w:t>
      </w:r>
      <w:r w:rsidR="00073084">
        <w:rPr>
          <w:rFonts w:ascii="Tahoma" w:eastAsiaTheme="minorEastAsia" w:hAnsi="Tahoma" w:cs="Tahoma"/>
          <w:sz w:val="20"/>
          <w:szCs w:val="20"/>
        </w:rPr>
        <w:t>των ψηφιακών προϊόντων/υπηρεσιών</w:t>
      </w:r>
      <w:r w:rsidRPr="00812D3D">
        <w:rPr>
          <w:rFonts w:ascii="Tahoma" w:eastAsiaTheme="minorEastAsia" w:hAnsi="Tahoma" w:cs="Tahoma"/>
          <w:sz w:val="20"/>
          <w:szCs w:val="20"/>
        </w:rPr>
        <w:t xml:space="preserve"> </w:t>
      </w:r>
      <w:r w:rsidR="00403E7E" w:rsidRPr="00812D3D">
        <w:rPr>
          <w:rFonts w:ascii="Tahoma" w:eastAsiaTheme="minorEastAsia" w:hAnsi="Tahoma" w:cs="Tahoma"/>
          <w:sz w:val="20"/>
          <w:szCs w:val="20"/>
        </w:rPr>
        <w:t>πραγματοποι</w:t>
      </w:r>
      <w:r w:rsidR="00403E7E">
        <w:rPr>
          <w:rFonts w:ascii="Tahoma" w:eastAsiaTheme="minorEastAsia" w:hAnsi="Tahoma" w:cs="Tahoma"/>
          <w:sz w:val="20"/>
          <w:szCs w:val="20"/>
        </w:rPr>
        <w:t>εί</w:t>
      </w:r>
      <w:r w:rsidR="00403E7E" w:rsidRPr="00812D3D">
        <w:rPr>
          <w:rFonts w:ascii="Tahoma" w:eastAsiaTheme="minorEastAsia" w:hAnsi="Tahoma" w:cs="Tahoma"/>
          <w:sz w:val="20"/>
          <w:szCs w:val="20"/>
        </w:rPr>
        <w:t>ται</w:t>
      </w:r>
      <w:r w:rsidRPr="00812D3D">
        <w:rPr>
          <w:rFonts w:ascii="Tahoma" w:eastAsiaTheme="minorEastAsia" w:hAnsi="Tahoma" w:cs="Tahoma"/>
          <w:sz w:val="20"/>
          <w:szCs w:val="20"/>
        </w:rPr>
        <w:t xml:space="preserve"> από τα αρμόδια όργανα του Προγράμματος. Σε περίπτωση απόρριψης παρέχεται η δυνατότητα υποβολής αιτήματος επανεξέτασης.</w:t>
      </w:r>
    </w:p>
    <w:p w14:paraId="668B4023" w14:textId="00326B9C"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Κάθε εγκεκριμένο προϊόν </w:t>
      </w:r>
      <w:r w:rsidRPr="00812D3D">
        <w:rPr>
          <w:rFonts w:ascii="Tahoma" w:eastAsiaTheme="minorEastAsia" w:hAnsi="Tahoma" w:cs="Tahoma"/>
          <w:sz w:val="20"/>
          <w:szCs w:val="20"/>
        </w:rPr>
        <w:t xml:space="preserve">εντάσσεται στο </w:t>
      </w:r>
      <w:r w:rsidRPr="00812D3D">
        <w:rPr>
          <w:rFonts w:ascii="Tahoma" w:hAnsi="Tahoma" w:cs="Tahoma"/>
          <w:sz w:val="20"/>
          <w:szCs w:val="20"/>
        </w:rPr>
        <w:t>Ε</w:t>
      </w:r>
      <w:r w:rsidRPr="00812D3D">
        <w:rPr>
          <w:rFonts w:ascii="Tahoma" w:eastAsiaTheme="minorEastAsia" w:hAnsi="Tahoma" w:cs="Tahoma"/>
          <w:sz w:val="20"/>
          <w:szCs w:val="20"/>
        </w:rPr>
        <w:t xml:space="preserve">νιαίο </w:t>
      </w:r>
      <w:r w:rsidRPr="00812D3D">
        <w:rPr>
          <w:rFonts w:ascii="Tahoma" w:hAnsi="Tahoma" w:cs="Tahoma"/>
          <w:sz w:val="20"/>
          <w:szCs w:val="20"/>
        </w:rPr>
        <w:t>Μ</w:t>
      </w:r>
      <w:r w:rsidRPr="00812D3D">
        <w:rPr>
          <w:rFonts w:ascii="Tahoma" w:eastAsiaTheme="minorEastAsia" w:hAnsi="Tahoma" w:cs="Tahoma"/>
          <w:sz w:val="20"/>
          <w:szCs w:val="20"/>
        </w:rPr>
        <w:t xml:space="preserve">ητρώο </w:t>
      </w:r>
      <w:r w:rsidRPr="00812D3D">
        <w:rPr>
          <w:rFonts w:ascii="Tahoma" w:hAnsi="Tahoma" w:cs="Tahoma"/>
          <w:sz w:val="20"/>
          <w:szCs w:val="20"/>
        </w:rPr>
        <w:t>Ε</w:t>
      </w:r>
      <w:r w:rsidRPr="00812D3D">
        <w:rPr>
          <w:rFonts w:ascii="Tahoma" w:eastAsiaTheme="minorEastAsia" w:hAnsi="Tahoma" w:cs="Tahoma"/>
          <w:sz w:val="20"/>
          <w:szCs w:val="20"/>
        </w:rPr>
        <w:t xml:space="preserve">γκεκριμένου </w:t>
      </w:r>
      <w:r w:rsidR="00EC4A44">
        <w:rPr>
          <w:rFonts w:ascii="Tahoma" w:eastAsiaTheme="minorEastAsia" w:hAnsi="Tahoma" w:cs="Tahoma"/>
          <w:sz w:val="20"/>
          <w:szCs w:val="20"/>
        </w:rPr>
        <w:t xml:space="preserve">Ψηφιακών </w:t>
      </w:r>
      <w:r w:rsidR="00BC349F">
        <w:rPr>
          <w:rFonts w:ascii="Tahoma" w:eastAsiaTheme="minorEastAsia" w:hAnsi="Tahoma" w:cs="Tahoma"/>
          <w:sz w:val="20"/>
          <w:szCs w:val="20"/>
        </w:rPr>
        <w:t>Προϊόντων και Υπηρεσιών</w:t>
      </w:r>
      <w:r w:rsidRPr="00812D3D">
        <w:rPr>
          <w:rFonts w:ascii="Tahoma" w:eastAsiaTheme="minorEastAsia" w:hAnsi="Tahoma" w:cs="Tahoma"/>
          <w:sz w:val="20"/>
          <w:szCs w:val="20"/>
        </w:rPr>
        <w:t>.</w:t>
      </w:r>
      <w:r w:rsidRPr="00812D3D">
        <w:rPr>
          <w:rFonts w:ascii="Tahoma" w:hAnsi="Tahoma" w:cs="Tahoma"/>
          <w:sz w:val="20"/>
          <w:szCs w:val="20"/>
        </w:rPr>
        <w:t xml:space="preserve"> </w:t>
      </w:r>
      <w:r w:rsidRPr="00812D3D">
        <w:rPr>
          <w:rFonts w:ascii="Tahoma" w:eastAsiaTheme="minorEastAsia" w:hAnsi="Tahoma" w:cs="Tahoma"/>
          <w:sz w:val="20"/>
          <w:szCs w:val="20"/>
        </w:rPr>
        <w:t xml:space="preserve"> </w:t>
      </w:r>
      <w:r w:rsidRPr="00812D3D">
        <w:rPr>
          <w:rFonts w:ascii="Tahoma" w:hAnsi="Tahoma" w:cs="Tahoma"/>
          <w:sz w:val="20"/>
          <w:szCs w:val="20"/>
        </w:rPr>
        <w:t>Τα εγκεκριμένα προϊόντα αναρτώνται</w:t>
      </w:r>
      <w:r w:rsidR="00BC349F">
        <w:rPr>
          <w:rFonts w:ascii="Tahoma" w:hAnsi="Tahoma" w:cs="Tahoma"/>
          <w:sz w:val="20"/>
          <w:szCs w:val="20"/>
        </w:rPr>
        <w:t xml:space="preserve"> επίσης</w:t>
      </w:r>
      <w:r w:rsidRPr="00812D3D">
        <w:rPr>
          <w:rFonts w:ascii="Tahoma" w:hAnsi="Tahoma" w:cs="Tahoma"/>
          <w:sz w:val="20"/>
          <w:szCs w:val="20"/>
        </w:rPr>
        <w:t xml:space="preserve"> στο δικτυακό τόπο του Προγράμματος και είναι προσβάσιμα από τους Δικαιούχους και το ευρύ κοινό.</w:t>
      </w:r>
    </w:p>
    <w:p w14:paraId="6ADE0BC0" w14:textId="77777777" w:rsidR="0075620D" w:rsidRPr="00812D3D" w:rsidRDefault="0075620D" w:rsidP="0053009A">
      <w:pPr>
        <w:spacing w:after="120" w:line="252" w:lineRule="auto"/>
        <w:jc w:val="both"/>
        <w:rPr>
          <w:rFonts w:ascii="Tahoma" w:hAnsi="Tahoma" w:cs="Tahoma"/>
          <w:sz w:val="20"/>
          <w:szCs w:val="20"/>
        </w:rPr>
      </w:pPr>
    </w:p>
    <w:p w14:paraId="072869B7" w14:textId="0CE8B859" w:rsidR="008D0CC7" w:rsidRPr="0043125C" w:rsidRDefault="008D0CC7" w:rsidP="00D12E7C">
      <w:pPr>
        <w:pStyle w:val="Heading2"/>
        <w:numPr>
          <w:ilvl w:val="1"/>
          <w:numId w:val="37"/>
        </w:numPr>
        <w:spacing w:before="0" w:after="120" w:line="252" w:lineRule="auto"/>
      </w:pPr>
      <w:bookmarkStart w:id="246" w:name="_Toc97295086"/>
      <w:bookmarkStart w:id="247" w:name="_Toc101341900"/>
      <w:r w:rsidRPr="0043125C">
        <w:t>Βήμα 1: Προετοιμασία βεβαιώσεων και τεκμηριωτικού υλικού για κάθε προϊόν</w:t>
      </w:r>
      <w:bookmarkEnd w:id="246"/>
      <w:bookmarkEnd w:id="247"/>
    </w:p>
    <w:p w14:paraId="346C53A5" w14:textId="77777777" w:rsidR="008D0CC7" w:rsidRPr="00C40B5F" w:rsidRDefault="008D0CC7" w:rsidP="00D12E7C">
      <w:pPr>
        <w:pStyle w:val="Heading3"/>
        <w:numPr>
          <w:ilvl w:val="2"/>
          <w:numId w:val="37"/>
        </w:numPr>
        <w:spacing w:before="0" w:after="120" w:line="252" w:lineRule="auto"/>
        <w:rPr>
          <w:b/>
          <w:bCs w:val="0"/>
        </w:rPr>
      </w:pPr>
      <w:bookmarkStart w:id="248" w:name="_Toc97295087"/>
      <w:r w:rsidRPr="00C40B5F">
        <w:rPr>
          <w:bCs w:val="0"/>
        </w:rPr>
        <w:t>Προετοιμασία – συγκέντρωση υλικού</w:t>
      </w:r>
      <w:bookmarkEnd w:id="248"/>
    </w:p>
    <w:p w14:paraId="3AD1A354" w14:textId="65842783" w:rsidR="008D0CC7" w:rsidRPr="008D0CC7" w:rsidRDefault="008D0CC7" w:rsidP="0053009A">
      <w:pPr>
        <w:pStyle w:val="PlainParagraph"/>
        <w:spacing w:after="120" w:line="252" w:lineRule="auto"/>
      </w:pPr>
      <w:r w:rsidRPr="008D0CC7">
        <w:t>Πριν την υποβολή αιτήματος έγκρισης</w:t>
      </w:r>
      <w:r w:rsidR="003328C0">
        <w:t xml:space="preserve"> ψηφιακού</w:t>
      </w:r>
      <w:r w:rsidRPr="008D0CC7">
        <w:t xml:space="preserve"> προϊόντος, ο Προμηθευτής θα πρέπει να βεβαιωθεί ότι:</w:t>
      </w:r>
    </w:p>
    <w:p w14:paraId="1773A4CF" w14:textId="64AEEBFE" w:rsidR="008D0CC7" w:rsidRPr="008D0CC7" w:rsidRDefault="008D0CC7" w:rsidP="0053009A">
      <w:pPr>
        <w:pStyle w:val="PlainList"/>
        <w:spacing w:after="120" w:line="252" w:lineRule="auto"/>
        <w:contextualSpacing w:val="0"/>
      </w:pPr>
      <w:r w:rsidRPr="008D0CC7">
        <w:t>Γνωρίζει με ακρίβεια τα χαρακτηριστικά του προϊόντος, ώστε να μπορεί να συμπληρώσει τα  επιμέρους πεδία του αιτήματος,</w:t>
      </w:r>
    </w:p>
    <w:p w14:paraId="4A866421" w14:textId="778B2D33" w:rsidR="008D0CC7" w:rsidRPr="008D0CC7" w:rsidRDefault="008D0CC7" w:rsidP="0053009A">
      <w:pPr>
        <w:pStyle w:val="PlainList"/>
        <w:spacing w:after="120" w:line="252" w:lineRule="auto"/>
        <w:contextualSpacing w:val="0"/>
      </w:pPr>
      <w:r w:rsidRPr="008D0CC7">
        <w:t>Υπάρχει επίσημη σελίδα του κατασκευαστή (Ελλάδα/Εξωτερικό) με αναλυτική πληροφόρηση για το προϊόν</w:t>
      </w:r>
      <w:r w:rsidR="00BA52C5">
        <w:t xml:space="preserve">, </w:t>
      </w:r>
      <w:r w:rsidRPr="008D0CC7">
        <w:t>την οποία θα καταγράψει</w:t>
      </w:r>
      <w:r w:rsidR="00BA52C5" w:rsidRPr="00BA52C5">
        <w:t xml:space="preserve"> </w:t>
      </w:r>
      <w:r w:rsidR="00BA52C5">
        <w:t>στο αίτημά του.</w:t>
      </w:r>
    </w:p>
    <w:p w14:paraId="20BC120B" w14:textId="1D1604B5" w:rsidR="008D0CC7" w:rsidRPr="008D0CC7" w:rsidRDefault="008D0CC7" w:rsidP="0053009A">
      <w:pPr>
        <w:pStyle w:val="PlainList"/>
        <w:spacing w:after="120" w:line="252" w:lineRule="auto"/>
        <w:contextualSpacing w:val="0"/>
      </w:pPr>
      <w:r w:rsidRPr="008D0CC7">
        <w:t>Έχει στη διάθεσή του κάποι</w:t>
      </w:r>
      <w:r w:rsidR="000D6A41">
        <w:t>α</w:t>
      </w:r>
      <w:r w:rsidRPr="008D0CC7">
        <w:t xml:space="preserve"> συνοπτικ</w:t>
      </w:r>
      <w:r w:rsidR="000D6A41">
        <w:t>ή</w:t>
      </w:r>
      <w:r w:rsidRPr="008D0CC7">
        <w:t xml:space="preserve"> τεχνικ</w:t>
      </w:r>
      <w:r w:rsidR="000D6A41">
        <w:t>ή</w:t>
      </w:r>
      <w:r w:rsidRPr="008D0CC7">
        <w:t xml:space="preserve"> </w:t>
      </w:r>
      <w:r w:rsidR="000D6A41">
        <w:t>πληροφόρηση</w:t>
      </w:r>
      <w:r w:rsidRPr="008D0CC7">
        <w:t xml:space="preserve"> που τεκμηριώνει τα χαρακτηριστικά του προϊόντος και το οποίο </w:t>
      </w:r>
      <w:r w:rsidR="00BA52C5">
        <w:t>θ</w:t>
      </w:r>
      <w:r w:rsidRPr="008D0CC7">
        <w:t>α επισυνάψει στην τεκμηρίωση της αίτησης</w:t>
      </w:r>
      <w:r w:rsidR="00BA52C5">
        <w:t>.</w:t>
      </w:r>
    </w:p>
    <w:p w14:paraId="6A0CF17B" w14:textId="6375A81A" w:rsidR="008D0CC7" w:rsidRDefault="008D0CC7" w:rsidP="0053009A">
      <w:pPr>
        <w:pStyle w:val="PlainList"/>
        <w:spacing w:after="120" w:line="252" w:lineRule="auto"/>
        <w:contextualSpacing w:val="0"/>
      </w:pPr>
      <w:r w:rsidRPr="008D0CC7">
        <w:lastRenderedPageBreak/>
        <w:t>Έχει συλλέξει τις κατάλληλες βεβαιώσεις - δηλώσεις σύμφωνα με τις ακόλουθες κατευθύνσεις, τις οποίες θα επισυνάψει στην τεκμηρίωση της αίτησης.</w:t>
      </w:r>
    </w:p>
    <w:p w14:paraId="33BEE841" w14:textId="77777777" w:rsidR="0075620D" w:rsidRPr="008D0CC7" w:rsidRDefault="0075620D" w:rsidP="0053009A">
      <w:pPr>
        <w:pStyle w:val="PlainList"/>
        <w:numPr>
          <w:ilvl w:val="0"/>
          <w:numId w:val="0"/>
        </w:numPr>
        <w:spacing w:after="120" w:line="252" w:lineRule="auto"/>
        <w:contextualSpacing w:val="0"/>
      </w:pPr>
    </w:p>
    <w:p w14:paraId="0D98F273" w14:textId="3DA2B5C5" w:rsidR="008D0CC7" w:rsidRPr="00C40B5F" w:rsidRDefault="008D0CC7" w:rsidP="00D12E7C">
      <w:pPr>
        <w:pStyle w:val="Heading3"/>
        <w:numPr>
          <w:ilvl w:val="2"/>
          <w:numId w:val="37"/>
        </w:numPr>
        <w:spacing w:before="0" w:after="120" w:line="252" w:lineRule="auto"/>
        <w:rPr>
          <w:b/>
          <w:bCs w:val="0"/>
        </w:rPr>
      </w:pPr>
      <w:bookmarkStart w:id="249" w:name="_Ref65572243"/>
      <w:bookmarkStart w:id="250" w:name="_Toc97295088"/>
      <w:r w:rsidRPr="00C40B5F">
        <w:rPr>
          <w:bCs w:val="0"/>
        </w:rPr>
        <w:t>Βεβαιώσεις – περίπτωση κατασκευαστή</w:t>
      </w:r>
      <w:bookmarkEnd w:id="249"/>
      <w:bookmarkEnd w:id="250"/>
    </w:p>
    <w:p w14:paraId="3F99D56F"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και ο κατασκευαστής του προϊόντος).</w:t>
      </w:r>
    </w:p>
    <w:p w14:paraId="3F7D057C" w14:textId="19ECC959" w:rsidR="008D0CC7" w:rsidRPr="008D0CC7" w:rsidRDefault="008D0CC7" w:rsidP="0053009A">
      <w:pPr>
        <w:pStyle w:val="PlainParagraph"/>
        <w:spacing w:after="120" w:line="252" w:lineRule="auto"/>
      </w:pPr>
      <w:r w:rsidRPr="008D0CC7">
        <w:t xml:space="preserve">Εφόσον το αίτημα στην ηλεκτρονική πλατφόρμα του Προγράμματος θα υποβληθεί από τον </w:t>
      </w:r>
      <w:r w:rsidRPr="008D0CC7">
        <w:rPr>
          <w:b/>
          <w:bCs/>
        </w:rPr>
        <w:t>ίδιο τον κατασκευαστή</w:t>
      </w:r>
      <w:r w:rsidRPr="008D0CC7">
        <w:t xml:space="preserve"> του προϊόντος, θα απαιτηθεί να προσκομιστεί Βεβαίωση του ίδιου (του κατασκευαστή) σύμφωνα με το ακόλουθο πρότυπο.</w:t>
      </w:r>
    </w:p>
    <w:p w14:paraId="01ECEBF3" w14:textId="7668FF42" w:rsidR="008D0CC7" w:rsidRPr="008D0CC7" w:rsidRDefault="008D0CC7" w:rsidP="0053009A">
      <w:pPr>
        <w:pStyle w:val="PlainParagraph"/>
        <w:spacing w:after="120" w:line="252" w:lineRule="auto"/>
      </w:pPr>
      <w:r w:rsidRPr="008D0CC7">
        <w:t xml:space="preserve">Η βεβαίωση αφορά κάθε αίτημα </w:t>
      </w:r>
      <w:r w:rsidR="003328C0">
        <w:t xml:space="preserve">ψηφιακού </w:t>
      </w:r>
      <w:r w:rsidRPr="008D0CC7">
        <w:t xml:space="preserve">εξοπλισμού </w:t>
      </w:r>
      <w:r w:rsidR="003328C0">
        <w:t>της κατηγορίας Α (Α.ΧΧ.ΧΧ)</w:t>
      </w:r>
      <w:r w:rsidRPr="008D0CC7">
        <w:t>.</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8D0CC7" w14:paraId="2A2B8530" w14:textId="77777777" w:rsidTr="002C07BF">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AB03EFF" w14:textId="77777777" w:rsidR="00350938" w:rsidRPr="00EC54D1" w:rsidRDefault="00350938" w:rsidP="0053009A">
            <w:pPr>
              <w:spacing w:after="120" w:line="252" w:lineRule="auto"/>
              <w:jc w:val="center"/>
              <w:rPr>
                <w:rFonts w:ascii="Tahoma" w:hAnsi="Tahoma" w:cs="Tahoma"/>
                <w:b/>
                <w:bCs/>
                <w:color w:val="595959" w:themeColor="text1" w:themeTint="A6"/>
                <w:sz w:val="20"/>
                <w:szCs w:val="20"/>
              </w:rPr>
            </w:pPr>
            <w:r w:rsidRPr="00EC54D1">
              <w:rPr>
                <w:rFonts w:ascii="Tahoma" w:hAnsi="Tahoma" w:cs="Tahoma"/>
                <w:b/>
                <w:bCs/>
                <w:color w:val="595959" w:themeColor="text1" w:themeTint="A6"/>
                <w:sz w:val="20"/>
                <w:szCs w:val="20"/>
              </w:rPr>
              <w:t xml:space="preserve">ΕΝΔΕΙΚΤΙΚΟ ΠΕΡΙΕΧΟΜΕΝΟ ΒΕΒΑΙΩΣΗΣ ΨΗΦΙΑΚΟΥ ΠΡΟΪΌΝΤΟΣ </w:t>
            </w:r>
          </w:p>
          <w:p w14:paraId="566DBA24" w14:textId="77777777" w:rsidR="00350938" w:rsidRPr="00EC54D1" w:rsidRDefault="00350938" w:rsidP="0053009A">
            <w:pPr>
              <w:spacing w:after="120" w:line="252" w:lineRule="auto"/>
              <w:jc w:val="center"/>
              <w:rPr>
                <w:rFonts w:ascii="Tahoma" w:hAnsi="Tahoma" w:cs="Tahoma"/>
                <w:b/>
                <w:bCs/>
                <w:color w:val="595959" w:themeColor="text1" w:themeTint="A6"/>
                <w:sz w:val="20"/>
                <w:szCs w:val="20"/>
              </w:rPr>
            </w:pPr>
            <w:r w:rsidRPr="00EC54D1">
              <w:rPr>
                <w:rFonts w:ascii="Tahoma" w:hAnsi="Tahoma" w:cs="Tahoma"/>
                <w:b/>
                <w:bCs/>
                <w:color w:val="595959" w:themeColor="text1" w:themeTint="A6"/>
                <w:sz w:val="20"/>
                <w:szCs w:val="20"/>
              </w:rPr>
              <w:t>ΠΡΟΣ ΕΓΚΡΙΣΗ</w:t>
            </w:r>
          </w:p>
          <w:p w14:paraId="7A8CB27D"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p>
          <w:p w14:paraId="02A8714E"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…..βεβαιώνω ότι…</w:t>
            </w:r>
          </w:p>
          <w:p w14:paraId="130F759C"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p>
          <w:p w14:paraId="73F96500" w14:textId="55160135" w:rsidR="00350938"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το προϊόν</w:t>
            </w:r>
            <w:r w:rsidR="00350938" w:rsidRPr="00EC54D1">
              <w:rPr>
                <w:rFonts w:ascii="Tahoma" w:hAnsi="Tahoma" w:cs="Tahoma"/>
                <w:color w:val="595959" w:themeColor="text1" w:themeTint="A6"/>
                <w:sz w:val="20"/>
                <w:szCs w:val="20"/>
              </w:rPr>
              <w:t xml:space="preserve"> με τα ακόλουθα στοιχεία</w:t>
            </w:r>
          </w:p>
          <w:p w14:paraId="5259C2AF" w14:textId="6CF36C8F" w:rsidR="00EC54D1" w:rsidRPr="00EC54D1" w:rsidRDefault="00EC54D1" w:rsidP="0053009A">
            <w:pPr>
              <w:spacing w:after="120" w:line="252" w:lineRule="auto"/>
              <w:ind w:left="720"/>
              <w:rPr>
                <w:rFonts w:ascii="Tahoma" w:hAnsi="Tahoma" w:cs="Tahoma"/>
                <w:color w:val="595959" w:themeColor="text1" w:themeTint="A6"/>
                <w:sz w:val="20"/>
                <w:szCs w:val="20"/>
              </w:rPr>
            </w:pPr>
            <w:r w:rsidRPr="00EC54D1">
              <w:rPr>
                <w:rFonts w:ascii="Tahoma" w:hAnsi="Tahoma" w:cs="Tahoma"/>
                <w:b/>
                <w:bCs/>
                <w:color w:val="595959" w:themeColor="text1" w:themeTint="A6"/>
                <w:sz w:val="16"/>
                <w:szCs w:val="16"/>
              </w:rPr>
              <w:t>ΕΜΠΟΡΙΚΗ ΟΝΟΜΑΣΙΑ ΠΡΟΪΟΝΤΟΣ</w:t>
            </w:r>
            <w:r w:rsidRPr="00EC54D1">
              <w:rPr>
                <w:rFonts w:ascii="Tahoma" w:hAnsi="Tahoma" w:cs="Tahoma"/>
                <w:color w:val="595959" w:themeColor="text1" w:themeTint="A6"/>
                <w:sz w:val="20"/>
                <w:szCs w:val="20"/>
              </w:rPr>
              <w:t xml:space="preserve">: </w:t>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Pr="00EC54D1">
              <w:rPr>
                <w:rFonts w:ascii="Tahoma" w:hAnsi="Tahoma" w:cs="Tahoma"/>
                <w:color w:val="595959" w:themeColor="text1" w:themeTint="A6"/>
                <w:sz w:val="20"/>
                <w:szCs w:val="20"/>
              </w:rPr>
              <w:t>……………………</w:t>
            </w:r>
            <w:r>
              <w:rPr>
                <w:rFonts w:ascii="Tahoma" w:hAnsi="Tahoma" w:cs="Tahoma"/>
                <w:color w:val="595959" w:themeColor="text1" w:themeTint="A6"/>
                <w:sz w:val="20"/>
                <w:szCs w:val="20"/>
              </w:rPr>
              <w:t>………</w:t>
            </w:r>
          </w:p>
          <w:p w14:paraId="4953C4B4" w14:textId="1370E44F" w:rsidR="00EC54D1" w:rsidRPr="00EC54D1" w:rsidRDefault="00EC54D1" w:rsidP="0053009A">
            <w:pPr>
              <w:spacing w:after="120" w:line="252" w:lineRule="auto"/>
              <w:ind w:left="720"/>
              <w:rPr>
                <w:rFonts w:ascii="Tahoma" w:hAnsi="Tahoma" w:cs="Tahoma"/>
                <w:color w:val="595959" w:themeColor="text1" w:themeTint="A6"/>
                <w:sz w:val="20"/>
                <w:szCs w:val="20"/>
              </w:rPr>
            </w:pPr>
            <w:r>
              <w:rPr>
                <w:rFonts w:ascii="Tahoma" w:hAnsi="Tahoma" w:cs="Tahoma"/>
                <w:b/>
                <w:bCs/>
                <w:color w:val="595959" w:themeColor="text1" w:themeTint="A6"/>
                <w:sz w:val="16"/>
                <w:szCs w:val="16"/>
              </w:rPr>
              <w:t>ΤΥΠΟΣ/ΕΚΔΟΣΗ</w:t>
            </w:r>
            <w:r w:rsidRPr="00EC54D1">
              <w:rPr>
                <w:rFonts w:ascii="Tahoma" w:hAnsi="Tahoma" w:cs="Tahoma"/>
                <w:color w:val="595959" w:themeColor="text1" w:themeTint="A6"/>
                <w:sz w:val="20"/>
                <w:szCs w:val="20"/>
              </w:rPr>
              <w:t xml:space="preserve">: </w:t>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Pr="00EC54D1">
              <w:rPr>
                <w:rFonts w:ascii="Tahoma" w:hAnsi="Tahoma" w:cs="Tahoma"/>
                <w:color w:val="595959" w:themeColor="text1" w:themeTint="A6"/>
                <w:sz w:val="20"/>
                <w:szCs w:val="20"/>
              </w:rPr>
              <w:t>……………………</w:t>
            </w:r>
            <w:r>
              <w:rPr>
                <w:rFonts w:ascii="Tahoma" w:hAnsi="Tahoma" w:cs="Tahoma"/>
                <w:color w:val="595959" w:themeColor="text1" w:themeTint="A6"/>
                <w:sz w:val="20"/>
                <w:szCs w:val="20"/>
              </w:rPr>
              <w:t>………</w:t>
            </w:r>
          </w:p>
          <w:p w14:paraId="0901CC7B" w14:textId="51989D30" w:rsidR="00EC54D1" w:rsidRPr="00EC54D1" w:rsidRDefault="00534D9C" w:rsidP="0053009A">
            <w:pPr>
              <w:spacing w:after="120" w:line="252" w:lineRule="auto"/>
              <w:ind w:left="720"/>
              <w:rPr>
                <w:rFonts w:ascii="Tahoma" w:hAnsi="Tahoma" w:cs="Tahoma"/>
                <w:color w:val="595959" w:themeColor="text1" w:themeTint="A6"/>
                <w:sz w:val="20"/>
                <w:szCs w:val="20"/>
              </w:rPr>
            </w:pPr>
            <w:r w:rsidRPr="00534D9C">
              <w:rPr>
                <w:rFonts w:ascii="Tahoma" w:hAnsi="Tahoma" w:cs="Tahoma"/>
                <w:b/>
                <w:bCs/>
                <w:color w:val="595959" w:themeColor="text1" w:themeTint="A6"/>
                <w:sz w:val="16"/>
                <w:szCs w:val="16"/>
              </w:rPr>
              <w:t xml:space="preserve">ΚΩΔΙΚΟΣ ΚΑΤΑΣΚΕΥΑΣΤΗ </w:t>
            </w:r>
            <w:r>
              <w:rPr>
                <w:rFonts w:ascii="Tahoma" w:hAnsi="Tahoma" w:cs="Tahoma"/>
                <w:b/>
                <w:bCs/>
                <w:color w:val="595959" w:themeColor="text1" w:themeTint="A6"/>
                <w:sz w:val="16"/>
                <w:szCs w:val="16"/>
              </w:rPr>
              <w:t xml:space="preserve">/ ΕΑΝ </w:t>
            </w:r>
            <w:r w:rsidRPr="00534D9C">
              <w:rPr>
                <w:rFonts w:ascii="Tahoma" w:hAnsi="Tahoma" w:cs="Tahoma"/>
                <w:b/>
                <w:bCs/>
                <w:color w:val="595959" w:themeColor="text1" w:themeTint="A6"/>
                <w:sz w:val="16"/>
                <w:szCs w:val="16"/>
              </w:rPr>
              <w:t>(εφόσον υπάρχει)</w:t>
            </w:r>
            <w:r w:rsidR="00EC54D1" w:rsidRPr="00EC54D1">
              <w:rPr>
                <w:rFonts w:ascii="Tahoma" w:hAnsi="Tahoma" w:cs="Tahoma"/>
                <w:color w:val="595959" w:themeColor="text1" w:themeTint="A6"/>
                <w:sz w:val="20"/>
                <w:szCs w:val="20"/>
              </w:rPr>
              <w:t xml:space="preserve">: </w:t>
            </w:r>
            <w:r>
              <w:rPr>
                <w:rFonts w:ascii="Tahoma" w:hAnsi="Tahoma" w:cs="Tahoma"/>
                <w:color w:val="595959" w:themeColor="text1" w:themeTint="A6"/>
                <w:sz w:val="20"/>
                <w:szCs w:val="20"/>
              </w:rPr>
              <w:tab/>
            </w:r>
            <w:r w:rsidR="00EC54D1" w:rsidRPr="00EC54D1">
              <w:rPr>
                <w:rFonts w:ascii="Tahoma" w:hAnsi="Tahoma" w:cs="Tahoma"/>
                <w:color w:val="595959" w:themeColor="text1" w:themeTint="A6"/>
                <w:sz w:val="20"/>
                <w:szCs w:val="20"/>
              </w:rPr>
              <w:t>……………………</w:t>
            </w:r>
            <w:r w:rsidR="00EC54D1">
              <w:rPr>
                <w:rFonts w:ascii="Tahoma" w:hAnsi="Tahoma" w:cs="Tahoma"/>
                <w:color w:val="595959" w:themeColor="text1" w:themeTint="A6"/>
                <w:sz w:val="20"/>
                <w:szCs w:val="20"/>
              </w:rPr>
              <w:t>………</w:t>
            </w:r>
          </w:p>
          <w:p w14:paraId="63016E29" w14:textId="77777777" w:rsidR="00350938" w:rsidRPr="00EC54D1" w:rsidRDefault="00350938" w:rsidP="0053009A">
            <w:pPr>
              <w:spacing w:after="120" w:line="252" w:lineRule="auto"/>
              <w:ind w:left="720"/>
              <w:rPr>
                <w:rFonts w:ascii="Tahoma" w:hAnsi="Tahoma" w:cs="Tahoma"/>
                <w:color w:val="595959" w:themeColor="text1" w:themeTint="A6"/>
                <w:sz w:val="20"/>
                <w:szCs w:val="20"/>
              </w:rPr>
            </w:pPr>
          </w:p>
          <w:p w14:paraId="456FD60E" w14:textId="6582E49B" w:rsidR="00C74755" w:rsidRDefault="008D0CC7" w:rsidP="00D12E7C">
            <w:pPr>
              <w:pStyle w:val="ListParagraph"/>
              <w:numPr>
                <w:ilvl w:val="0"/>
                <w:numId w:val="45"/>
              </w:numPr>
              <w:spacing w:after="120" w:line="252" w:lineRule="auto"/>
              <w:ind w:left="741"/>
              <w:contextualSpacing w:val="0"/>
              <w:rPr>
                <w:rFonts w:ascii="Tahoma" w:hAnsi="Tahoma" w:cs="Tahoma"/>
                <w:color w:val="595959" w:themeColor="text1" w:themeTint="A6"/>
                <w:sz w:val="20"/>
                <w:szCs w:val="20"/>
              </w:rPr>
            </w:pPr>
            <w:r w:rsidRPr="00C74755">
              <w:rPr>
                <w:rFonts w:ascii="Tahoma" w:hAnsi="Tahoma" w:cs="Tahoma"/>
                <w:color w:val="595959" w:themeColor="text1" w:themeTint="A6"/>
                <w:sz w:val="20"/>
                <w:szCs w:val="20"/>
              </w:rPr>
              <w:t xml:space="preserve">συμμορφώνεται πλήρως με τις ελάχιστες προδιαγραφές του Προγράμματος </w:t>
            </w:r>
            <w:r w:rsidR="00874F8B" w:rsidRPr="00C74755">
              <w:rPr>
                <w:rFonts w:ascii="Tahoma" w:hAnsi="Tahoma" w:cs="Tahoma"/>
                <w:color w:val="595959" w:themeColor="text1" w:themeTint="A6"/>
                <w:sz w:val="20"/>
                <w:szCs w:val="20"/>
              </w:rPr>
              <w:t>ΨΗΦΙΑΚΑ ΕΡΓΑΛΕΙΑ ΜΜ</w:t>
            </w:r>
            <w:r w:rsidR="004250B3">
              <w:rPr>
                <w:rFonts w:ascii="Tahoma" w:hAnsi="Tahoma" w:cs="Tahoma"/>
                <w:color w:val="595959" w:themeColor="text1" w:themeTint="A6"/>
                <w:sz w:val="20"/>
                <w:szCs w:val="20"/>
              </w:rPr>
              <w:t>Ε</w:t>
            </w:r>
            <w:r w:rsidR="00C74755">
              <w:rPr>
                <w:rFonts w:ascii="Tahoma" w:hAnsi="Tahoma" w:cs="Tahoma"/>
                <w:color w:val="595959" w:themeColor="text1" w:themeTint="A6"/>
                <w:sz w:val="20"/>
                <w:szCs w:val="20"/>
              </w:rPr>
              <w:t>,</w:t>
            </w:r>
            <w:r w:rsidR="00AD647B">
              <w:rPr>
                <w:rFonts w:ascii="Tahoma" w:hAnsi="Tahoma" w:cs="Tahoma"/>
                <w:color w:val="595959" w:themeColor="text1" w:themeTint="A6"/>
                <w:sz w:val="20"/>
                <w:szCs w:val="20"/>
              </w:rPr>
              <w:t xml:space="preserve"> και </w:t>
            </w:r>
            <w:r w:rsidR="008B2781">
              <w:rPr>
                <w:rFonts w:ascii="Tahoma" w:hAnsi="Tahoma" w:cs="Tahoma"/>
                <w:color w:val="595959" w:themeColor="text1" w:themeTint="A6"/>
                <w:sz w:val="20"/>
                <w:szCs w:val="20"/>
              </w:rPr>
              <w:t>ειδικότερα</w:t>
            </w:r>
            <w:r w:rsidR="00AD647B">
              <w:rPr>
                <w:rFonts w:ascii="Tahoma" w:hAnsi="Tahoma" w:cs="Tahoma"/>
                <w:color w:val="595959" w:themeColor="text1" w:themeTint="A6"/>
                <w:sz w:val="20"/>
                <w:szCs w:val="20"/>
              </w:rPr>
              <w:t xml:space="preserve"> με τις απαιτήσεις της κατηγορίας </w:t>
            </w:r>
            <w:r w:rsidR="00AD647B" w:rsidRPr="00EC54D1">
              <w:rPr>
                <w:rFonts w:ascii="Tahoma" w:hAnsi="Tahoma" w:cs="Tahoma"/>
                <w:color w:val="595959" w:themeColor="text1" w:themeTint="A6"/>
                <w:sz w:val="20"/>
                <w:szCs w:val="20"/>
              </w:rPr>
              <w:t>{</w:t>
            </w:r>
            <w:r w:rsidR="00AD647B" w:rsidRPr="00AD647B">
              <w:rPr>
                <w:rFonts w:ascii="Tahoma" w:hAnsi="Tahoma" w:cs="Tahoma"/>
                <w:b/>
                <w:color w:val="595959" w:themeColor="text1" w:themeTint="A6"/>
                <w:sz w:val="20"/>
                <w:szCs w:val="20"/>
                <w:highlight w:val="lightGray"/>
              </w:rPr>
              <w:t>Α.ΧΧ.ΧΧ</w:t>
            </w:r>
            <w:r w:rsidR="00AD647B" w:rsidRPr="00EC54D1">
              <w:rPr>
                <w:rFonts w:ascii="Tahoma" w:hAnsi="Tahoma" w:cs="Tahoma"/>
                <w:color w:val="595959" w:themeColor="text1" w:themeTint="A6"/>
                <w:sz w:val="20"/>
                <w:szCs w:val="20"/>
              </w:rPr>
              <w:t>}</w:t>
            </w:r>
            <w:r w:rsidR="004250B3">
              <w:rPr>
                <w:rFonts w:ascii="Tahoma" w:hAnsi="Tahoma" w:cs="Tahoma"/>
                <w:color w:val="595959" w:themeColor="text1" w:themeTint="A6"/>
                <w:sz w:val="20"/>
                <w:szCs w:val="20"/>
              </w:rPr>
              <w:t xml:space="preserve"> (κατηγορία στην οποία προτείνεται να ενταχθεί),</w:t>
            </w:r>
          </w:p>
          <w:p w14:paraId="579374EF" w14:textId="3624B42D" w:rsidR="008D0CC7" w:rsidRPr="00EC54D1" w:rsidRDefault="007E7C07" w:rsidP="00D12E7C">
            <w:pPr>
              <w:pStyle w:val="ListParagraph"/>
              <w:numPr>
                <w:ilvl w:val="0"/>
                <w:numId w:val="45"/>
              </w:numPr>
              <w:spacing w:after="120" w:line="252" w:lineRule="auto"/>
              <w:ind w:left="741"/>
              <w:contextualSpacing w:val="0"/>
              <w:rPr>
                <w:rFonts w:ascii="Tahoma" w:hAnsi="Tahoma" w:cs="Tahoma"/>
                <w:color w:val="595959" w:themeColor="text1" w:themeTint="A6"/>
                <w:sz w:val="20"/>
                <w:szCs w:val="20"/>
              </w:rPr>
            </w:pPr>
            <w:r>
              <w:rPr>
                <w:rFonts w:ascii="Tahoma" w:hAnsi="Tahoma" w:cs="Tahoma"/>
                <w:color w:val="595959" w:themeColor="text1" w:themeTint="A6"/>
                <w:sz w:val="20"/>
                <w:szCs w:val="20"/>
              </w:rPr>
              <w:t>Παρέχει τη</w:t>
            </w:r>
            <w:r w:rsidR="008D0CC7" w:rsidRPr="00EC54D1">
              <w:rPr>
                <w:rFonts w:ascii="Tahoma" w:hAnsi="Tahoma" w:cs="Tahoma"/>
                <w:color w:val="595959" w:themeColor="text1" w:themeTint="A6"/>
                <w:sz w:val="20"/>
                <w:szCs w:val="20"/>
              </w:rPr>
              <w:t xml:space="preserve"> δυνατότητα τεχνικής υποστήριξης του προϊόντος στα ελληνικά, μέσω τηλεφώνου ή ηλεκτρονικής επικοινωνίας . Τα στοιχεία επικοινωνίας είναι:</w:t>
            </w:r>
          </w:p>
          <w:p w14:paraId="4EF9EC8F" w14:textId="77777777" w:rsidR="008D0CC7"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w:t>
            </w:r>
            <w:r w:rsidRPr="00EC54D1">
              <w:rPr>
                <w:rFonts w:ascii="Tahoma" w:hAnsi="Tahoma" w:cs="Tahoma"/>
                <w:b/>
                <w:bCs/>
                <w:color w:val="595959" w:themeColor="text1" w:themeTint="A6"/>
                <w:sz w:val="20"/>
                <w:szCs w:val="20"/>
                <w:highlight w:val="lightGray"/>
              </w:rPr>
              <w:t>ΕΤΑΙΡΙΑ/Πάροχος Υποστήριξης</w:t>
            </w:r>
            <w:r w:rsidRPr="00EC54D1">
              <w:rPr>
                <w:rFonts w:ascii="Tahoma" w:hAnsi="Tahoma" w:cs="Tahoma"/>
                <w:color w:val="595959" w:themeColor="text1" w:themeTint="A6"/>
                <w:sz w:val="20"/>
                <w:szCs w:val="20"/>
              </w:rPr>
              <w:t>}</w:t>
            </w:r>
          </w:p>
          <w:p w14:paraId="64F51B77" w14:textId="77777777" w:rsidR="008D0CC7"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w:t>
            </w:r>
            <w:r w:rsidRPr="00EC54D1">
              <w:rPr>
                <w:rFonts w:ascii="Tahoma" w:hAnsi="Tahoma" w:cs="Tahoma"/>
                <w:b/>
                <w:bCs/>
                <w:color w:val="595959" w:themeColor="text1" w:themeTint="A6"/>
                <w:sz w:val="20"/>
                <w:szCs w:val="20"/>
                <w:highlight w:val="lightGray"/>
              </w:rPr>
              <w:t>Στοιχεία επικοινωνίας</w:t>
            </w:r>
            <w:r w:rsidRPr="00EC54D1">
              <w:rPr>
                <w:rFonts w:ascii="Tahoma" w:hAnsi="Tahoma" w:cs="Tahoma"/>
                <w:color w:val="595959" w:themeColor="text1" w:themeTint="A6"/>
                <w:sz w:val="20"/>
                <w:szCs w:val="20"/>
              </w:rPr>
              <w:t>}</w:t>
            </w:r>
          </w:p>
        </w:tc>
      </w:tr>
    </w:tbl>
    <w:p w14:paraId="7E7F6572" w14:textId="79EBFF9A" w:rsidR="008D0CC7" w:rsidRPr="00C40B5F" w:rsidRDefault="008D0CC7" w:rsidP="0053009A">
      <w:pPr>
        <w:spacing w:after="120" w:line="252" w:lineRule="auto"/>
        <w:jc w:val="both"/>
        <w:rPr>
          <w:rFonts w:ascii="Tahoma" w:hAnsi="Tahoma" w:cs="Tahoma"/>
          <w:sz w:val="20"/>
          <w:szCs w:val="20"/>
        </w:rPr>
      </w:pPr>
      <w:r w:rsidRPr="00C40B5F">
        <w:rPr>
          <w:rFonts w:ascii="Tahoma" w:hAnsi="Tahoma" w:cs="Tahoma"/>
          <w:sz w:val="20"/>
          <w:szCs w:val="20"/>
        </w:rPr>
        <w:t>Οι δηλώσεις μπορούν να υποβληθούν στα ελληνικά ή στα αγγλικά.</w:t>
      </w:r>
    </w:p>
    <w:p w14:paraId="6DB9BECA" w14:textId="77777777" w:rsidR="00C40B5F" w:rsidRPr="008D0CC7" w:rsidRDefault="00C40B5F" w:rsidP="0053009A">
      <w:pPr>
        <w:spacing w:after="120" w:line="252" w:lineRule="auto"/>
        <w:jc w:val="both"/>
        <w:rPr>
          <w:rFonts w:ascii="Tahoma" w:hAnsi="Tahoma" w:cs="Tahoma"/>
          <w:b/>
          <w:bCs/>
        </w:rPr>
      </w:pPr>
    </w:p>
    <w:p w14:paraId="7863B7C7" w14:textId="77777777" w:rsidR="008D0CC7" w:rsidRPr="00C40B5F" w:rsidRDefault="008D0CC7" w:rsidP="00D12E7C">
      <w:pPr>
        <w:pStyle w:val="Heading3"/>
        <w:numPr>
          <w:ilvl w:val="2"/>
          <w:numId w:val="37"/>
        </w:numPr>
        <w:spacing w:before="0" w:after="120" w:line="252" w:lineRule="auto"/>
        <w:rPr>
          <w:b/>
          <w:bCs w:val="0"/>
        </w:rPr>
      </w:pPr>
      <w:bookmarkStart w:id="251" w:name="_Toc97295089"/>
      <w:r w:rsidRPr="00C40B5F">
        <w:rPr>
          <w:bCs w:val="0"/>
        </w:rPr>
        <w:t>Βεβαιώσεις – περιπτώσεις επίσημου αντιπροσώπου ή εξουσιοδοτημένου διανομέα</w:t>
      </w:r>
      <w:bookmarkEnd w:id="251"/>
      <w:r w:rsidRPr="00C40B5F">
        <w:rPr>
          <w:bCs w:val="0"/>
        </w:rPr>
        <w:t xml:space="preserve"> </w:t>
      </w:r>
    </w:p>
    <w:p w14:paraId="248E46C1"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ο επίσημος αντιπρόσωπος ή ο εξουσιοδοτημένος διανομέας του κατασκευαστή του προϊόντος).</w:t>
      </w:r>
    </w:p>
    <w:p w14:paraId="20C8CE4D"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Εφόσον το αίτημα στην ηλεκτρονική πλατφόρμα του Προγράμματος θα υποβληθεί από  επίσημο αντιπρόσωπο ή εξουσιοδοτημένο διανομέα του κατασκευαστή:</w:t>
      </w:r>
    </w:p>
    <w:p w14:paraId="529F2EB9" w14:textId="77777777" w:rsidR="008D0CC7" w:rsidRPr="00812D3D" w:rsidRDefault="008D0CC7" w:rsidP="00D12E7C">
      <w:pPr>
        <w:pStyle w:val="ListParagraph"/>
        <w:numPr>
          <w:ilvl w:val="0"/>
          <w:numId w:val="23"/>
        </w:numPr>
        <w:spacing w:after="120" w:line="252" w:lineRule="auto"/>
        <w:contextualSpacing w:val="0"/>
        <w:jc w:val="both"/>
        <w:rPr>
          <w:rFonts w:ascii="Tahoma" w:hAnsi="Tahoma" w:cs="Tahoma"/>
          <w:sz w:val="20"/>
          <w:szCs w:val="20"/>
        </w:rPr>
      </w:pPr>
      <w:r w:rsidRPr="00812D3D">
        <w:rPr>
          <w:rFonts w:ascii="Tahoma" w:hAnsi="Tahoma" w:cs="Tahoma"/>
          <w:sz w:val="20"/>
          <w:szCs w:val="20"/>
        </w:rPr>
        <w:t>Οι παραπάνω βεβαιώσεις μπορούν να εκδοθούν από τον Προμηθευτή που υποβάλλει το αίτημα στην ηλεκτρονική πλατφόρμα του Προγράμματος.</w:t>
      </w:r>
    </w:p>
    <w:p w14:paraId="3FD050E0" w14:textId="2C132441" w:rsidR="008D0CC7" w:rsidRDefault="008D0CC7" w:rsidP="00D12E7C">
      <w:pPr>
        <w:pStyle w:val="ListParagraph"/>
        <w:numPr>
          <w:ilvl w:val="0"/>
          <w:numId w:val="23"/>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Απαιτείται επιπλέον βεβαίωση/ δήλωση του κατασκευαστή του προϊόντος, ότι ο συγκεκριμένος προμηθευτής </w:t>
      </w:r>
      <w:r w:rsidRPr="00812D3D">
        <w:rPr>
          <w:rFonts w:ascii="Tahoma" w:hAnsi="Tahoma" w:cs="Tahoma"/>
          <w:b/>
          <w:bCs/>
          <w:sz w:val="20"/>
          <w:szCs w:val="20"/>
        </w:rPr>
        <w:t>είναι</w:t>
      </w:r>
      <w:r w:rsidRPr="00812D3D">
        <w:rPr>
          <w:rFonts w:ascii="Tahoma" w:hAnsi="Tahoma" w:cs="Tahoma"/>
          <w:sz w:val="20"/>
          <w:szCs w:val="20"/>
        </w:rPr>
        <w:t xml:space="preserve"> </w:t>
      </w:r>
      <w:r w:rsidRPr="00812D3D">
        <w:rPr>
          <w:rFonts w:ascii="Tahoma" w:hAnsi="Tahoma" w:cs="Tahoma"/>
          <w:sz w:val="20"/>
          <w:szCs w:val="20"/>
          <w:u w:val="single"/>
        </w:rPr>
        <w:t>επίσημος αντιπρόσωπος</w:t>
      </w:r>
      <w:r w:rsidRPr="00812D3D">
        <w:rPr>
          <w:rFonts w:ascii="Tahoma" w:hAnsi="Tahoma" w:cs="Tahoma"/>
          <w:sz w:val="20"/>
          <w:szCs w:val="20"/>
        </w:rPr>
        <w:t xml:space="preserve"> ή </w:t>
      </w:r>
      <w:r w:rsidRPr="00812D3D">
        <w:rPr>
          <w:rFonts w:ascii="Tahoma" w:hAnsi="Tahoma" w:cs="Tahoma"/>
          <w:sz w:val="20"/>
          <w:szCs w:val="20"/>
          <w:u w:val="single"/>
        </w:rPr>
        <w:t>εξουσιοδοτημένος διανομέας</w:t>
      </w:r>
      <w:r w:rsidRPr="00812D3D">
        <w:rPr>
          <w:rFonts w:ascii="Tahoma" w:hAnsi="Tahoma" w:cs="Tahoma"/>
          <w:sz w:val="20"/>
          <w:szCs w:val="20"/>
        </w:rPr>
        <w:t xml:space="preserve"> του κατασκευαστή</w:t>
      </w:r>
      <w:r w:rsidR="00AF3CB5">
        <w:rPr>
          <w:rFonts w:ascii="Tahoma" w:hAnsi="Tahoma" w:cs="Tahoma"/>
          <w:sz w:val="20"/>
          <w:szCs w:val="20"/>
        </w:rPr>
        <w:t xml:space="preserve"> για το συγκεκριμένο προϊόν ή </w:t>
      </w:r>
      <w:r w:rsidR="00750138">
        <w:rPr>
          <w:rFonts w:ascii="Tahoma" w:hAnsi="Tahoma" w:cs="Tahoma"/>
          <w:sz w:val="20"/>
          <w:szCs w:val="20"/>
        </w:rPr>
        <w:t>ευρύτερη ομάδα προϊόντων που καλύπτει και το συγκεκριμένο προϊόν</w:t>
      </w:r>
      <w:r w:rsidRPr="00812D3D">
        <w:rPr>
          <w:rFonts w:ascii="Tahoma" w:hAnsi="Tahoma" w:cs="Tahoma"/>
          <w:sz w:val="20"/>
          <w:szCs w:val="20"/>
        </w:rPr>
        <w:t>.</w:t>
      </w:r>
    </w:p>
    <w:p w14:paraId="6B558AA7" w14:textId="77777777" w:rsidR="0075620D" w:rsidRPr="0075620D" w:rsidRDefault="0075620D" w:rsidP="0053009A">
      <w:pPr>
        <w:spacing w:after="120" w:line="252" w:lineRule="auto"/>
        <w:jc w:val="both"/>
        <w:rPr>
          <w:rFonts w:ascii="Tahoma" w:hAnsi="Tahoma" w:cs="Tahoma"/>
          <w:sz w:val="20"/>
          <w:szCs w:val="20"/>
        </w:rPr>
      </w:pPr>
    </w:p>
    <w:p w14:paraId="35BB857B" w14:textId="77777777" w:rsidR="008D0CC7" w:rsidRPr="00C40B5F" w:rsidRDefault="008D0CC7" w:rsidP="00D12E7C">
      <w:pPr>
        <w:pStyle w:val="Heading3"/>
        <w:numPr>
          <w:ilvl w:val="2"/>
          <w:numId w:val="37"/>
        </w:numPr>
        <w:spacing w:before="0" w:after="120" w:line="252" w:lineRule="auto"/>
        <w:rPr>
          <w:b/>
          <w:bCs w:val="0"/>
        </w:rPr>
      </w:pPr>
      <w:bookmarkStart w:id="252" w:name="_Toc97295090"/>
      <w:r w:rsidRPr="00C40B5F">
        <w:rPr>
          <w:bCs w:val="0"/>
        </w:rPr>
        <w:t>Βεβαιώσεις – περιπτώσεις ανεξάρτητου εισαγωγέα</w:t>
      </w:r>
      <w:bookmarkEnd w:id="252"/>
      <w:r w:rsidRPr="00C40B5F">
        <w:rPr>
          <w:bCs w:val="0"/>
        </w:rPr>
        <w:t xml:space="preserve"> </w:t>
      </w:r>
    </w:p>
    <w:p w14:paraId="75FC8CEF"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ανεξάρτητος εισαγωγέας του προϊόντος το οποίο εισάγει από χώρα της ΕΕ ή Τρίτη χώρα, με σκοπό τη διανομή στην Ελλάδα ή την απευθείας πώληση).</w:t>
      </w:r>
    </w:p>
    <w:p w14:paraId="4145879A"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Εφόσον το αίτημα στην ηλεκτρονική πλατφόρμα του Προγράμματος θα υποβληθεί από  ανεξάρτητο εισαγωγέα του προϊόντος:</w:t>
      </w:r>
    </w:p>
    <w:p w14:paraId="237008F9"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1</w:t>
      </w:r>
    </w:p>
    <w:p w14:paraId="1C14ECC2" w14:textId="77777777" w:rsidR="008D0CC7" w:rsidRPr="00812D3D" w:rsidRDefault="008D0CC7" w:rsidP="00D12E7C">
      <w:pPr>
        <w:pStyle w:val="ListParagraph"/>
        <w:numPr>
          <w:ilvl w:val="0"/>
          <w:numId w:val="24"/>
        </w:numPr>
        <w:spacing w:after="120" w:line="252" w:lineRule="auto"/>
        <w:contextualSpacing w:val="0"/>
        <w:jc w:val="both"/>
        <w:rPr>
          <w:rFonts w:ascii="Tahoma" w:hAnsi="Tahoma" w:cs="Tahoma"/>
          <w:sz w:val="20"/>
          <w:szCs w:val="20"/>
        </w:rPr>
      </w:pPr>
      <w:r w:rsidRPr="00812D3D">
        <w:rPr>
          <w:rFonts w:ascii="Tahoma" w:hAnsi="Tahoma" w:cs="Tahoma"/>
          <w:sz w:val="20"/>
          <w:szCs w:val="20"/>
        </w:rPr>
        <w:t>Οι παραπάνω βεβαιώσεις μπορούν να εκδοθούν από τον ανεξάρτητο εισαγωγέα που υποβάλλει το αίτημα στην ηλεκτρονική πλατφόρμα του Προγράμματος.</w:t>
      </w:r>
    </w:p>
    <w:p w14:paraId="69CBA012" w14:textId="489C3BD0" w:rsidR="008D0CC7" w:rsidRPr="00812D3D" w:rsidRDefault="008D0CC7" w:rsidP="00D12E7C">
      <w:pPr>
        <w:pStyle w:val="ListParagraph"/>
        <w:numPr>
          <w:ilvl w:val="0"/>
          <w:numId w:val="24"/>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Απαιτείται επιπλέον επίσημη δήλωση του ίδιου του κατασκευαστή του προϊόντος, ότι εξουσιοδοτεί το συγκεκριμένο εισαγωγέα για να βεβαιώσει ο ίδιος (ο εισαγωγέας) τους όρους </w:t>
      </w:r>
      <w:r w:rsidR="00E36FDA">
        <w:rPr>
          <w:rFonts w:ascii="Tahoma" w:hAnsi="Tahoma" w:cs="Tahoma"/>
          <w:sz w:val="20"/>
          <w:szCs w:val="20"/>
        </w:rPr>
        <w:t>συμμόρφωσης του προϊόντος</w:t>
      </w:r>
      <w:r w:rsidRPr="00812D3D">
        <w:rPr>
          <w:rFonts w:ascii="Tahoma" w:hAnsi="Tahoma" w:cs="Tahoma"/>
          <w:sz w:val="20"/>
          <w:szCs w:val="20"/>
        </w:rPr>
        <w:t xml:space="preserve"> στο πλαίσιο του Προγράμματος.</w:t>
      </w:r>
    </w:p>
    <w:p w14:paraId="43C8CB53"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2</w:t>
      </w:r>
    </w:p>
    <w:p w14:paraId="092D0181" w14:textId="4F06B650" w:rsidR="008D0CC7" w:rsidRPr="00812D3D" w:rsidRDefault="008D0CC7" w:rsidP="00D12E7C">
      <w:pPr>
        <w:pStyle w:val="ListParagraph"/>
        <w:numPr>
          <w:ilvl w:val="0"/>
          <w:numId w:val="25"/>
        </w:numPr>
        <w:spacing w:after="120" w:line="252" w:lineRule="auto"/>
        <w:contextualSpacing w:val="0"/>
        <w:jc w:val="both"/>
        <w:rPr>
          <w:rFonts w:ascii="Tahoma" w:hAnsi="Tahoma" w:cs="Tahoma"/>
          <w:color w:val="595959" w:themeColor="text1" w:themeTint="A6"/>
          <w:sz w:val="20"/>
          <w:szCs w:val="20"/>
        </w:rPr>
      </w:pPr>
      <w:r w:rsidRPr="00812D3D">
        <w:rPr>
          <w:rFonts w:ascii="Tahoma" w:hAnsi="Tahoma" w:cs="Tahoma"/>
          <w:sz w:val="20"/>
          <w:szCs w:val="20"/>
        </w:rPr>
        <w:t xml:space="preserve">Ο εισαγωγέας μπορεί να προσκομίσει τις παραπάνω βεβαιώσεις που θα έχουν </w:t>
      </w:r>
      <w:r w:rsidRPr="00812D3D">
        <w:rPr>
          <w:rFonts w:ascii="Tahoma" w:hAnsi="Tahoma" w:cs="Tahoma"/>
          <w:b/>
          <w:bCs/>
          <w:sz w:val="20"/>
          <w:szCs w:val="20"/>
        </w:rPr>
        <w:t xml:space="preserve">εκδοθεί </w:t>
      </w:r>
      <w:r w:rsidRPr="00812D3D">
        <w:rPr>
          <w:rFonts w:ascii="Tahoma" w:hAnsi="Tahoma" w:cs="Tahoma"/>
          <w:sz w:val="20"/>
          <w:szCs w:val="20"/>
        </w:rPr>
        <w:t xml:space="preserve">απευθείας </w:t>
      </w:r>
      <w:r w:rsidRPr="00812D3D">
        <w:rPr>
          <w:rFonts w:ascii="Tahoma" w:hAnsi="Tahoma" w:cs="Tahoma"/>
          <w:b/>
          <w:bCs/>
          <w:sz w:val="20"/>
          <w:szCs w:val="20"/>
        </w:rPr>
        <w:t>από τον κατασκευαστή</w:t>
      </w:r>
      <w:r w:rsidRPr="00812D3D">
        <w:rPr>
          <w:rFonts w:ascii="Tahoma" w:hAnsi="Tahoma" w:cs="Tahoma"/>
          <w:sz w:val="20"/>
          <w:szCs w:val="20"/>
        </w:rPr>
        <w:t xml:space="preserve">, όπως στην περίπτωση </w:t>
      </w:r>
      <w:r w:rsidRPr="00812D3D">
        <w:rPr>
          <w:rFonts w:ascii="Tahoma" w:hAnsi="Tahoma" w:cs="Tahoma"/>
          <w:b/>
          <w:bCs/>
          <w:color w:val="595959" w:themeColor="text1" w:themeTint="A6"/>
          <w:sz w:val="20"/>
          <w:szCs w:val="20"/>
        </w:rPr>
        <w:fldChar w:fldCharType="begin"/>
      </w:r>
      <w:r w:rsidRPr="00812D3D">
        <w:rPr>
          <w:rFonts w:ascii="Tahoma" w:hAnsi="Tahoma" w:cs="Tahoma"/>
          <w:b/>
          <w:bCs/>
          <w:color w:val="595959" w:themeColor="text1" w:themeTint="A6"/>
          <w:sz w:val="20"/>
          <w:szCs w:val="20"/>
        </w:rPr>
        <w:instrText xml:space="preserve"> REF _Ref65572243 \r  \* MERGEFORMAT </w:instrText>
      </w:r>
      <w:r w:rsidRPr="00812D3D">
        <w:rPr>
          <w:rFonts w:ascii="Tahoma" w:hAnsi="Tahoma" w:cs="Tahoma"/>
          <w:b/>
          <w:bCs/>
          <w:color w:val="595959" w:themeColor="text1" w:themeTint="A6"/>
          <w:sz w:val="20"/>
          <w:szCs w:val="20"/>
        </w:rPr>
        <w:fldChar w:fldCharType="separate"/>
      </w:r>
      <w:r w:rsidR="00132E02">
        <w:rPr>
          <w:rFonts w:ascii="Tahoma" w:hAnsi="Tahoma" w:cs="Tahoma"/>
          <w:b/>
          <w:bCs/>
          <w:color w:val="595959" w:themeColor="text1" w:themeTint="A6"/>
          <w:sz w:val="20"/>
          <w:szCs w:val="20"/>
        </w:rPr>
        <w:t>10.2.2</w:t>
      </w:r>
      <w:r w:rsidRPr="00812D3D">
        <w:rPr>
          <w:rFonts w:ascii="Tahoma" w:hAnsi="Tahoma" w:cs="Tahoma"/>
          <w:b/>
          <w:bCs/>
          <w:color w:val="595959" w:themeColor="text1" w:themeTint="A6"/>
          <w:sz w:val="20"/>
          <w:szCs w:val="20"/>
        </w:rPr>
        <w:fldChar w:fldCharType="end"/>
      </w:r>
      <w:r w:rsidRPr="00812D3D">
        <w:rPr>
          <w:rFonts w:ascii="Tahoma" w:hAnsi="Tahoma" w:cs="Tahoma"/>
          <w:color w:val="595959" w:themeColor="text1" w:themeTint="A6"/>
          <w:sz w:val="20"/>
          <w:szCs w:val="20"/>
        </w:rPr>
        <w:t xml:space="preserve"> «</w:t>
      </w:r>
      <w:r w:rsidRPr="00812D3D">
        <w:rPr>
          <w:rFonts w:ascii="Tahoma" w:hAnsi="Tahoma" w:cs="Tahoma"/>
          <w:color w:val="595959" w:themeColor="text1" w:themeTint="A6"/>
          <w:sz w:val="20"/>
          <w:szCs w:val="20"/>
        </w:rPr>
        <w:fldChar w:fldCharType="begin"/>
      </w:r>
      <w:r w:rsidRPr="00812D3D">
        <w:rPr>
          <w:rFonts w:ascii="Tahoma" w:hAnsi="Tahoma" w:cs="Tahoma"/>
          <w:color w:val="595959" w:themeColor="text1" w:themeTint="A6"/>
          <w:sz w:val="20"/>
          <w:szCs w:val="20"/>
        </w:rPr>
        <w:instrText xml:space="preserve"> REF _Ref65572243  \* MERGEFORMAT </w:instrText>
      </w:r>
      <w:r w:rsidRPr="00812D3D">
        <w:rPr>
          <w:rFonts w:ascii="Tahoma" w:hAnsi="Tahoma" w:cs="Tahoma"/>
          <w:color w:val="595959" w:themeColor="text1" w:themeTint="A6"/>
          <w:sz w:val="20"/>
          <w:szCs w:val="20"/>
        </w:rPr>
        <w:fldChar w:fldCharType="separate"/>
      </w:r>
      <w:r w:rsidR="00132E02" w:rsidRPr="00132E02">
        <w:rPr>
          <w:rFonts w:ascii="Tahoma" w:hAnsi="Tahoma" w:cs="Tahoma"/>
          <w:sz w:val="20"/>
          <w:szCs w:val="20"/>
        </w:rPr>
        <w:t>Βεβαιώσεις – περίπτωση κατασκευαστή</w:t>
      </w:r>
      <w:r w:rsidRPr="00812D3D">
        <w:rPr>
          <w:rFonts w:ascii="Tahoma" w:hAnsi="Tahoma" w:cs="Tahoma"/>
          <w:color w:val="595959" w:themeColor="text1" w:themeTint="A6"/>
          <w:sz w:val="20"/>
          <w:szCs w:val="20"/>
        </w:rPr>
        <w:fldChar w:fldCharType="end"/>
      </w:r>
      <w:r w:rsidRPr="00812D3D">
        <w:rPr>
          <w:rFonts w:ascii="Tahoma" w:hAnsi="Tahoma" w:cs="Tahoma"/>
          <w:color w:val="595959" w:themeColor="text1" w:themeTint="A6"/>
          <w:sz w:val="20"/>
          <w:szCs w:val="20"/>
        </w:rPr>
        <w:t>».</w:t>
      </w:r>
    </w:p>
    <w:p w14:paraId="1E9F56E1" w14:textId="77777777" w:rsidR="008D0CC7" w:rsidRPr="00812D3D" w:rsidRDefault="008D0CC7" w:rsidP="00D12E7C">
      <w:pPr>
        <w:pStyle w:val="ListParagraph"/>
        <w:numPr>
          <w:ilvl w:val="0"/>
          <w:numId w:val="25"/>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Επιπλέον, στις βεβαιώσεις θα πρέπει να δηλώνονται και τα στοιχεία επικοινωνίας του υπογράφοντος τη δήλωση, με τον οποίο μπορεί να έρθει </w:t>
      </w:r>
      <w:r w:rsidRPr="00812D3D">
        <w:rPr>
          <w:rFonts w:ascii="Tahoma" w:hAnsi="Tahoma" w:cs="Tahoma"/>
          <w:sz w:val="20"/>
          <w:szCs w:val="20"/>
          <w:u w:val="single"/>
        </w:rPr>
        <w:t>απευθείας</w:t>
      </w:r>
      <w:r w:rsidRPr="00812D3D">
        <w:rPr>
          <w:rFonts w:ascii="Tahoma" w:hAnsi="Tahoma" w:cs="Tahoma"/>
          <w:sz w:val="20"/>
          <w:szCs w:val="20"/>
        </w:rPr>
        <w:t xml:space="preserve"> σε επαφή η ΚτΠ Μ.Α.Ε. για την επιβεβαίωση των δηλωθέντων στοιχείων.</w:t>
      </w:r>
    </w:p>
    <w:p w14:paraId="61D4C53C"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3</w:t>
      </w:r>
    </w:p>
    <w:p w14:paraId="3A9F8449" w14:textId="77777777" w:rsidR="008D0CC7" w:rsidRPr="00812D3D"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Ο εισαγωγέας μπορεί να προσκομίσει τις παραπάνω βεβαιώσεις που θα έχουν </w:t>
      </w:r>
      <w:r w:rsidRPr="00812D3D">
        <w:rPr>
          <w:rFonts w:ascii="Tahoma" w:hAnsi="Tahoma" w:cs="Tahoma"/>
          <w:b/>
          <w:bCs/>
          <w:sz w:val="20"/>
          <w:szCs w:val="20"/>
        </w:rPr>
        <w:t>εκδοθεί από τρίτο μέρος</w:t>
      </w:r>
      <w:r w:rsidRPr="00812D3D">
        <w:rPr>
          <w:rFonts w:ascii="Tahoma" w:hAnsi="Tahoma" w:cs="Tahoma"/>
          <w:sz w:val="20"/>
          <w:szCs w:val="20"/>
        </w:rPr>
        <w:t xml:space="preserve">, δηλ. τον </w:t>
      </w:r>
      <w:r w:rsidRPr="00812D3D">
        <w:rPr>
          <w:rFonts w:ascii="Tahoma" w:hAnsi="Tahoma" w:cs="Tahoma"/>
          <w:b/>
          <w:bCs/>
          <w:sz w:val="20"/>
          <w:szCs w:val="20"/>
        </w:rPr>
        <w:t>επίσημο αντιπρόσωπο</w:t>
      </w:r>
      <w:r w:rsidRPr="00812D3D">
        <w:rPr>
          <w:rFonts w:ascii="Tahoma" w:hAnsi="Tahoma" w:cs="Tahoma"/>
          <w:sz w:val="20"/>
          <w:szCs w:val="20"/>
        </w:rPr>
        <w:t xml:space="preserve"> ή τον </w:t>
      </w:r>
      <w:r w:rsidRPr="00812D3D">
        <w:rPr>
          <w:rFonts w:ascii="Tahoma" w:hAnsi="Tahoma" w:cs="Tahoma"/>
          <w:b/>
          <w:bCs/>
          <w:sz w:val="20"/>
          <w:szCs w:val="20"/>
        </w:rPr>
        <w:t>εξουσιοδοτημένο διανομέα</w:t>
      </w:r>
      <w:r w:rsidRPr="00812D3D">
        <w:rPr>
          <w:rFonts w:ascii="Tahoma" w:hAnsi="Tahoma" w:cs="Tahoma"/>
          <w:sz w:val="20"/>
          <w:szCs w:val="20"/>
        </w:rPr>
        <w:t xml:space="preserve">, στη χώρα από όπου έγινε η αρχική αγορά των συγκεκριμένων συσκευών πριν την εισαγωγή. </w:t>
      </w:r>
    </w:p>
    <w:p w14:paraId="14A2B72B" w14:textId="77777777" w:rsidR="008D0CC7" w:rsidRPr="00812D3D"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Στην περίπτωση αυτή θα πρέπει να προσκομιστεί επιπλέον βεβαίωση του κατασκευαστή, με την οποία επιβεβαιώνεται πως ο δηλών παραπάνω είναι πράγματι επίσημος αντιπρόσωπος ή εξουσιοδοτημένος διανομέας στην τρίτη χώρα.</w:t>
      </w:r>
    </w:p>
    <w:p w14:paraId="4159AD82" w14:textId="733B426E" w:rsidR="008D0CC7"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Επιπλέον θα πρέπει να δηλώνονται τα στοιχεία επικοινωνίας του υπογράφοντος τη δήλωση, με τον οποίο μπορεί να έρθει </w:t>
      </w:r>
      <w:r w:rsidRPr="00812D3D">
        <w:rPr>
          <w:rFonts w:ascii="Tahoma" w:hAnsi="Tahoma" w:cs="Tahoma"/>
          <w:sz w:val="20"/>
          <w:szCs w:val="20"/>
          <w:u w:val="single"/>
        </w:rPr>
        <w:t>απευθείας</w:t>
      </w:r>
      <w:r w:rsidRPr="00812D3D">
        <w:rPr>
          <w:rFonts w:ascii="Tahoma" w:hAnsi="Tahoma" w:cs="Tahoma"/>
          <w:sz w:val="20"/>
          <w:szCs w:val="20"/>
        </w:rPr>
        <w:t xml:space="preserve"> σε επαφή η ΚτΠ Μ.Α.Ε. για την επιβεβαίωση των δηλωθέντων στοιχείων.</w:t>
      </w:r>
    </w:p>
    <w:p w14:paraId="43705DBD" w14:textId="77777777" w:rsidR="0075620D" w:rsidRPr="0075620D" w:rsidRDefault="0075620D" w:rsidP="0053009A">
      <w:pPr>
        <w:spacing w:after="120" w:line="252" w:lineRule="auto"/>
        <w:jc w:val="both"/>
        <w:rPr>
          <w:rFonts w:ascii="Tahoma" w:hAnsi="Tahoma" w:cs="Tahoma"/>
          <w:sz w:val="20"/>
          <w:szCs w:val="20"/>
        </w:rPr>
      </w:pPr>
    </w:p>
    <w:p w14:paraId="2862399B" w14:textId="57C0E434" w:rsidR="008D0CC7" w:rsidRPr="0043125C" w:rsidRDefault="008D0CC7" w:rsidP="00D12E7C">
      <w:pPr>
        <w:pStyle w:val="Heading2"/>
        <w:numPr>
          <w:ilvl w:val="1"/>
          <w:numId w:val="37"/>
        </w:numPr>
        <w:spacing w:before="0" w:after="120" w:line="252" w:lineRule="auto"/>
      </w:pPr>
      <w:bookmarkStart w:id="253" w:name="_Toc97295091"/>
      <w:bookmarkStart w:id="254" w:name="_Toc101341901"/>
      <w:r w:rsidRPr="0043125C">
        <w:t>Βήμα 2: Προετοιμασία αιτήματος έγκρισης προϊόντος</w:t>
      </w:r>
      <w:bookmarkEnd w:id="253"/>
      <w:bookmarkEnd w:id="254"/>
    </w:p>
    <w:p w14:paraId="1400A929" w14:textId="270485B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Η υποβολή των αιτημάτων θα πραγματοποιηθεί μέσω τυποποιημένων αρχείων</w:t>
      </w:r>
      <w:r w:rsidR="009D3F08" w:rsidRPr="009D3F08">
        <w:rPr>
          <w:rFonts w:ascii="Tahoma" w:hAnsi="Tahoma" w:cs="Tahoma"/>
          <w:sz w:val="20"/>
          <w:szCs w:val="20"/>
        </w:rPr>
        <w:t xml:space="preserve">. </w:t>
      </w:r>
      <w:r w:rsidRPr="00812D3D">
        <w:rPr>
          <w:rFonts w:ascii="Tahoma" w:hAnsi="Tahoma" w:cs="Tahoma"/>
          <w:sz w:val="20"/>
          <w:szCs w:val="20"/>
        </w:rPr>
        <w:t xml:space="preserve">Κάθε εγγραφή/γραμμή του αρχείου αντιστοιχεί σε ένα διακριτό </w:t>
      </w:r>
      <w:r w:rsidR="00952128">
        <w:rPr>
          <w:rFonts w:ascii="Tahoma" w:hAnsi="Tahoma" w:cs="Tahoma"/>
          <w:sz w:val="20"/>
          <w:szCs w:val="20"/>
        </w:rPr>
        <w:t>ψηφιακό προϊόν/υπηρεσία</w:t>
      </w:r>
      <w:r w:rsidRPr="00812D3D">
        <w:rPr>
          <w:rFonts w:ascii="Tahoma" w:hAnsi="Tahoma" w:cs="Tahoma"/>
          <w:sz w:val="20"/>
          <w:szCs w:val="20"/>
        </w:rPr>
        <w:t>. Το αρχείο μπορεί να περιλαμβάνει πολλαπλές εγγραφές δίνοντας τη δυνατότητα μαζικής υποβολής αιτημάτων (για πολλά προϊόντα</w:t>
      </w:r>
      <w:r w:rsidR="00A61AD6">
        <w:rPr>
          <w:rFonts w:ascii="Tahoma" w:hAnsi="Tahoma" w:cs="Tahoma"/>
          <w:sz w:val="20"/>
          <w:szCs w:val="20"/>
        </w:rPr>
        <w:t xml:space="preserve"> ή διαφορετικές εμπορικές εκδόσεις</w:t>
      </w:r>
      <w:r w:rsidRPr="00812D3D">
        <w:rPr>
          <w:rFonts w:ascii="Tahoma" w:hAnsi="Tahoma" w:cs="Tahoma"/>
          <w:sz w:val="20"/>
          <w:szCs w:val="20"/>
        </w:rPr>
        <w:t xml:space="preserve"> ταυτόχρονα με ένα αρχείο). Η συμπερίληψη πολλών προϊόντων σε ένα αρχείο </w:t>
      </w:r>
      <w:r w:rsidR="00A61AD6">
        <w:rPr>
          <w:rFonts w:ascii="Tahoma" w:hAnsi="Tahoma" w:cs="Tahoma"/>
          <w:sz w:val="20"/>
          <w:szCs w:val="20"/>
        </w:rPr>
        <w:t>εξυπηρετεί</w:t>
      </w:r>
      <w:r w:rsidRPr="00812D3D">
        <w:rPr>
          <w:rFonts w:ascii="Tahoma" w:hAnsi="Tahoma" w:cs="Tahoma"/>
          <w:sz w:val="20"/>
          <w:szCs w:val="20"/>
        </w:rPr>
        <w:t xml:space="preserve"> τη</w:t>
      </w:r>
      <w:r w:rsidR="00A61AD6">
        <w:rPr>
          <w:rFonts w:ascii="Tahoma" w:hAnsi="Tahoma" w:cs="Tahoma"/>
          <w:sz w:val="20"/>
          <w:szCs w:val="20"/>
        </w:rPr>
        <w:t>ν</w:t>
      </w:r>
      <w:r w:rsidRPr="00812D3D">
        <w:rPr>
          <w:rFonts w:ascii="Tahoma" w:hAnsi="Tahoma" w:cs="Tahoma"/>
          <w:sz w:val="20"/>
          <w:szCs w:val="20"/>
        </w:rPr>
        <w:t xml:space="preserve"> μαζική υποβολή. Μετά την υποβολή κάθε προϊόν (εγγραφή) αντιμετωπίζεται αυτόνομα. </w:t>
      </w:r>
    </w:p>
    <w:p w14:paraId="08275657" w14:textId="2EA090E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μπορεί να κατεβάσει από τον λογαριασμό του στην ηλεκτρονική πλατφόρμα του Προγράμματος τα πρότυπα των αρχείων για συμπλήρωση. Μπορεί επίσης να κατεβάσει κάποια ενδεικτικά παραδείγματα συμπληρωμένων αρχείων, για να διαπιστώσει τον τρόπο και την λογική συμπλήρωσης/ δήλωσης </w:t>
      </w:r>
      <w:r w:rsidR="005D4435">
        <w:rPr>
          <w:rFonts w:ascii="Tahoma" w:hAnsi="Tahoma" w:cs="Tahoma"/>
          <w:sz w:val="20"/>
          <w:szCs w:val="20"/>
        </w:rPr>
        <w:t>των αιτημάτων έγκρισης ψηφιακών προϊόντων και υπηρεσιών</w:t>
      </w:r>
      <w:r w:rsidRPr="00812D3D">
        <w:rPr>
          <w:rFonts w:ascii="Tahoma" w:hAnsi="Tahoma" w:cs="Tahoma"/>
          <w:sz w:val="20"/>
          <w:szCs w:val="20"/>
        </w:rPr>
        <w:t>.</w:t>
      </w:r>
    </w:p>
    <w:p w14:paraId="6D8B1E32" w14:textId="79145E13" w:rsidR="008D0CC7" w:rsidRDefault="008D0CC7" w:rsidP="0053009A">
      <w:pPr>
        <w:spacing w:after="120" w:line="252" w:lineRule="auto"/>
        <w:jc w:val="both"/>
        <w:rPr>
          <w:rFonts w:ascii="Tahoma" w:hAnsi="Tahoma" w:cs="Tahoma"/>
          <w:color w:val="595959" w:themeColor="text1" w:themeTint="A6"/>
          <w:sz w:val="20"/>
          <w:szCs w:val="20"/>
        </w:rPr>
      </w:pPr>
      <w:r w:rsidRPr="00812D3D">
        <w:rPr>
          <w:rFonts w:ascii="Tahoma" w:hAnsi="Tahoma" w:cs="Tahoma"/>
          <w:sz w:val="20"/>
          <w:szCs w:val="20"/>
        </w:rPr>
        <w:t>Αναλυτικές πληροφορίες για τη</w:t>
      </w:r>
      <w:r w:rsidR="00C34B5D">
        <w:rPr>
          <w:rFonts w:ascii="Tahoma" w:hAnsi="Tahoma" w:cs="Tahoma"/>
          <w:sz w:val="20"/>
          <w:szCs w:val="20"/>
        </w:rPr>
        <w:t xml:space="preserve"> δομή, τον τρόπο συμπλήρωσης και υποβολής των σχετικών αρχείων θα περιλαμβάνονται στην ψηφιακή πλατφόρμα </w:t>
      </w:r>
      <w:r w:rsidR="00F2000F">
        <w:rPr>
          <w:rFonts w:ascii="Tahoma" w:hAnsi="Tahoma" w:cs="Tahoma"/>
          <w:sz w:val="20"/>
          <w:szCs w:val="20"/>
        </w:rPr>
        <w:t>του Προγράμματος ή/και σε σχετικές ανακοινώσεις που θα εκδίδει η ΚτΠ Μ.Α.Ε.</w:t>
      </w:r>
    </w:p>
    <w:p w14:paraId="0ADA323F" w14:textId="77777777" w:rsidR="00523E26" w:rsidRPr="00812D3D" w:rsidRDefault="00523E26" w:rsidP="0053009A">
      <w:pPr>
        <w:spacing w:after="120" w:line="252" w:lineRule="auto"/>
        <w:jc w:val="both"/>
        <w:rPr>
          <w:rFonts w:ascii="Tahoma" w:hAnsi="Tahoma" w:cs="Tahoma"/>
          <w:color w:val="595959" w:themeColor="text1" w:themeTint="A6"/>
          <w:sz w:val="20"/>
          <w:szCs w:val="20"/>
        </w:rPr>
      </w:pPr>
    </w:p>
    <w:p w14:paraId="3C7CB315" w14:textId="7D760DED" w:rsidR="008D0CC7" w:rsidRPr="0043125C" w:rsidRDefault="008D0CC7" w:rsidP="00D12E7C">
      <w:pPr>
        <w:pStyle w:val="Heading2"/>
        <w:numPr>
          <w:ilvl w:val="1"/>
          <w:numId w:val="37"/>
        </w:numPr>
        <w:spacing w:before="0" w:after="120" w:line="252" w:lineRule="auto"/>
      </w:pPr>
      <w:bookmarkStart w:id="255" w:name="_Toc97295092"/>
      <w:bookmarkStart w:id="256" w:name="_Toc101341902"/>
      <w:r w:rsidRPr="0043125C">
        <w:lastRenderedPageBreak/>
        <w:t>Βήμα 3: Υποβολή αιτήματος έγκρισης προϊόντος</w:t>
      </w:r>
      <w:bookmarkEnd w:id="255"/>
      <w:bookmarkEnd w:id="256"/>
    </w:p>
    <w:p w14:paraId="16EF1143" w14:textId="2E6C7CB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ανεβάζει </w:t>
      </w:r>
      <w:r w:rsidR="00426AD3">
        <w:rPr>
          <w:rFonts w:ascii="Tahoma" w:hAnsi="Tahoma" w:cs="Tahoma"/>
          <w:sz w:val="20"/>
          <w:szCs w:val="20"/>
        </w:rPr>
        <w:t xml:space="preserve">το σχετικό αρχείο </w:t>
      </w:r>
      <w:r w:rsidRPr="00812D3D">
        <w:rPr>
          <w:rFonts w:ascii="Tahoma" w:hAnsi="Tahoma" w:cs="Tahoma"/>
          <w:sz w:val="20"/>
          <w:szCs w:val="20"/>
        </w:rPr>
        <w:t>στην ηλεκτρονική πλατφόρμα του Προγράμματος μέσα από το λογαριασμό του (</w:t>
      </w:r>
      <w:r w:rsidRPr="00812D3D">
        <w:rPr>
          <w:rFonts w:ascii="Tahoma" w:hAnsi="Tahoma" w:cs="Tahoma"/>
          <w:sz w:val="20"/>
          <w:szCs w:val="20"/>
          <w:lang w:val="en-US"/>
        </w:rPr>
        <w:t>upload</w:t>
      </w:r>
      <w:r w:rsidRPr="00812D3D">
        <w:rPr>
          <w:rFonts w:ascii="Tahoma" w:hAnsi="Tahoma" w:cs="Tahoma"/>
          <w:sz w:val="20"/>
          <w:szCs w:val="20"/>
        </w:rPr>
        <w:t>).</w:t>
      </w:r>
    </w:p>
    <w:p w14:paraId="026AC95A"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Κατά την εισαγωγή γίνονται ανά εγγραφή οι ακόλουθοι έλεγχοι:</w:t>
      </w:r>
    </w:p>
    <w:p w14:paraId="55BB3937" w14:textId="77777777" w:rsidR="008D0CC7" w:rsidRPr="00812D3D" w:rsidRDefault="008D0CC7" w:rsidP="00D12E7C">
      <w:pPr>
        <w:pStyle w:val="ListParagraph"/>
        <w:numPr>
          <w:ilvl w:val="0"/>
          <w:numId w:val="27"/>
        </w:numPr>
        <w:spacing w:after="120" w:line="252" w:lineRule="auto"/>
        <w:contextualSpacing w:val="0"/>
        <w:jc w:val="both"/>
        <w:rPr>
          <w:rFonts w:ascii="Tahoma" w:hAnsi="Tahoma" w:cs="Tahoma"/>
          <w:sz w:val="20"/>
          <w:szCs w:val="20"/>
        </w:rPr>
      </w:pPr>
      <w:r w:rsidRPr="00812D3D">
        <w:rPr>
          <w:rFonts w:ascii="Tahoma" w:hAnsi="Tahoma" w:cs="Tahoma"/>
          <w:sz w:val="20"/>
          <w:szCs w:val="20"/>
        </w:rPr>
        <w:t>Αν το αρχείο/εγγραφές έχουν την προβλεπόμενη δομή, έχουν συμπληρωθεί τα υποχρεωτικά πεδία και αν περιέχουν τις προβλεπόμενες (με βάση τις προδιαγραφές) τιμές.</w:t>
      </w:r>
    </w:p>
    <w:p w14:paraId="0A8EE3AE" w14:textId="3E3B7745" w:rsidR="008D0CC7" w:rsidRPr="00812D3D" w:rsidRDefault="008D0CC7" w:rsidP="00D12E7C">
      <w:pPr>
        <w:pStyle w:val="ListParagraph"/>
        <w:numPr>
          <w:ilvl w:val="0"/>
          <w:numId w:val="27"/>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Λογικοί έλεγχοι που σχετίζονται με την κατηγορία του </w:t>
      </w:r>
      <w:r w:rsidR="000A3C76">
        <w:rPr>
          <w:rFonts w:ascii="Tahoma" w:hAnsi="Tahoma" w:cs="Tahoma"/>
          <w:sz w:val="20"/>
          <w:szCs w:val="20"/>
        </w:rPr>
        <w:t>προϊόντος</w:t>
      </w:r>
      <w:r w:rsidRPr="00812D3D">
        <w:rPr>
          <w:rFonts w:ascii="Tahoma" w:hAnsi="Tahoma" w:cs="Tahoma"/>
          <w:sz w:val="20"/>
          <w:szCs w:val="20"/>
        </w:rPr>
        <w:t>.</w:t>
      </w:r>
    </w:p>
    <w:p w14:paraId="5D2F08B4" w14:textId="1527D22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Με κάθε λάθος που εντοπίζεται, η διαδικασία σταματά και παρέχεται αναλυτική ενημέρωση για τη συγκεκριμένη εγγραφή/πεδίο και το είδος του λάθους. </w:t>
      </w:r>
    </w:p>
    <w:p w14:paraId="40B6C9F0" w14:textId="2773251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μπορεί να διορθώσει το αρχείο (διορθώνοντας τις τιμές ή αφαιρώντας συγκεκριμένες εγγραφές) και να επαναλάβει τη διαδικασία. Η διαδικασία μπορεί να επαναληφθεί έως ότου δεν εντοπιστεί κανένας λάθος για το συνολικό αρχείο, οπότε γίνεται και η εισαγωγή των αντίστοιχων αιτημάτων έγκρισης </w:t>
      </w:r>
      <w:r w:rsidR="003604E8">
        <w:rPr>
          <w:rFonts w:ascii="Tahoma" w:hAnsi="Tahoma" w:cs="Tahoma"/>
          <w:sz w:val="20"/>
          <w:szCs w:val="20"/>
        </w:rPr>
        <w:t>ψηφιακών προϊόντων/υπηρεσιών</w:t>
      </w:r>
      <w:r w:rsidRPr="00812D3D">
        <w:rPr>
          <w:rFonts w:ascii="Tahoma" w:hAnsi="Tahoma" w:cs="Tahoma"/>
          <w:sz w:val="20"/>
          <w:szCs w:val="20"/>
        </w:rPr>
        <w:t xml:space="preserve"> στην ηλεκτρονική πλατφόρμα του Προγράμματος.</w:t>
      </w:r>
    </w:p>
    <w:p w14:paraId="71A7B402" w14:textId="3395B35A"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Με την επιτυχή εισαγωγή, κάθε αίτηση (</w:t>
      </w:r>
      <w:r w:rsidR="00397F50">
        <w:rPr>
          <w:rFonts w:ascii="Tahoma" w:hAnsi="Tahoma" w:cs="Tahoma"/>
          <w:sz w:val="20"/>
          <w:szCs w:val="20"/>
        </w:rPr>
        <w:t xml:space="preserve">κάθε διακριτή </w:t>
      </w:r>
      <w:r w:rsidRPr="00812D3D">
        <w:rPr>
          <w:rFonts w:ascii="Tahoma" w:hAnsi="Tahoma" w:cs="Tahoma"/>
          <w:sz w:val="20"/>
          <w:szCs w:val="20"/>
        </w:rPr>
        <w:t>εγγραφή στο αρχείο) λαμβάνει από το σύστημα ένα μοναδικό κωδικό ταυτοποίησης (</w:t>
      </w:r>
      <w:r w:rsidR="00E23D2C">
        <w:rPr>
          <w:rFonts w:ascii="Tahoma" w:hAnsi="Tahoma" w:cs="Tahoma"/>
          <w:sz w:val="20"/>
          <w:szCs w:val="20"/>
          <w:lang w:val="en-US"/>
        </w:rPr>
        <w:t>Eligible</w:t>
      </w:r>
      <w:r w:rsidR="00E23D2C" w:rsidRPr="00E23D2C">
        <w:rPr>
          <w:rFonts w:ascii="Tahoma" w:hAnsi="Tahoma" w:cs="Tahoma"/>
          <w:sz w:val="20"/>
          <w:szCs w:val="20"/>
        </w:rPr>
        <w:t xml:space="preserve"> </w:t>
      </w:r>
      <w:r w:rsidRPr="00812D3D">
        <w:rPr>
          <w:rFonts w:ascii="Tahoma" w:hAnsi="Tahoma" w:cs="Tahoma"/>
          <w:sz w:val="20"/>
          <w:szCs w:val="20"/>
          <w:lang w:val="en-US"/>
        </w:rPr>
        <w:t>Product</w:t>
      </w:r>
      <w:r w:rsidR="00E23D2C" w:rsidRPr="00E23D2C">
        <w:rPr>
          <w:rFonts w:ascii="Tahoma" w:hAnsi="Tahoma" w:cs="Tahoma"/>
          <w:sz w:val="20"/>
          <w:szCs w:val="20"/>
        </w:rPr>
        <w:t xml:space="preserve"> </w:t>
      </w:r>
      <w:r w:rsidRPr="00812D3D">
        <w:rPr>
          <w:rFonts w:ascii="Tahoma" w:hAnsi="Tahoma" w:cs="Tahoma"/>
          <w:sz w:val="20"/>
          <w:szCs w:val="20"/>
          <w:lang w:val="en-US"/>
        </w:rPr>
        <w:t>ID</w:t>
      </w:r>
      <w:r w:rsidRPr="00812D3D">
        <w:rPr>
          <w:rFonts w:ascii="Tahoma" w:hAnsi="Tahoma" w:cs="Tahoma"/>
          <w:sz w:val="20"/>
          <w:szCs w:val="20"/>
        </w:rPr>
        <w:t>). Ο κωδικός αυτός είναι σημαντικός για όλες τις μετέπειτα διαδικασίες που σχετίζονται με το συγκεκριμένο προϊόν.</w:t>
      </w:r>
      <w:r w:rsidR="000750A3">
        <w:rPr>
          <w:rFonts w:ascii="Tahoma" w:hAnsi="Tahoma" w:cs="Tahoma"/>
          <w:sz w:val="20"/>
          <w:szCs w:val="20"/>
        </w:rPr>
        <w:t xml:space="preserve"> Σε κάθε μεταγενέστερη αναφορά στο συγκεκριμένο προϊόν, θα πρέπει να αξιοποιείται ο μοναδικός κωδικός ταυτοποίησης που αποδόθηκε κατά την αρχική υποβολή του αιτήματος. </w:t>
      </w:r>
    </w:p>
    <w:p w14:paraId="56173FB6" w14:textId="77777777" w:rsidR="0075620D" w:rsidRPr="00812D3D" w:rsidRDefault="0075620D" w:rsidP="0053009A">
      <w:pPr>
        <w:spacing w:after="120" w:line="252" w:lineRule="auto"/>
        <w:jc w:val="both"/>
        <w:rPr>
          <w:rFonts w:ascii="Tahoma" w:hAnsi="Tahoma" w:cs="Tahoma"/>
          <w:sz w:val="20"/>
          <w:szCs w:val="20"/>
        </w:rPr>
      </w:pPr>
    </w:p>
    <w:p w14:paraId="49B1A77D" w14:textId="17B434C9" w:rsidR="008D0CC7" w:rsidRPr="0043125C" w:rsidRDefault="008D0CC7" w:rsidP="00D12E7C">
      <w:pPr>
        <w:pStyle w:val="Heading2"/>
        <w:numPr>
          <w:ilvl w:val="1"/>
          <w:numId w:val="37"/>
        </w:numPr>
        <w:spacing w:before="0" w:after="120" w:line="252" w:lineRule="auto"/>
      </w:pPr>
      <w:bookmarkStart w:id="257" w:name="_Toc97295093"/>
      <w:bookmarkStart w:id="258" w:name="_Toc101341903"/>
      <w:r w:rsidRPr="0043125C">
        <w:t>Βήμα 4: Διαγραφή/απόσυρση αιτήματος έγκρισης προϊόντος</w:t>
      </w:r>
      <w:bookmarkEnd w:id="257"/>
      <w:bookmarkEnd w:id="258"/>
    </w:p>
    <w:p w14:paraId="42862BC0" w14:textId="0012464F" w:rsidR="00C958E8" w:rsidRPr="00B4084A" w:rsidRDefault="00B4084A" w:rsidP="0053009A">
      <w:pPr>
        <w:spacing w:after="120" w:line="252" w:lineRule="auto"/>
        <w:jc w:val="both"/>
        <w:rPr>
          <w:rFonts w:ascii="Tahoma" w:hAnsi="Tahoma" w:cs="Tahoma"/>
          <w:sz w:val="20"/>
          <w:szCs w:val="20"/>
        </w:rPr>
      </w:pPr>
      <w:r>
        <w:rPr>
          <w:rFonts w:ascii="Tahoma" w:hAnsi="Tahoma" w:cs="Tahoma"/>
          <w:sz w:val="20"/>
          <w:szCs w:val="20"/>
        </w:rPr>
        <w:t xml:space="preserve">Η διαγραφή / απόσυρση ήδη υποβληθέντος αιτήματος </w:t>
      </w:r>
      <w:r w:rsidR="00777C7B">
        <w:rPr>
          <w:rFonts w:ascii="Tahoma" w:hAnsi="Tahoma" w:cs="Tahoma"/>
          <w:sz w:val="20"/>
          <w:szCs w:val="20"/>
        </w:rPr>
        <w:t>έγκρισης</w:t>
      </w:r>
      <w:r w:rsidR="003D466C">
        <w:rPr>
          <w:rFonts w:ascii="Tahoma" w:hAnsi="Tahoma" w:cs="Tahoma"/>
          <w:sz w:val="20"/>
          <w:szCs w:val="20"/>
        </w:rPr>
        <w:t xml:space="preserve"> προϊόντος </w:t>
      </w:r>
      <w:r>
        <w:rPr>
          <w:rFonts w:ascii="Tahoma" w:hAnsi="Tahoma" w:cs="Tahoma"/>
          <w:sz w:val="20"/>
          <w:szCs w:val="20"/>
        </w:rPr>
        <w:t>γίνεται με νεότερο αίτημα που αφορά το συ</w:t>
      </w:r>
      <w:r w:rsidR="003D466C">
        <w:rPr>
          <w:rFonts w:ascii="Tahoma" w:hAnsi="Tahoma" w:cs="Tahoma"/>
          <w:sz w:val="20"/>
          <w:szCs w:val="20"/>
        </w:rPr>
        <w:t>γκεκριμένο προϊόν, ως εξής:</w:t>
      </w:r>
    </w:p>
    <w:p w14:paraId="3F733C81" w14:textId="3300EBD4" w:rsidR="008D0CC7" w:rsidRDefault="008D0CC7" w:rsidP="00D12E7C">
      <w:pPr>
        <w:pStyle w:val="ListParagraph"/>
        <w:numPr>
          <w:ilvl w:val="0"/>
          <w:numId w:val="56"/>
        </w:numPr>
        <w:spacing w:after="120" w:line="252" w:lineRule="auto"/>
        <w:jc w:val="both"/>
        <w:rPr>
          <w:rFonts w:ascii="Tahoma" w:hAnsi="Tahoma" w:cs="Tahoma"/>
          <w:sz w:val="20"/>
          <w:szCs w:val="20"/>
        </w:rPr>
      </w:pPr>
      <w:r w:rsidRPr="003D466C">
        <w:rPr>
          <w:rFonts w:ascii="Tahoma" w:hAnsi="Tahoma" w:cs="Tahoma"/>
          <w:sz w:val="20"/>
          <w:szCs w:val="20"/>
        </w:rPr>
        <w:t>Ο Προμηθευτής μπορεί να εξάγει το σύνολο των αιτήσεων που έχει</w:t>
      </w:r>
      <w:r w:rsidR="00AC1809">
        <w:rPr>
          <w:rFonts w:ascii="Tahoma" w:hAnsi="Tahoma" w:cs="Tahoma"/>
          <w:sz w:val="20"/>
          <w:szCs w:val="20"/>
        </w:rPr>
        <w:t xml:space="preserve"> ήδη</w:t>
      </w:r>
      <w:r w:rsidRPr="003D466C">
        <w:rPr>
          <w:rFonts w:ascii="Tahoma" w:hAnsi="Tahoma" w:cs="Tahoma"/>
          <w:sz w:val="20"/>
          <w:szCs w:val="20"/>
        </w:rPr>
        <w:t xml:space="preserve"> υποβάλει σε </w:t>
      </w:r>
      <w:r w:rsidR="00777C7B">
        <w:rPr>
          <w:rFonts w:ascii="Tahoma" w:hAnsi="Tahoma" w:cs="Tahoma"/>
          <w:sz w:val="20"/>
          <w:szCs w:val="20"/>
        </w:rPr>
        <w:t xml:space="preserve">επεξεργάσιμη </w:t>
      </w:r>
      <w:r w:rsidRPr="003D466C">
        <w:rPr>
          <w:rFonts w:ascii="Tahoma" w:hAnsi="Tahoma" w:cs="Tahoma"/>
          <w:sz w:val="20"/>
          <w:szCs w:val="20"/>
        </w:rPr>
        <w:t>μορφή.</w:t>
      </w:r>
      <w:r w:rsidR="00F00BD9">
        <w:rPr>
          <w:rFonts w:ascii="Tahoma" w:hAnsi="Tahoma" w:cs="Tahoma"/>
          <w:sz w:val="20"/>
          <w:szCs w:val="20"/>
        </w:rPr>
        <w:t xml:space="preserve"> Κάθε αίτηση περιλαμβάνει πλέον </w:t>
      </w:r>
      <w:r w:rsidRPr="003D466C">
        <w:rPr>
          <w:rFonts w:ascii="Tahoma" w:hAnsi="Tahoma" w:cs="Tahoma"/>
          <w:sz w:val="20"/>
          <w:szCs w:val="20"/>
        </w:rPr>
        <w:t>και το μοναδικό κωδικό (</w:t>
      </w:r>
      <w:r w:rsidR="008D0E14" w:rsidRPr="003D466C">
        <w:rPr>
          <w:rFonts w:ascii="Tahoma" w:hAnsi="Tahoma" w:cs="Tahoma"/>
          <w:sz w:val="20"/>
          <w:szCs w:val="20"/>
          <w:lang w:val="en-US"/>
        </w:rPr>
        <w:t>Eligible</w:t>
      </w:r>
      <w:r w:rsidR="008D0E14" w:rsidRPr="003D466C">
        <w:rPr>
          <w:rFonts w:ascii="Tahoma" w:hAnsi="Tahoma" w:cs="Tahoma"/>
          <w:sz w:val="20"/>
          <w:szCs w:val="20"/>
        </w:rPr>
        <w:t xml:space="preserve"> </w:t>
      </w:r>
      <w:r w:rsidR="008D0E14" w:rsidRPr="003D466C">
        <w:rPr>
          <w:rFonts w:ascii="Tahoma" w:hAnsi="Tahoma" w:cs="Tahoma"/>
          <w:sz w:val="20"/>
          <w:szCs w:val="20"/>
          <w:lang w:val="en-US"/>
        </w:rPr>
        <w:t>Product</w:t>
      </w:r>
      <w:r w:rsidR="008D0E14" w:rsidRPr="003D466C">
        <w:rPr>
          <w:rFonts w:ascii="Tahoma" w:hAnsi="Tahoma" w:cs="Tahoma"/>
          <w:sz w:val="20"/>
          <w:szCs w:val="20"/>
        </w:rPr>
        <w:t xml:space="preserve"> </w:t>
      </w:r>
      <w:r w:rsidR="008D0E14" w:rsidRPr="003D466C">
        <w:rPr>
          <w:rFonts w:ascii="Tahoma" w:hAnsi="Tahoma" w:cs="Tahoma"/>
          <w:sz w:val="20"/>
          <w:szCs w:val="20"/>
          <w:lang w:val="en-US"/>
        </w:rPr>
        <w:t>ID</w:t>
      </w:r>
      <w:r w:rsidRPr="003D466C">
        <w:rPr>
          <w:rFonts w:ascii="Tahoma" w:hAnsi="Tahoma" w:cs="Tahoma"/>
          <w:sz w:val="20"/>
          <w:szCs w:val="20"/>
        </w:rPr>
        <w:t xml:space="preserve">) </w:t>
      </w:r>
      <w:r w:rsidR="00F00BD9">
        <w:rPr>
          <w:rFonts w:ascii="Tahoma" w:hAnsi="Tahoma" w:cs="Tahoma"/>
          <w:sz w:val="20"/>
          <w:szCs w:val="20"/>
        </w:rPr>
        <w:t xml:space="preserve">που αποδόθηκε αυτόματα από την ηλεκτρονική πλατφόρμα κατά την </w:t>
      </w:r>
      <w:r w:rsidR="00B868F8">
        <w:rPr>
          <w:rFonts w:ascii="Tahoma" w:hAnsi="Tahoma" w:cs="Tahoma"/>
          <w:sz w:val="20"/>
          <w:szCs w:val="20"/>
        </w:rPr>
        <w:t xml:space="preserve">αρχική </w:t>
      </w:r>
      <w:r w:rsidR="00F00BD9">
        <w:rPr>
          <w:rFonts w:ascii="Tahoma" w:hAnsi="Tahoma" w:cs="Tahoma"/>
          <w:sz w:val="20"/>
          <w:szCs w:val="20"/>
        </w:rPr>
        <w:t>υποβολή.</w:t>
      </w:r>
      <w:r w:rsidR="000750A3">
        <w:rPr>
          <w:rFonts w:ascii="Tahoma" w:hAnsi="Tahoma" w:cs="Tahoma"/>
          <w:sz w:val="20"/>
          <w:szCs w:val="20"/>
        </w:rPr>
        <w:t xml:space="preserve"> </w:t>
      </w:r>
    </w:p>
    <w:p w14:paraId="163D0276" w14:textId="11947D52" w:rsidR="000750A3" w:rsidRPr="003D466C" w:rsidRDefault="000750A3" w:rsidP="00D12E7C">
      <w:pPr>
        <w:pStyle w:val="ListParagraph"/>
        <w:numPr>
          <w:ilvl w:val="0"/>
          <w:numId w:val="56"/>
        </w:numPr>
        <w:spacing w:after="120" w:line="252" w:lineRule="auto"/>
        <w:jc w:val="both"/>
        <w:rPr>
          <w:rFonts w:ascii="Tahoma" w:hAnsi="Tahoma" w:cs="Tahoma"/>
          <w:sz w:val="20"/>
          <w:szCs w:val="20"/>
        </w:rPr>
      </w:pPr>
      <w:r>
        <w:rPr>
          <w:rFonts w:ascii="Tahoma" w:hAnsi="Tahoma" w:cs="Tahoma"/>
          <w:sz w:val="20"/>
          <w:szCs w:val="20"/>
        </w:rPr>
        <w:t>Ο προμηθευτής υποβάλ</w:t>
      </w:r>
      <w:r w:rsidR="00B868F8">
        <w:rPr>
          <w:rFonts w:ascii="Tahoma" w:hAnsi="Tahoma" w:cs="Tahoma"/>
          <w:sz w:val="20"/>
          <w:szCs w:val="20"/>
        </w:rPr>
        <w:t>λει νέα αίτηση για το συγκεκριμένο προϊόν συμπληρώνοντας σ</w:t>
      </w:r>
      <w:r w:rsidR="00AC1809">
        <w:rPr>
          <w:rFonts w:ascii="Tahoma" w:hAnsi="Tahoma" w:cs="Tahoma"/>
          <w:sz w:val="20"/>
          <w:szCs w:val="20"/>
        </w:rPr>
        <w:t>ε</w:t>
      </w:r>
      <w:r w:rsidR="00B868F8">
        <w:rPr>
          <w:rFonts w:ascii="Tahoma" w:hAnsi="Tahoma" w:cs="Tahoma"/>
          <w:sz w:val="20"/>
          <w:szCs w:val="20"/>
        </w:rPr>
        <w:t xml:space="preserve"> κατάλληλο πεδίο ότι επιθυμεί τη διαγραφή/απόσυρσή του. Η υποβολή του νέου αιτήματος γίνεται με την ίδια διαδικασία που έγινε και η αρχική υποβολή</w:t>
      </w:r>
      <w:r w:rsidR="00AC1809">
        <w:rPr>
          <w:rFonts w:ascii="Tahoma" w:hAnsi="Tahoma" w:cs="Tahoma"/>
          <w:sz w:val="20"/>
          <w:szCs w:val="20"/>
        </w:rPr>
        <w:t>.</w:t>
      </w:r>
    </w:p>
    <w:p w14:paraId="11448ED7" w14:textId="6AE1389C" w:rsidR="0058260C"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Η ανάκληση μπορεί να γίνει μόνο σε περίπτωση που δεν έχει ξεκινήσει ακόμα η αξιολόγηση/έλεγχος των προϊόντων από τα αρμόδια όργανα. </w:t>
      </w:r>
    </w:p>
    <w:p w14:paraId="69AC1233" w14:textId="7DC4EC6B" w:rsidR="00122A02" w:rsidRDefault="00122A02" w:rsidP="0053009A">
      <w:pPr>
        <w:spacing w:after="120" w:line="252" w:lineRule="auto"/>
        <w:jc w:val="both"/>
        <w:rPr>
          <w:rFonts w:ascii="Tahoma" w:hAnsi="Tahoma" w:cs="Tahoma"/>
          <w:sz w:val="20"/>
          <w:szCs w:val="20"/>
        </w:rPr>
      </w:pPr>
      <w:r>
        <w:rPr>
          <w:rFonts w:ascii="Tahoma" w:hAnsi="Tahoma" w:cs="Tahoma"/>
          <w:sz w:val="20"/>
          <w:szCs w:val="20"/>
        </w:rPr>
        <w:t>Στην περίπτωση που ένας προμηθευτής επιθυμεί τη διόρθωση/συμπλήρωση στοιχείων σε αίτηση που έχει ήδη υποβάλλει, μπορεί να το κάνει μέσω απόσυρσης της προηγούμενης αίτησης και υποβολής νέας.</w:t>
      </w:r>
    </w:p>
    <w:p w14:paraId="10FED8D6" w14:textId="77777777" w:rsidR="00122A02" w:rsidRDefault="00122A02" w:rsidP="0053009A">
      <w:pPr>
        <w:spacing w:after="120" w:line="252" w:lineRule="auto"/>
        <w:jc w:val="both"/>
        <w:rPr>
          <w:rFonts w:ascii="Tahoma" w:hAnsi="Tahoma" w:cs="Tahoma"/>
          <w:sz w:val="20"/>
          <w:szCs w:val="20"/>
        </w:rPr>
      </w:pPr>
    </w:p>
    <w:p w14:paraId="02541B65" w14:textId="5D67F2A0" w:rsidR="008D0CC7" w:rsidRPr="0043125C" w:rsidRDefault="008D0CC7" w:rsidP="00D12E7C">
      <w:pPr>
        <w:pStyle w:val="Heading2"/>
        <w:numPr>
          <w:ilvl w:val="1"/>
          <w:numId w:val="37"/>
        </w:numPr>
        <w:spacing w:before="0" w:after="120" w:line="252" w:lineRule="auto"/>
      </w:pPr>
      <w:bookmarkStart w:id="259" w:name="_Toc97295095"/>
      <w:bookmarkStart w:id="260" w:name="_Toc101341904"/>
      <w:r w:rsidRPr="0043125C">
        <w:t>Βήμα 5: Έλεγχος αιτήματος από τα αρμόδια όργανα – Κοινοποίηση αποτελέσματος</w:t>
      </w:r>
      <w:bookmarkEnd w:id="259"/>
      <w:bookmarkEnd w:id="260"/>
    </w:p>
    <w:p w14:paraId="6FABA889" w14:textId="0AA21862" w:rsidR="008D0CC7" w:rsidRPr="004236DE" w:rsidRDefault="008D0CC7" w:rsidP="0053009A">
      <w:pPr>
        <w:pStyle w:val="PlainParagraph"/>
        <w:spacing w:after="120" w:line="252" w:lineRule="auto"/>
      </w:pPr>
      <w:r w:rsidRPr="004236DE">
        <w:t>Κάθε αίτηση ελέγχεται καταρχάς από αρμόδιο Χειριστή, ο οποίος καταγράφει την εισήγησή του για έγκριση ή τεκμηριωμένη απόρριψη τ</w:t>
      </w:r>
      <w:r w:rsidRPr="004236DE">
        <w:rPr>
          <w:lang w:val="en-US"/>
        </w:rPr>
        <w:t>o</w:t>
      </w:r>
      <w:r w:rsidRPr="004236DE">
        <w:t xml:space="preserve">υ κάθε αιτήματος έγκρισης </w:t>
      </w:r>
      <w:r w:rsidR="004236DE">
        <w:t>προϊόντος</w:t>
      </w:r>
      <w:r w:rsidRPr="004236DE">
        <w:t>.</w:t>
      </w:r>
    </w:p>
    <w:p w14:paraId="30FFAEB8" w14:textId="77777777" w:rsidR="008D0CC7" w:rsidRPr="004236DE" w:rsidRDefault="008D0CC7" w:rsidP="0053009A">
      <w:pPr>
        <w:pStyle w:val="PlainParagraph"/>
        <w:spacing w:after="120" w:line="252" w:lineRule="auto"/>
      </w:pPr>
      <w:r w:rsidRPr="004236DE">
        <w:t xml:space="preserve">Όσες αιτήσεις ολοκληρώνουν το προηγούμενο στάδιο προωθούνται στη Γνωμοδοτική Επιτροπή του Προγράμματος. Η Επιτροπή εξετάζει όλες τις αιτήσεις που έχουν φθάσει σε αυτό το στάδιο και αποδέχεται ή τροποποιεί την εισήγηση του χειριστή, ολοκληρώνοντας τη γνωμοδότησή της. </w:t>
      </w:r>
    </w:p>
    <w:p w14:paraId="06814BD8" w14:textId="77777777" w:rsidR="008D0CC7" w:rsidRPr="004236DE" w:rsidRDefault="008D0CC7" w:rsidP="0053009A">
      <w:pPr>
        <w:pStyle w:val="PlainParagraph"/>
        <w:spacing w:after="120" w:line="252" w:lineRule="auto"/>
      </w:pPr>
      <w:r w:rsidRPr="004236DE">
        <w:t>Η τελική έγκριση/απόρριψη πραγματοποιείται μετά την έκδοση σχετικής απόφασης από το αρμόδιο όργανο της ΚτΠ Μ.Α.Ε. Τα αποτελέσματα αναρτώνται στην ηλεκτρονική πλατφόρμα (εμφανίζονται στο λογαριασμό του Προμηθευτή που υπέβαλλε την αίτηση).</w:t>
      </w:r>
    </w:p>
    <w:p w14:paraId="32A826AE" w14:textId="2854B856" w:rsidR="008D0CC7" w:rsidRPr="004236DE" w:rsidRDefault="008D0CC7" w:rsidP="0053009A">
      <w:pPr>
        <w:pStyle w:val="PlainParagraph"/>
        <w:spacing w:after="120" w:line="252" w:lineRule="auto"/>
      </w:pPr>
      <w:r w:rsidRPr="004236DE">
        <w:t xml:space="preserve">Εφόσον η απόρριψη οφείλεται σε έλλειψη ή λάθος του Προμηθευτή, ο χρήστης έχει τη δυνατότητα υποβολής νέου αιτήματος έγκρισης </w:t>
      </w:r>
      <w:r w:rsidR="00E3669C">
        <w:t>προϊόντος</w:t>
      </w:r>
      <w:r w:rsidRPr="004236DE">
        <w:t>, αφού διορθώσει την αρχικά απορριφθείσα αίτηση</w:t>
      </w:r>
      <w:r w:rsidR="00E3669C">
        <w:t xml:space="preserve"> και την υποβάλλει εκ </w:t>
      </w:r>
      <w:r w:rsidR="00E3669C">
        <w:lastRenderedPageBreak/>
        <w:t>νέου</w:t>
      </w:r>
      <w:r w:rsidRPr="004236DE">
        <w:t>. Για το σκοπό αυτό θα πρέπει να αποσύρει (βλ. προηγούμενο βήμα) την ήδη απορριφθείσα αίτηση κα να υποβάλλει νέα.</w:t>
      </w:r>
    </w:p>
    <w:p w14:paraId="7F83C0C9" w14:textId="74FD18C6" w:rsidR="008D0CC7" w:rsidRDefault="008D0CC7" w:rsidP="0053009A">
      <w:pPr>
        <w:pStyle w:val="PlainParagraph"/>
        <w:spacing w:after="120" w:line="252" w:lineRule="auto"/>
      </w:pPr>
      <w:r w:rsidRPr="004236DE">
        <w:t>Σε περίπτωση τεκμηριωμένης απόρριψης που δεν οφείλεται σε λάθος ή έλλειψη του υποβάλλοντος την αίτηση όπως περιγράφεται παραπάνω, ο Προμηθευτής δύναται να υποβάλλει συμπληρωματικό αίτημα επανεξέτασης. Στο αίτημα πρέπει να τεκμηριώνονται με σαφήνεια οι λόγοι της επανεξέτασης και να προσκομίζεται το αντίστοιχο αποδεικτικό υλικό. Το αίτημα επανεξέτασης εξετάζεται από την Επιτροπή Ενστάσεων του Προγράμματος. Η Επιτροπή Ενστάσεων εισηγείται στο αρμόδιο όργανο της ΚτΠ Μ.Α.Ε. για την οριστική έγκριση/απόρριψη της Αίτησης Συμμετοχής του Προμηθευτή. Μετά από τυχόν απόρριψη αιτήματος επανεξέτασης δε γίνεται δεκτή νέα αίτηση για το συγκεκριμένο προϊόν από τον ίδιο Προμηθευτή στο Πρόγραμμα.</w:t>
      </w:r>
    </w:p>
    <w:p w14:paraId="78F9B4E9" w14:textId="77777777" w:rsidR="0075620D" w:rsidRPr="008D0CC7" w:rsidRDefault="0075620D" w:rsidP="0053009A">
      <w:pPr>
        <w:pStyle w:val="PlainParagraph"/>
        <w:spacing w:after="120" w:line="252" w:lineRule="auto"/>
      </w:pPr>
    </w:p>
    <w:p w14:paraId="7C87D388" w14:textId="1AE11D2B" w:rsidR="008D0CC7" w:rsidRPr="0043125C" w:rsidRDefault="008D0CC7" w:rsidP="00D12E7C">
      <w:pPr>
        <w:pStyle w:val="Heading2"/>
        <w:numPr>
          <w:ilvl w:val="1"/>
          <w:numId w:val="37"/>
        </w:numPr>
        <w:spacing w:before="0" w:after="120" w:line="252" w:lineRule="auto"/>
      </w:pPr>
      <w:bookmarkStart w:id="261" w:name="_Toc97295096"/>
      <w:bookmarkStart w:id="262" w:name="_Toc101341905"/>
      <w:r w:rsidRPr="0043125C">
        <w:t>Βήμα 6: Ενεργοποίηση προϊόντος</w:t>
      </w:r>
      <w:bookmarkEnd w:id="261"/>
      <w:bookmarkEnd w:id="262"/>
    </w:p>
    <w:p w14:paraId="01CAF3A2" w14:textId="6C9775DB" w:rsidR="008D0CC7" w:rsidRPr="008D0CC7" w:rsidRDefault="008D0CC7" w:rsidP="0053009A">
      <w:pPr>
        <w:pStyle w:val="PlainParagraph"/>
        <w:spacing w:after="120" w:line="252" w:lineRule="auto"/>
      </w:pPr>
      <w:r w:rsidRPr="008D0CC7">
        <w:t xml:space="preserve">Μετά την έγκρισή του, το προϊόν συμπεριλαμβάνεται στο ενιαίο μητρώο </w:t>
      </w:r>
      <w:r w:rsidR="00175B49" w:rsidRPr="00175B49">
        <w:t xml:space="preserve">Εγκεκριμένων Ψηφιακών Προϊόντων και Υπηρεσιών </w:t>
      </w:r>
      <w:r w:rsidRPr="008D0CC7">
        <w:t xml:space="preserve">και είναι διαθέσιμο προς επιδότηση από το Πρόγραμμα. </w:t>
      </w:r>
    </w:p>
    <w:p w14:paraId="7EFC89D8" w14:textId="2DBACF27" w:rsidR="008D0CC7" w:rsidRPr="008D0CC7" w:rsidRDefault="008D0CC7" w:rsidP="0053009A">
      <w:pPr>
        <w:pStyle w:val="PlainParagraph"/>
        <w:spacing w:after="120" w:line="252" w:lineRule="auto"/>
      </w:pPr>
      <w:r w:rsidRPr="008D0CC7">
        <w:t xml:space="preserve">Σε κάθε μεταγενέστερη πώληση (τιμολόγηση και εξαργύρωση επιταγής) θα δηλώνεται </w:t>
      </w:r>
      <w:r w:rsidR="00660E37">
        <w:t>-μεταξύ</w:t>
      </w:r>
      <w:r w:rsidR="00C12EB2">
        <w:t xml:space="preserve"> άλλων</w:t>
      </w:r>
      <w:r w:rsidR="00660E37">
        <w:t>-</w:t>
      </w:r>
      <w:r w:rsidR="00C12EB2">
        <w:t xml:space="preserve"> </w:t>
      </w:r>
      <w:r w:rsidRPr="008D0CC7">
        <w:t xml:space="preserve">το </w:t>
      </w:r>
      <w:r w:rsidR="00C12EB2">
        <w:t xml:space="preserve">συγκεκριμένο </w:t>
      </w:r>
      <w:r w:rsidRPr="008D0CC7">
        <w:t>προϊόν</w:t>
      </w:r>
      <w:r w:rsidR="00C12EB2">
        <w:t xml:space="preserve"> και</w:t>
      </w:r>
      <w:r w:rsidRPr="008D0CC7">
        <w:t xml:space="preserve"> ο μοναδικός κωδικός της εγκεκριμένης αίτησης (</w:t>
      </w:r>
      <w:r w:rsidR="008D0E14">
        <w:rPr>
          <w:lang w:val="en-US"/>
        </w:rPr>
        <w:t>Eligible</w:t>
      </w:r>
      <w:r w:rsidR="008D0E14" w:rsidRPr="00E23D2C">
        <w:t xml:space="preserve"> </w:t>
      </w:r>
      <w:r w:rsidR="008D0E14" w:rsidRPr="00812D3D">
        <w:rPr>
          <w:lang w:val="en-US"/>
        </w:rPr>
        <w:t>Product</w:t>
      </w:r>
      <w:r w:rsidR="008D0E14" w:rsidRPr="00E23D2C">
        <w:t xml:space="preserve"> </w:t>
      </w:r>
      <w:r w:rsidR="008D0E14" w:rsidRPr="00812D3D">
        <w:rPr>
          <w:lang w:val="en-US"/>
        </w:rPr>
        <w:t>ID</w:t>
      </w:r>
      <w:r w:rsidRPr="008D0CC7">
        <w:t>)</w:t>
      </w:r>
      <w:r w:rsidR="00660E37">
        <w:t>.</w:t>
      </w:r>
    </w:p>
    <w:p w14:paraId="39410EC4" w14:textId="77777777" w:rsidR="008D0CC7" w:rsidRPr="008D0CC7" w:rsidRDefault="008D0CC7" w:rsidP="0053009A">
      <w:pPr>
        <w:pStyle w:val="PlainParagraph"/>
        <w:spacing w:after="120" w:line="252" w:lineRule="auto"/>
      </w:pPr>
    </w:p>
    <w:p w14:paraId="0FE0533E" w14:textId="2B8D2A45" w:rsidR="008D0CC7" w:rsidRPr="0043125C" w:rsidRDefault="008D0CC7" w:rsidP="00D12E7C">
      <w:pPr>
        <w:pStyle w:val="Heading2"/>
        <w:numPr>
          <w:ilvl w:val="1"/>
          <w:numId w:val="37"/>
        </w:numPr>
        <w:spacing w:before="0" w:after="120" w:line="252" w:lineRule="auto"/>
      </w:pPr>
      <w:bookmarkStart w:id="263" w:name="_Toc97295097"/>
      <w:bookmarkStart w:id="264" w:name="_Toc101341906"/>
      <w:r w:rsidRPr="0043125C">
        <w:t>Βήμα 7: Μεταγενέστερη αναστολή</w:t>
      </w:r>
      <w:bookmarkEnd w:id="263"/>
      <w:bookmarkEnd w:id="264"/>
    </w:p>
    <w:p w14:paraId="2BE6236D" w14:textId="1F9F0211" w:rsidR="008D0CC7" w:rsidRPr="008D0CC7" w:rsidRDefault="008D0CC7" w:rsidP="0053009A">
      <w:pPr>
        <w:pStyle w:val="PlainParagraph"/>
        <w:spacing w:after="120" w:line="252" w:lineRule="auto"/>
      </w:pPr>
      <w:r w:rsidRPr="008D0CC7">
        <w:t>Στην εξαιρετική περίπτωση όπου μετά την έγκριση ενός προϊόντος διαπιστωθεί ότι κάποιο από τα στοιχεία δεν είναι αληθή ή κάποιες από τις δεσμεύσεις δεν τηρούνται, σε βαθμό που να παραβιάζονται οι ελάχιστες απαιτήσεις του Προγράμματος, μπορεί να αποφασιστεί η αναστολή πώλησης, προκειμένου να επανεξεταστεί ενδελεχώς η συγκεκριμένη αίτηση. Η αναστολή γίνεται μετά από νέα στοιχεία που έχουν φθάσει στο γραφείο υποστήριξης του Προγράμματος και μπορεί να προέρχονται και από αναφορές τρίτων. Σε κάθε περίπτωση εξετάζεται η αξιοπιστία και η εγκυρότητα των αναφορών πριν την όποια αναστολή, για να αποφεύγονται φαινόμενα άσκοπης αναστάτωσης και διακοπής της ροής του Προγράμματος.</w:t>
      </w:r>
    </w:p>
    <w:p w14:paraId="4611EA2B" w14:textId="77777777" w:rsidR="008D0CC7" w:rsidRPr="008D0CC7" w:rsidRDefault="008D0CC7" w:rsidP="0053009A">
      <w:pPr>
        <w:pStyle w:val="PlainParagraph"/>
        <w:spacing w:after="120" w:line="252" w:lineRule="auto"/>
      </w:pPr>
      <w:r w:rsidRPr="00752212">
        <w:t>Η εξέταση της καταγγελίας ή αξιολόγηση των στοιχείων που καταφθάνουν στο γραφείο υποστήριξης του Προγράμματος γίνεται από τη Γνωμοδοτική Επιτροπή. Εφόσον συντρέχει  λόγος απόρριψης του προϊόντος, η Γνωμοδοτική Επιτροπή εισηγείται επί του θέματος. Η τελική απόρριψη πραγματοποιείται μετά την έκδοση σχετικής απόφασης από το αρμόδιο όργανο της ΚτΠ Μ.Α.Ε.</w:t>
      </w:r>
    </w:p>
    <w:p w14:paraId="24E9D8F3" w14:textId="6F033BE2" w:rsidR="008D0CC7" w:rsidRDefault="008D0CC7" w:rsidP="0053009A">
      <w:pPr>
        <w:pStyle w:val="PlainParagraph"/>
        <w:spacing w:after="120" w:line="252" w:lineRule="auto"/>
      </w:pPr>
      <w:r>
        <w:t>Σε περίπτωση οριστικής απόρριψης, λαμβάνονται παράλληλα υπόψη οι πωλήσεις /σχετικές επιτυχείς εξαργυρώσεις επιταγών (</w:t>
      </w:r>
      <w:r w:rsidRPr="511E893F">
        <w:rPr>
          <w:lang w:val="en-US"/>
        </w:rPr>
        <w:t>vouchers</w:t>
      </w:r>
      <w:r>
        <w:t>) που έχουν ήδη πραγματοποιηθεί στο πλαίσιο του Προγράμματος πριν την αναστολή, κατά πόσο έχουν πραγματοποιηθεί ήδη οι πληρωμές αυτών των επιταγών (</w:t>
      </w:r>
      <w:r w:rsidRPr="511E893F">
        <w:rPr>
          <w:lang w:val="en-US"/>
        </w:rPr>
        <w:t>vouchers</w:t>
      </w:r>
      <w:r>
        <w:t xml:space="preserve">), η ευθύνη των εμπόρων  που πραγματοποίησαν την πώληση για τη μη τήρηση των </w:t>
      </w:r>
      <w:r w:rsidR="00AD2A06">
        <w:t>όρων του Προγράμματος</w:t>
      </w:r>
      <w:r>
        <w:t>, η δυνατότητα θεραπείας και αποφασίζονται οι κατά περίπτωση διορθωτικές ενέργειες.</w:t>
      </w:r>
    </w:p>
    <w:p w14:paraId="5A2485BF" w14:textId="77777777" w:rsidR="004B01FC" w:rsidRPr="008D0CC7" w:rsidRDefault="004B01FC" w:rsidP="0053009A">
      <w:pPr>
        <w:pStyle w:val="PlainParagraph"/>
        <w:spacing w:after="120" w:line="252" w:lineRule="auto"/>
      </w:pPr>
    </w:p>
    <w:p w14:paraId="2409D29D"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r w:rsidRPr="008D0CC7">
        <w:rPr>
          <w:rFonts w:ascii="Tahoma" w:hAnsi="Tahoma" w:cs="Tahoma"/>
        </w:rPr>
        <w:br w:type="page"/>
      </w:r>
    </w:p>
    <w:p w14:paraId="27E1A1E2" w14:textId="0F7A085D" w:rsidR="008D0CC7" w:rsidRPr="004B01FC" w:rsidRDefault="02B02253" w:rsidP="00D12E7C">
      <w:pPr>
        <w:pStyle w:val="Heading1"/>
        <w:numPr>
          <w:ilvl w:val="0"/>
          <w:numId w:val="37"/>
        </w:numPr>
        <w:spacing w:before="0" w:after="120" w:line="252" w:lineRule="auto"/>
        <w:ind w:left="357" w:hanging="357"/>
        <w:rPr>
          <w:rFonts w:eastAsia="Tahoma"/>
          <w:color w:val="000000" w:themeColor="text1"/>
          <w:sz w:val="24"/>
          <w:szCs w:val="24"/>
        </w:rPr>
      </w:pPr>
      <w:bookmarkStart w:id="265" w:name="_Toc97295102"/>
      <w:bookmarkStart w:id="266" w:name="_Toc101341907"/>
      <w:bookmarkStart w:id="267" w:name="_Hlk101354499"/>
      <w:r w:rsidRPr="0286D1F4">
        <w:rPr>
          <w:sz w:val="24"/>
          <w:szCs w:val="24"/>
        </w:rPr>
        <w:lastRenderedPageBreak/>
        <w:t xml:space="preserve">Διαδικασία Υποβολής Αιτήσεων </w:t>
      </w:r>
      <w:r w:rsidR="0286D1F4" w:rsidRPr="00BA429D">
        <w:rPr>
          <w:sz w:val="24"/>
          <w:szCs w:val="24"/>
        </w:rPr>
        <w:t xml:space="preserve"> Χρηματοδότησης</w:t>
      </w:r>
      <w:r w:rsidRPr="0286D1F4">
        <w:rPr>
          <w:sz w:val="24"/>
          <w:szCs w:val="24"/>
        </w:rPr>
        <w:t xml:space="preserve"> Δικαιούχων</w:t>
      </w:r>
      <w:bookmarkEnd w:id="265"/>
      <w:bookmarkEnd w:id="266"/>
      <w:r w:rsidR="009032CB">
        <w:rPr>
          <w:sz w:val="24"/>
          <w:szCs w:val="24"/>
        </w:rPr>
        <w:t xml:space="preserve"> και Ένταξης Πράξεων</w:t>
      </w:r>
    </w:p>
    <w:p w14:paraId="6F4A0342"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68" w:name="_Toc66379636"/>
      <w:bookmarkStart w:id="269" w:name="_Toc66379887"/>
      <w:bookmarkStart w:id="270" w:name="_Toc66380093"/>
      <w:bookmarkStart w:id="271" w:name="_Toc97295103"/>
      <w:bookmarkStart w:id="272" w:name="_Toc97295389"/>
      <w:bookmarkStart w:id="273" w:name="_Toc97295529"/>
      <w:bookmarkStart w:id="274" w:name="_Toc97296748"/>
      <w:bookmarkStart w:id="275" w:name="_Toc97305828"/>
      <w:bookmarkStart w:id="276" w:name="_Toc97305966"/>
      <w:bookmarkStart w:id="277" w:name="_Toc97306103"/>
      <w:bookmarkStart w:id="278" w:name="_Toc97306239"/>
      <w:bookmarkStart w:id="279" w:name="_Toc97391232"/>
      <w:bookmarkStart w:id="280" w:name="_Toc97534995"/>
      <w:bookmarkStart w:id="281" w:name="_Toc97535112"/>
      <w:bookmarkStart w:id="282" w:name="_Toc97535244"/>
      <w:bookmarkStart w:id="283" w:name="_Toc97541732"/>
      <w:bookmarkStart w:id="284" w:name="_Toc97541934"/>
      <w:bookmarkStart w:id="285" w:name="_Toc97545824"/>
      <w:bookmarkStart w:id="286" w:name="_Toc97545928"/>
      <w:bookmarkStart w:id="287" w:name="_Toc97546019"/>
      <w:bookmarkStart w:id="288" w:name="_Toc97546112"/>
      <w:bookmarkStart w:id="289" w:name="_Toc97546294"/>
      <w:bookmarkStart w:id="290" w:name="_Toc97547053"/>
      <w:bookmarkStart w:id="291" w:name="_Toc97547145"/>
      <w:bookmarkStart w:id="292" w:name="_Toc97547322"/>
      <w:bookmarkStart w:id="293" w:name="_Toc97643054"/>
      <w:bookmarkStart w:id="294" w:name="_Toc101117485"/>
      <w:bookmarkStart w:id="295" w:name="_Toc101117580"/>
      <w:bookmarkStart w:id="296" w:name="_Toc101117660"/>
      <w:bookmarkStart w:id="297" w:name="_Toc101117740"/>
      <w:bookmarkStart w:id="298" w:name="_Toc101119399"/>
      <w:bookmarkStart w:id="299" w:name="_Toc101341908"/>
      <w:bookmarkStart w:id="300" w:name="_Ref65747608"/>
      <w:bookmarkStart w:id="301" w:name="_Ref65747611"/>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bookmarkEnd w:id="300"/>
    <w:bookmarkEnd w:id="301"/>
    <w:p w14:paraId="42DA4DB1" w14:textId="0DF8AF7F" w:rsidR="00BA429D" w:rsidRPr="00730583" w:rsidRDefault="00BA429D" w:rsidP="002B0BA2">
      <w:pPr>
        <w:pStyle w:val="paragraph"/>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 xml:space="preserve">Η αίτηση υποβάλλεται από εκπρόσωπο </w:t>
      </w:r>
      <w:r w:rsidR="00EB2279">
        <w:rPr>
          <w:rStyle w:val="normaltextrun"/>
          <w:rFonts w:ascii="Tahoma" w:hAnsi="Tahoma" w:cs="Tahoma"/>
          <w:sz w:val="20"/>
          <w:szCs w:val="20"/>
        </w:rPr>
        <w:t>της επιχείρησης</w:t>
      </w:r>
      <w:r w:rsidR="00773126">
        <w:rPr>
          <w:rStyle w:val="normaltextrun"/>
          <w:rFonts w:ascii="Tahoma" w:hAnsi="Tahoma" w:cs="Tahoma"/>
          <w:sz w:val="20"/>
          <w:szCs w:val="20"/>
        </w:rPr>
        <w:t xml:space="preserve"> που κατέχει νομίμως </w:t>
      </w:r>
      <w:r w:rsidR="002B34A0">
        <w:rPr>
          <w:rStyle w:val="normaltextrun"/>
          <w:rFonts w:ascii="Tahoma" w:hAnsi="Tahoma" w:cs="Tahoma"/>
          <w:sz w:val="20"/>
          <w:szCs w:val="20"/>
        </w:rPr>
        <w:t>τους κωδικούς (username</w:t>
      </w:r>
      <w:r w:rsidR="002B34A0" w:rsidRPr="002B34A0">
        <w:rPr>
          <w:rStyle w:val="normaltextrun"/>
          <w:rFonts w:ascii="Tahoma" w:hAnsi="Tahoma" w:cs="Tahoma"/>
          <w:sz w:val="20"/>
          <w:szCs w:val="20"/>
        </w:rPr>
        <w:t xml:space="preserve"> &amp; </w:t>
      </w:r>
      <w:r w:rsidR="002B34A0">
        <w:rPr>
          <w:rStyle w:val="normaltextrun"/>
          <w:rFonts w:ascii="Tahoma" w:hAnsi="Tahoma" w:cs="Tahoma"/>
          <w:sz w:val="20"/>
          <w:szCs w:val="20"/>
        </w:rPr>
        <w:t>password</w:t>
      </w:r>
      <w:r w:rsidR="002B34A0" w:rsidRPr="002B34A0">
        <w:rPr>
          <w:rStyle w:val="normaltextrun"/>
          <w:rFonts w:ascii="Tahoma" w:hAnsi="Tahoma" w:cs="Tahoma"/>
          <w:sz w:val="20"/>
          <w:szCs w:val="20"/>
        </w:rPr>
        <w:t>)</w:t>
      </w:r>
      <w:r w:rsidR="00730583" w:rsidRPr="00730583">
        <w:rPr>
          <w:rStyle w:val="normaltextrun"/>
          <w:rFonts w:ascii="Tahoma" w:hAnsi="Tahoma" w:cs="Tahoma"/>
          <w:sz w:val="20"/>
          <w:szCs w:val="20"/>
        </w:rPr>
        <w:t xml:space="preserve"> </w:t>
      </w:r>
      <w:r w:rsidR="00730583">
        <w:rPr>
          <w:rStyle w:val="normaltextrun"/>
          <w:rFonts w:ascii="Tahoma" w:hAnsi="Tahoma" w:cs="Tahoma"/>
          <w:sz w:val="20"/>
          <w:szCs w:val="20"/>
        </w:rPr>
        <w:t xml:space="preserve">πρόσβασης της επιχείρησης </w:t>
      </w:r>
      <w:r w:rsidR="00EE49CF">
        <w:rPr>
          <w:rStyle w:val="normaltextrun"/>
          <w:rFonts w:ascii="Tahoma" w:hAnsi="Tahoma" w:cs="Tahoma"/>
          <w:sz w:val="20"/>
          <w:szCs w:val="20"/>
        </w:rPr>
        <w:t>στις φορολογικές υπηρεσίες της ΑΑΔΕ (πληροφοριακό σύστημα taxisnet</w:t>
      </w:r>
      <w:r w:rsidR="00EE49CF" w:rsidRPr="00EE49CF">
        <w:rPr>
          <w:rStyle w:val="normaltextrun"/>
          <w:rFonts w:ascii="Tahoma" w:hAnsi="Tahoma" w:cs="Tahoma"/>
          <w:sz w:val="20"/>
          <w:szCs w:val="20"/>
        </w:rPr>
        <w:t>).</w:t>
      </w:r>
      <w:r w:rsidR="00F20707">
        <w:rPr>
          <w:rStyle w:val="normaltextrun"/>
          <w:rFonts w:ascii="Tahoma" w:hAnsi="Tahoma" w:cs="Tahoma"/>
          <w:sz w:val="20"/>
          <w:szCs w:val="20"/>
        </w:rPr>
        <w:t xml:space="preserve"> </w:t>
      </w:r>
    </w:p>
    <w:p w14:paraId="0E69E06B" w14:textId="36169C53" w:rsidR="002B0BA2" w:rsidRDefault="002B0BA2" w:rsidP="002B0BA2">
      <w:pPr>
        <w:pStyle w:val="paragraph"/>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Προκειμένου να εισέλθει στην</w:t>
      </w:r>
      <w:r w:rsidR="00064C5B">
        <w:rPr>
          <w:rStyle w:val="normaltextrun"/>
          <w:rFonts w:ascii="Tahoma" w:hAnsi="Tahoma" w:cs="Tahoma"/>
          <w:sz w:val="20"/>
          <w:szCs w:val="20"/>
        </w:rPr>
        <w:t xml:space="preserve"> </w:t>
      </w:r>
      <w:bookmarkStart w:id="302" w:name="_Hlk103877534"/>
      <w:r w:rsidR="00064C5B">
        <w:rPr>
          <w:rStyle w:val="normaltextrun"/>
          <w:rFonts w:ascii="Tahoma" w:hAnsi="Tahoma" w:cs="Tahoma"/>
          <w:sz w:val="20"/>
          <w:szCs w:val="20"/>
        </w:rPr>
        <w:t>Ηλεκτρονική Πλατφόρμα Διαχείρισης Ενισχύσεων (ΗΠΔΕ)</w:t>
      </w:r>
      <w:bookmarkEnd w:id="302"/>
      <w:r>
        <w:rPr>
          <w:rStyle w:val="normaltextrun"/>
          <w:rFonts w:ascii="Tahoma" w:hAnsi="Tahoma" w:cs="Tahoma"/>
          <w:sz w:val="20"/>
          <w:szCs w:val="20"/>
        </w:rPr>
        <w:t xml:space="preserve"> και να δημιουργήσει νέα αίτηση</w:t>
      </w:r>
      <w:r w:rsidR="00EE49CF" w:rsidRPr="00EE49CF">
        <w:rPr>
          <w:rStyle w:val="normaltextrun"/>
          <w:rFonts w:ascii="Tahoma" w:hAnsi="Tahoma" w:cs="Tahoma"/>
          <w:sz w:val="20"/>
          <w:szCs w:val="20"/>
        </w:rPr>
        <w:t xml:space="preserve">, </w:t>
      </w:r>
      <w:r w:rsidR="00EE49CF">
        <w:rPr>
          <w:rStyle w:val="normaltextrun"/>
          <w:rFonts w:ascii="Tahoma" w:hAnsi="Tahoma" w:cs="Tahoma"/>
          <w:sz w:val="20"/>
          <w:szCs w:val="20"/>
        </w:rPr>
        <w:t xml:space="preserve">ο αιτών </w:t>
      </w:r>
      <w:r>
        <w:rPr>
          <w:rStyle w:val="normaltextrun"/>
          <w:rFonts w:ascii="Tahoma" w:hAnsi="Tahoma" w:cs="Tahoma"/>
          <w:sz w:val="20"/>
          <w:szCs w:val="20"/>
        </w:rPr>
        <w:t xml:space="preserve"> θα πρέπει να επιβεβαιώσει την ταυτότητ</w:t>
      </w:r>
      <w:r w:rsidR="00DA01DD">
        <w:rPr>
          <w:rStyle w:val="normaltextrun"/>
          <w:rFonts w:ascii="Tahoma" w:hAnsi="Tahoma" w:cs="Tahoma"/>
          <w:sz w:val="20"/>
          <w:szCs w:val="20"/>
        </w:rPr>
        <w:t>α της επιχείρησης</w:t>
      </w:r>
      <w:r>
        <w:rPr>
          <w:rStyle w:val="normaltextrun"/>
          <w:rFonts w:ascii="Tahoma" w:hAnsi="Tahoma" w:cs="Tahoma"/>
          <w:sz w:val="20"/>
          <w:szCs w:val="20"/>
        </w:rPr>
        <w:t xml:space="preserve"> χρησιμοποιώντας τους </w:t>
      </w:r>
      <w:r w:rsidR="000502CC">
        <w:rPr>
          <w:rStyle w:val="normaltextrun"/>
          <w:rFonts w:ascii="Tahoma" w:hAnsi="Tahoma" w:cs="Tahoma"/>
          <w:sz w:val="20"/>
          <w:szCs w:val="20"/>
        </w:rPr>
        <w:t>εταιρικούς</w:t>
      </w:r>
      <w:r>
        <w:rPr>
          <w:rStyle w:val="normaltextrun"/>
          <w:rFonts w:ascii="Tahoma" w:hAnsi="Tahoma" w:cs="Tahoma"/>
          <w:sz w:val="20"/>
          <w:szCs w:val="20"/>
        </w:rPr>
        <w:t xml:space="preserve"> κωδικούς πρόσβασης στο Taxsinet.  Για το σκοπό αυτό</w:t>
      </w:r>
      <w:r>
        <w:rPr>
          <w:rStyle w:val="eop"/>
          <w:rFonts w:ascii="Tahoma" w:hAnsi="Tahoma" w:cs="Tahoma"/>
          <w:sz w:val="20"/>
          <w:szCs w:val="20"/>
        </w:rPr>
        <w:t> </w:t>
      </w:r>
    </w:p>
    <w:p w14:paraId="0ED32425" w14:textId="38F61B68" w:rsidR="002B0BA2" w:rsidRDefault="002B0BA2" w:rsidP="00D12E7C">
      <w:pPr>
        <w:pStyle w:val="paragraph"/>
        <w:numPr>
          <w:ilvl w:val="0"/>
          <w:numId w:val="57"/>
        </w:numPr>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Καταρχάς παρέχει τη συναίνεσή του για την επεξεργασία των αναγκαίων δεδομένων στο πλαίσιο υποβολής, ελέγχου και έγκρισης της Αίτησης Επιχορήγησης, και δηλώνει ότι έχει λάβει γνώση και συμφωνεί-συμμορφώνεται με τους όρους και διαδικασίες του Προγράμματος.</w:t>
      </w:r>
      <w:r>
        <w:rPr>
          <w:rStyle w:val="eop"/>
          <w:rFonts w:ascii="Tahoma" w:hAnsi="Tahoma" w:cs="Tahoma"/>
          <w:sz w:val="20"/>
          <w:szCs w:val="20"/>
        </w:rPr>
        <w:t> </w:t>
      </w:r>
    </w:p>
    <w:p w14:paraId="551E468E" w14:textId="6C826E35" w:rsidR="002B0BA2" w:rsidRDefault="002B0BA2" w:rsidP="00D12E7C">
      <w:pPr>
        <w:pStyle w:val="paragraph"/>
        <w:numPr>
          <w:ilvl w:val="0"/>
          <w:numId w:val="57"/>
        </w:numPr>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 xml:space="preserve">Μεταβαίνει στο ασφαλές περιβάλλον </w:t>
      </w:r>
      <w:r w:rsidR="00E253BA">
        <w:rPr>
          <w:rStyle w:val="normaltextrun"/>
          <w:rFonts w:ascii="Tahoma" w:hAnsi="Tahoma" w:cs="Tahoma"/>
          <w:sz w:val="20"/>
          <w:szCs w:val="20"/>
        </w:rPr>
        <w:t>της Γενικής Γραμματείας Πληροφοριακών Συστημάτων Δημόσιου Τομέα</w:t>
      </w:r>
      <w:r>
        <w:rPr>
          <w:rStyle w:val="normaltextrun"/>
          <w:rFonts w:ascii="Tahoma" w:hAnsi="Tahoma" w:cs="Tahoma"/>
          <w:sz w:val="20"/>
          <w:szCs w:val="20"/>
        </w:rPr>
        <w:t xml:space="preserve"> (ΓΓΠΣ) για την καταχώρηση των </w:t>
      </w:r>
      <w:r w:rsidR="00DA01DD">
        <w:rPr>
          <w:rStyle w:val="normaltextrun"/>
          <w:rFonts w:ascii="Tahoma" w:hAnsi="Tahoma" w:cs="Tahoma"/>
          <w:sz w:val="20"/>
          <w:szCs w:val="20"/>
        </w:rPr>
        <w:t>εταιρικών</w:t>
      </w:r>
      <w:r>
        <w:rPr>
          <w:rStyle w:val="normaltextrun"/>
          <w:rFonts w:ascii="Tahoma" w:hAnsi="Tahoma" w:cs="Tahoma"/>
          <w:sz w:val="20"/>
          <w:szCs w:val="20"/>
        </w:rPr>
        <w:t xml:space="preserve"> διαπιστευτηρίων</w:t>
      </w:r>
      <w:r w:rsidR="00570F59">
        <w:rPr>
          <w:rStyle w:val="normaltextrun"/>
          <w:rFonts w:ascii="Tahoma" w:hAnsi="Tahoma" w:cs="Tahoma"/>
          <w:sz w:val="20"/>
          <w:szCs w:val="20"/>
        </w:rPr>
        <w:t xml:space="preserve"> στην υπηρεσία</w:t>
      </w:r>
      <w:r>
        <w:rPr>
          <w:rStyle w:val="eop"/>
          <w:rFonts w:ascii="Tahoma" w:hAnsi="Tahoma" w:cs="Tahoma"/>
          <w:sz w:val="20"/>
          <w:szCs w:val="20"/>
        </w:rPr>
        <w:t> </w:t>
      </w:r>
      <w:r w:rsidR="00570F59">
        <w:rPr>
          <w:rStyle w:val="eop"/>
          <w:rFonts w:ascii="Tahoma" w:hAnsi="Tahoma" w:cs="Tahoma"/>
          <w:sz w:val="20"/>
          <w:szCs w:val="20"/>
        </w:rPr>
        <w:t>αυθεντικοποίησης χρηστών.</w:t>
      </w:r>
    </w:p>
    <w:p w14:paraId="7642172B" w14:textId="77777777" w:rsidR="002B0BA2" w:rsidRPr="00570F59" w:rsidRDefault="002B0BA2" w:rsidP="002B0BA2">
      <w:pPr>
        <w:pStyle w:val="paragraph"/>
        <w:spacing w:before="0" w:beforeAutospacing="0" w:after="0" w:afterAutospacing="0"/>
        <w:jc w:val="both"/>
        <w:textAlignment w:val="baseline"/>
        <w:rPr>
          <w:rStyle w:val="normaltextrun"/>
          <w:rFonts w:ascii="Tahoma" w:hAnsi="Tahoma" w:cs="Tahoma"/>
          <w:sz w:val="20"/>
          <w:szCs w:val="20"/>
        </w:rPr>
      </w:pPr>
    </w:p>
    <w:p w14:paraId="3CCDE953" w14:textId="0393695E" w:rsidR="009C6595" w:rsidRDefault="002B0BA2" w:rsidP="009C6595">
      <w:pPr>
        <w:pStyle w:val="paragraph"/>
        <w:spacing w:before="0" w:beforeAutospacing="0" w:after="0" w:afterAutospacing="0"/>
        <w:jc w:val="both"/>
        <w:textAlignment w:val="baseline"/>
        <w:rPr>
          <w:rStyle w:val="eop"/>
          <w:rFonts w:ascii="Tahoma" w:hAnsi="Tahoma" w:cs="Tahoma"/>
          <w:sz w:val="20"/>
          <w:szCs w:val="20"/>
        </w:rPr>
      </w:pPr>
      <w:r>
        <w:rPr>
          <w:rStyle w:val="normaltextrun"/>
          <w:rFonts w:ascii="Tahoma" w:hAnsi="Tahoma" w:cs="Tahoma"/>
          <w:sz w:val="20"/>
          <w:szCs w:val="20"/>
        </w:rPr>
        <w:t xml:space="preserve">Εφόσον ο έλεγχος των διαπιστευτηρίων είναι επιτυχής, </w:t>
      </w:r>
      <w:r w:rsidR="003B5018">
        <w:rPr>
          <w:rStyle w:val="normaltextrun"/>
          <w:rFonts w:ascii="Tahoma" w:hAnsi="Tahoma" w:cs="Tahoma"/>
          <w:sz w:val="20"/>
          <w:szCs w:val="20"/>
        </w:rPr>
        <w:t xml:space="preserve">και </w:t>
      </w:r>
      <w:r w:rsidR="00885D00">
        <w:rPr>
          <w:rStyle w:val="normaltextrun"/>
          <w:rFonts w:ascii="Tahoma" w:hAnsi="Tahoma" w:cs="Tahoma"/>
          <w:sz w:val="20"/>
          <w:szCs w:val="20"/>
        </w:rPr>
        <w:t xml:space="preserve">ταυτόχρονα </w:t>
      </w:r>
      <w:r w:rsidR="003B5018">
        <w:rPr>
          <w:rStyle w:val="normaltextrun"/>
          <w:rFonts w:ascii="Tahoma" w:hAnsi="Tahoma" w:cs="Tahoma"/>
          <w:sz w:val="20"/>
          <w:szCs w:val="20"/>
        </w:rPr>
        <w:t xml:space="preserve">ο χρήστης εισέρχεται για πρώτη φορά </w:t>
      </w:r>
      <w:r w:rsidR="00064C5B">
        <w:rPr>
          <w:rStyle w:val="normaltextrun"/>
          <w:rFonts w:ascii="Tahoma" w:hAnsi="Tahoma" w:cs="Tahoma"/>
          <w:sz w:val="20"/>
          <w:szCs w:val="20"/>
        </w:rPr>
        <w:t>στην ΗΠΔΕ</w:t>
      </w:r>
      <w:r w:rsidR="003B5018">
        <w:rPr>
          <w:rStyle w:val="normaltextrun"/>
          <w:rFonts w:ascii="Tahoma" w:hAnsi="Tahoma" w:cs="Tahoma"/>
          <w:sz w:val="20"/>
          <w:szCs w:val="20"/>
        </w:rPr>
        <w:t xml:space="preserve">, </w:t>
      </w:r>
      <w:r>
        <w:rPr>
          <w:rStyle w:val="normaltextrun"/>
          <w:rFonts w:ascii="Tahoma" w:hAnsi="Tahoma" w:cs="Tahoma"/>
          <w:sz w:val="20"/>
          <w:szCs w:val="20"/>
        </w:rPr>
        <w:t>ξεκινά η διαδικασία δημιουργίας της Αίτησης Επιχορήγησης.</w:t>
      </w:r>
      <w:r>
        <w:rPr>
          <w:rStyle w:val="eop"/>
          <w:rFonts w:ascii="Tahoma" w:hAnsi="Tahoma" w:cs="Tahoma"/>
          <w:sz w:val="20"/>
          <w:szCs w:val="20"/>
        </w:rPr>
        <w:t> </w:t>
      </w:r>
    </w:p>
    <w:p w14:paraId="061EE73E" w14:textId="493DFE22" w:rsidR="003B5018" w:rsidRPr="009C6595" w:rsidRDefault="009C6595" w:rsidP="009C6595">
      <w:pPr>
        <w:pStyle w:val="paragraph"/>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 xml:space="preserve">Εφόσον </w:t>
      </w:r>
      <w:r w:rsidR="002B0BA2">
        <w:rPr>
          <w:rStyle w:val="normaltextrun"/>
          <w:rFonts w:ascii="Tahoma" w:hAnsi="Tahoma" w:cs="Tahoma"/>
          <w:sz w:val="20"/>
          <w:szCs w:val="20"/>
        </w:rPr>
        <w:t xml:space="preserve">η αίτηση έχει δημιουργηθεί από προηγούμενη σύνδεση </w:t>
      </w:r>
      <w:r w:rsidR="00064C5B">
        <w:rPr>
          <w:rStyle w:val="normaltextrun"/>
          <w:rFonts w:ascii="Tahoma" w:hAnsi="Tahoma" w:cs="Tahoma"/>
          <w:sz w:val="20"/>
          <w:szCs w:val="20"/>
        </w:rPr>
        <w:t>στην ΗΠΔΕ</w:t>
      </w:r>
      <w:r w:rsidR="002B0BA2">
        <w:rPr>
          <w:rStyle w:val="normaltextrun"/>
          <w:rFonts w:ascii="Tahoma" w:hAnsi="Tahoma" w:cs="Tahoma"/>
          <w:sz w:val="20"/>
          <w:szCs w:val="20"/>
        </w:rPr>
        <w:t xml:space="preserve">, ο χρήστης μεταβαίνει απευθείας στην </w:t>
      </w:r>
      <w:r w:rsidR="00380788">
        <w:rPr>
          <w:rStyle w:val="normaltextrun"/>
          <w:rFonts w:ascii="Tahoma" w:hAnsi="Tahoma" w:cs="Tahoma"/>
          <w:sz w:val="20"/>
          <w:szCs w:val="20"/>
        </w:rPr>
        <w:t xml:space="preserve">υπάρχουσα </w:t>
      </w:r>
      <w:r w:rsidR="002B0BA2">
        <w:rPr>
          <w:rStyle w:val="normaltextrun"/>
          <w:rFonts w:ascii="Tahoma" w:hAnsi="Tahoma" w:cs="Tahoma"/>
          <w:sz w:val="20"/>
          <w:szCs w:val="20"/>
        </w:rPr>
        <w:t>αίτησ</w:t>
      </w:r>
      <w:r w:rsidR="005C7ED3">
        <w:rPr>
          <w:rStyle w:val="normaltextrun"/>
          <w:rFonts w:ascii="Tahoma" w:hAnsi="Tahoma" w:cs="Tahoma"/>
          <w:sz w:val="20"/>
          <w:szCs w:val="20"/>
        </w:rPr>
        <w:t>η</w:t>
      </w:r>
      <w:r w:rsidR="002B0BA2">
        <w:rPr>
          <w:rStyle w:val="normaltextrun"/>
          <w:rFonts w:ascii="Tahoma" w:hAnsi="Tahoma" w:cs="Tahoma"/>
          <w:sz w:val="20"/>
          <w:szCs w:val="20"/>
        </w:rPr>
        <w:t xml:space="preserve">. </w:t>
      </w:r>
    </w:p>
    <w:p w14:paraId="6ECDE66C" w14:textId="7D609F4B" w:rsidR="002B0BA2" w:rsidRDefault="002B0BA2" w:rsidP="00380788">
      <w:pPr>
        <w:pStyle w:val="paragraph"/>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 xml:space="preserve">Εφόσον η αίτηση </w:t>
      </w:r>
      <w:r w:rsidR="00570F59">
        <w:rPr>
          <w:rStyle w:val="normaltextrun"/>
          <w:rFonts w:ascii="Tahoma" w:hAnsi="Tahoma" w:cs="Tahoma"/>
          <w:sz w:val="20"/>
          <w:szCs w:val="20"/>
        </w:rPr>
        <w:t xml:space="preserve">έχει </w:t>
      </w:r>
      <w:r>
        <w:rPr>
          <w:rStyle w:val="normaltextrun"/>
          <w:rFonts w:ascii="Tahoma" w:hAnsi="Tahoma" w:cs="Tahoma"/>
          <w:sz w:val="20"/>
          <w:szCs w:val="20"/>
        </w:rPr>
        <w:t xml:space="preserve">ήδη ολοκληρωθεί και υποβληθεί, </w:t>
      </w:r>
      <w:r w:rsidR="005C7ED3">
        <w:rPr>
          <w:rStyle w:val="normaltextrun"/>
          <w:rFonts w:ascii="Tahoma" w:hAnsi="Tahoma" w:cs="Tahoma"/>
          <w:sz w:val="20"/>
          <w:szCs w:val="20"/>
        </w:rPr>
        <w:t xml:space="preserve">ο χρήστης </w:t>
      </w:r>
      <w:r>
        <w:rPr>
          <w:rStyle w:val="normaltextrun"/>
          <w:rFonts w:ascii="Tahoma" w:hAnsi="Tahoma" w:cs="Tahoma"/>
          <w:sz w:val="20"/>
          <w:szCs w:val="20"/>
        </w:rPr>
        <w:t>μπορεί</w:t>
      </w:r>
      <w:r w:rsidR="00A14709">
        <w:rPr>
          <w:rStyle w:val="normaltextrun"/>
          <w:rFonts w:ascii="Tahoma" w:hAnsi="Tahoma" w:cs="Tahoma"/>
          <w:sz w:val="20"/>
          <w:szCs w:val="20"/>
        </w:rPr>
        <w:t xml:space="preserve"> </w:t>
      </w:r>
      <w:r>
        <w:rPr>
          <w:rStyle w:val="normaltextrun"/>
          <w:rFonts w:ascii="Tahoma" w:hAnsi="Tahoma" w:cs="Tahoma"/>
          <w:sz w:val="20"/>
          <w:szCs w:val="20"/>
        </w:rPr>
        <w:t xml:space="preserve">να δει </w:t>
      </w:r>
      <w:r w:rsidR="005C7ED3">
        <w:rPr>
          <w:rStyle w:val="normaltextrun"/>
          <w:rFonts w:ascii="Tahoma" w:hAnsi="Tahoma" w:cs="Tahoma"/>
          <w:sz w:val="20"/>
          <w:szCs w:val="20"/>
        </w:rPr>
        <w:t xml:space="preserve">στοιχεία σχετικά με </w:t>
      </w:r>
      <w:r w:rsidR="00A14709">
        <w:rPr>
          <w:rStyle w:val="normaltextrun"/>
          <w:rFonts w:ascii="Tahoma" w:hAnsi="Tahoma" w:cs="Tahoma"/>
          <w:sz w:val="20"/>
          <w:szCs w:val="20"/>
        </w:rPr>
        <w:t xml:space="preserve">την κατάσταση της αίτησης και των </w:t>
      </w:r>
      <w:r w:rsidR="00064C5B">
        <w:rPr>
          <w:rStyle w:val="normaltextrun"/>
          <w:rFonts w:ascii="Tahoma" w:hAnsi="Tahoma" w:cs="Tahoma"/>
          <w:sz w:val="20"/>
          <w:szCs w:val="20"/>
        </w:rPr>
        <w:t>επιταγών (</w:t>
      </w:r>
      <w:r w:rsidR="00A14709">
        <w:rPr>
          <w:rStyle w:val="normaltextrun"/>
          <w:rFonts w:ascii="Tahoma" w:hAnsi="Tahoma" w:cs="Tahoma"/>
          <w:sz w:val="20"/>
          <w:szCs w:val="20"/>
        </w:rPr>
        <w:t>vouchers</w:t>
      </w:r>
      <w:r w:rsidR="00064C5B">
        <w:rPr>
          <w:rStyle w:val="normaltextrun"/>
          <w:rFonts w:ascii="Tahoma" w:hAnsi="Tahoma" w:cs="Tahoma"/>
          <w:sz w:val="20"/>
          <w:szCs w:val="20"/>
        </w:rPr>
        <w:t>)</w:t>
      </w:r>
      <w:r w:rsidR="00A14709" w:rsidRPr="00A14709">
        <w:rPr>
          <w:rStyle w:val="normaltextrun"/>
          <w:rFonts w:ascii="Tahoma" w:hAnsi="Tahoma" w:cs="Tahoma"/>
          <w:sz w:val="20"/>
          <w:szCs w:val="20"/>
        </w:rPr>
        <w:t xml:space="preserve"> </w:t>
      </w:r>
      <w:r w:rsidR="00A14709">
        <w:rPr>
          <w:rStyle w:val="normaltextrun"/>
          <w:rFonts w:ascii="Tahoma" w:hAnsi="Tahoma" w:cs="Tahoma"/>
          <w:sz w:val="20"/>
          <w:szCs w:val="20"/>
        </w:rPr>
        <w:t xml:space="preserve">που </w:t>
      </w:r>
      <w:r w:rsidR="005C7ED3">
        <w:rPr>
          <w:rStyle w:val="normaltextrun"/>
          <w:rFonts w:ascii="Tahoma" w:hAnsi="Tahoma" w:cs="Tahoma"/>
          <w:sz w:val="20"/>
          <w:szCs w:val="20"/>
        </w:rPr>
        <w:t xml:space="preserve">τυχόν </w:t>
      </w:r>
      <w:r w:rsidR="00A14709">
        <w:rPr>
          <w:rStyle w:val="normaltextrun"/>
          <w:rFonts w:ascii="Tahoma" w:hAnsi="Tahoma" w:cs="Tahoma"/>
          <w:sz w:val="20"/>
          <w:szCs w:val="20"/>
        </w:rPr>
        <w:t>έχουν εκδοθεί</w:t>
      </w:r>
      <w:r>
        <w:rPr>
          <w:rStyle w:val="normaltextrun"/>
          <w:rFonts w:ascii="Tahoma" w:hAnsi="Tahoma" w:cs="Tahoma"/>
          <w:sz w:val="20"/>
          <w:szCs w:val="20"/>
        </w:rPr>
        <w:t>.</w:t>
      </w:r>
      <w:r>
        <w:rPr>
          <w:rStyle w:val="eop"/>
          <w:rFonts w:ascii="Tahoma" w:hAnsi="Tahoma" w:cs="Tahoma"/>
          <w:sz w:val="20"/>
          <w:szCs w:val="20"/>
        </w:rPr>
        <w:t> </w:t>
      </w:r>
    </w:p>
    <w:p w14:paraId="27065507" w14:textId="77777777" w:rsidR="00302EE1" w:rsidRDefault="00302EE1" w:rsidP="0053009A">
      <w:pPr>
        <w:pStyle w:val="PlainParagraph"/>
        <w:spacing w:after="120" w:line="252" w:lineRule="auto"/>
        <w:rPr>
          <w:highlight w:val="yellow"/>
        </w:rPr>
      </w:pPr>
    </w:p>
    <w:p w14:paraId="592B057B" w14:textId="488CD2F8" w:rsidR="008138D6" w:rsidRDefault="009E4362" w:rsidP="0053009A">
      <w:pPr>
        <w:pStyle w:val="PlainParagraph"/>
        <w:spacing w:after="120" w:line="252" w:lineRule="auto"/>
        <w:rPr>
          <w:rStyle w:val="normaltextrun"/>
        </w:rPr>
      </w:pPr>
      <w:r>
        <w:rPr>
          <w:rStyle w:val="normaltextrun"/>
        </w:rPr>
        <w:t xml:space="preserve">Τα βασικά στοιχεία που </w:t>
      </w:r>
      <w:r w:rsidR="00304908">
        <w:rPr>
          <w:rStyle w:val="normaltextrun"/>
        </w:rPr>
        <w:t xml:space="preserve">απαιτούνται για τον υπολογισμό των κριτηρίων επιλεξιμότητας και βαθμολόγησης </w:t>
      </w:r>
      <w:r w:rsidR="00724CCE">
        <w:rPr>
          <w:rStyle w:val="normaltextrun"/>
        </w:rPr>
        <w:t>αντλούνται</w:t>
      </w:r>
      <w:r w:rsidR="00304908">
        <w:rPr>
          <w:rStyle w:val="normaltextrun"/>
        </w:rPr>
        <w:t xml:space="preserve"> αυτόματα από μητρώα του δημοσίου τομέα, είτε κατά τη στιγμή δημιουργίας της αίτησης, είτε σε μεταγενέστερο χρονικό σημείο και πάντως, πριν την τελική βαθμολόγηση και κατάταξη των αιτήσεων.</w:t>
      </w:r>
      <w:r w:rsidR="00676C87">
        <w:rPr>
          <w:rStyle w:val="normaltextrun"/>
        </w:rPr>
        <w:t xml:space="preserve"> </w:t>
      </w:r>
      <w:r w:rsidR="00380788">
        <w:rPr>
          <w:rStyle w:val="normaltextrun"/>
        </w:rPr>
        <w:t>Παράλληλα</w:t>
      </w:r>
      <w:r w:rsidR="00676C87">
        <w:rPr>
          <w:rStyle w:val="normaltextrun"/>
        </w:rPr>
        <w:t xml:space="preserve">, </w:t>
      </w:r>
      <w:r w:rsidR="00FA5CE0">
        <w:rPr>
          <w:rStyle w:val="normaltextrun"/>
        </w:rPr>
        <w:t>ο</w:t>
      </w:r>
      <w:r w:rsidR="00655855">
        <w:rPr>
          <w:rStyle w:val="normaltextrun"/>
        </w:rPr>
        <w:t xml:space="preserve"> χρήστης καταχωρεί τυχόν συμπληρωματικά στοιχεία που θα</w:t>
      </w:r>
      <w:r w:rsidR="00FA5CE0">
        <w:rPr>
          <w:rStyle w:val="normaltextrun"/>
        </w:rPr>
        <w:t xml:space="preserve"> του</w:t>
      </w:r>
      <w:r w:rsidR="00655855">
        <w:rPr>
          <w:rStyle w:val="normaltextrun"/>
        </w:rPr>
        <w:t xml:space="preserve"> ζητηθούν </w:t>
      </w:r>
      <w:r w:rsidR="008138D6">
        <w:rPr>
          <w:rStyle w:val="normaltextrun"/>
        </w:rPr>
        <w:t>κατά περίπτωση</w:t>
      </w:r>
      <w:r w:rsidR="00655855">
        <w:rPr>
          <w:rStyle w:val="normaltextrun"/>
        </w:rPr>
        <w:t>.</w:t>
      </w:r>
      <w:r w:rsidR="00655855">
        <w:rPr>
          <w:rStyle w:val="eop"/>
        </w:rPr>
        <w:t> </w:t>
      </w:r>
      <w:r w:rsidR="00947982">
        <w:rPr>
          <w:rStyle w:val="eop"/>
        </w:rPr>
        <w:t xml:space="preserve">Στα συμπληρωματικά στοιχεία περιλαμβάνονται και τα στοιχεία </w:t>
      </w:r>
      <w:r w:rsidR="00F42352">
        <w:rPr>
          <w:rStyle w:val="eop"/>
        </w:rPr>
        <w:t xml:space="preserve">πραγματικών δικαιούχων της </w:t>
      </w:r>
      <w:r w:rsidR="00FC0050">
        <w:rPr>
          <w:rStyle w:val="eop"/>
        </w:rPr>
        <w:t>επιχείρησης</w:t>
      </w:r>
      <w:r w:rsidR="00F42352">
        <w:rPr>
          <w:rStyle w:val="eop"/>
        </w:rPr>
        <w:t xml:space="preserve"> που υποβάλλει την αίτηση</w:t>
      </w:r>
      <w:r w:rsidR="00FC0050">
        <w:rPr>
          <w:rStyle w:val="eop"/>
        </w:rPr>
        <w:t xml:space="preserve">, τα </w:t>
      </w:r>
      <w:r w:rsidR="00FC0050" w:rsidRPr="00010FDC">
        <w:rPr>
          <w:rStyle w:val="eop"/>
        </w:rPr>
        <w:t xml:space="preserve">οποία αποστέλλονται στο πληροφοριακό σύστημα </w:t>
      </w:r>
      <w:r w:rsidR="00B23CAD" w:rsidRPr="00010FDC">
        <w:rPr>
          <w:rStyle w:val="eop"/>
        </w:rPr>
        <w:t>της Ειδικής Υπηρεσίας του</w:t>
      </w:r>
      <w:r w:rsidR="00FC0050" w:rsidRPr="00010FDC">
        <w:rPr>
          <w:rStyle w:val="eop"/>
        </w:rPr>
        <w:t xml:space="preserve"> Τ</w:t>
      </w:r>
      <w:r w:rsidR="00B23CAD" w:rsidRPr="00010FDC">
        <w:rPr>
          <w:rStyle w:val="eop"/>
        </w:rPr>
        <w:t>αμείου Ανάκαμψης</w:t>
      </w:r>
      <w:r w:rsidR="003E0906" w:rsidRPr="00010FDC">
        <w:rPr>
          <w:rStyle w:val="eop"/>
        </w:rPr>
        <w:t xml:space="preserve"> &amp; Ανθεκτικότητας</w:t>
      </w:r>
      <w:r w:rsidR="00010FDC" w:rsidRPr="00010FDC">
        <w:rPr>
          <w:rStyle w:val="eop"/>
        </w:rPr>
        <w:t>, κατά την ένταξή της στο Πρόγραμμα.</w:t>
      </w:r>
      <w:r w:rsidR="00947982">
        <w:rPr>
          <w:rStyle w:val="eop"/>
        </w:rPr>
        <w:t xml:space="preserve"> </w:t>
      </w:r>
    </w:p>
    <w:p w14:paraId="0F568217" w14:textId="77777777" w:rsidR="00FA5CE0" w:rsidRDefault="00FA5CE0" w:rsidP="0053009A">
      <w:pPr>
        <w:pStyle w:val="PlainParagraph"/>
        <w:spacing w:after="120" w:line="252" w:lineRule="auto"/>
        <w:rPr>
          <w:rStyle w:val="normaltextrun"/>
        </w:rPr>
      </w:pPr>
    </w:p>
    <w:p w14:paraId="5C00A477" w14:textId="341AAC8D" w:rsidR="00885D00" w:rsidRDefault="00885D00" w:rsidP="0053009A">
      <w:pPr>
        <w:pStyle w:val="PlainParagraph"/>
        <w:spacing w:after="120" w:line="252" w:lineRule="auto"/>
        <w:rPr>
          <w:rStyle w:val="normaltextrun"/>
        </w:rPr>
      </w:pPr>
      <w:r w:rsidRPr="00885D00">
        <w:rPr>
          <w:rStyle w:val="normaltextrun"/>
        </w:rPr>
        <w:t>Πριν την ολοκλήρωση και υποβολή της αίτησης</w:t>
      </w:r>
      <w:r w:rsidR="00BA56A6">
        <w:rPr>
          <w:rStyle w:val="normaltextrun"/>
        </w:rPr>
        <w:t>,</w:t>
      </w:r>
      <w:r w:rsidRPr="00885D00">
        <w:rPr>
          <w:rStyle w:val="normaltextrun"/>
        </w:rPr>
        <w:t xml:space="preserve"> ο χρήστης καλείται </w:t>
      </w:r>
      <w:r>
        <w:rPr>
          <w:rStyle w:val="normaltextrun"/>
        </w:rPr>
        <w:t xml:space="preserve">επίσης </w:t>
      </w:r>
      <w:r w:rsidRPr="00885D00">
        <w:rPr>
          <w:rStyle w:val="normaltextrun"/>
        </w:rPr>
        <w:t>να δηλώσει και να επιβεβαιώσει τον αριθμό ενός προσωπικού κινητού τηλεφώνου, το οποίο θα είναι και το μέσο επικοινωνίας και αποστολής των επιταγών (vouchers) σε περίπτωση έγκρισης της Αίτησης Επιχορήγησης. Η επιβεβαίωση (πιστοποίηση κινητού) πραγματοποιείται μέσω αποστολής κωδικού μίας χρήσης στο δηλωθέν κινητό.  </w:t>
      </w:r>
    </w:p>
    <w:p w14:paraId="088D7A9D" w14:textId="77777777" w:rsidR="00D55F4E" w:rsidRDefault="00D55F4E" w:rsidP="0053009A">
      <w:pPr>
        <w:pStyle w:val="PlainParagraph"/>
        <w:spacing w:after="120" w:line="252" w:lineRule="auto"/>
        <w:rPr>
          <w:rStyle w:val="normaltextrun"/>
        </w:rPr>
      </w:pPr>
    </w:p>
    <w:p w14:paraId="7FBACDA9" w14:textId="42CBB350" w:rsidR="00B54C03" w:rsidRDefault="00B54C03" w:rsidP="0053009A">
      <w:pPr>
        <w:pStyle w:val="PlainParagraph"/>
        <w:spacing w:after="120" w:line="252" w:lineRule="auto"/>
        <w:rPr>
          <w:rStyle w:val="normaltextrun"/>
        </w:rPr>
      </w:pPr>
      <w:bookmarkStart w:id="303" w:name="_Hlk101354691"/>
      <w:r>
        <w:rPr>
          <w:rStyle w:val="normaltextrun"/>
        </w:rPr>
        <w:t>Στο τέλος</w:t>
      </w:r>
      <w:r w:rsidR="00D55F4E">
        <w:rPr>
          <w:rStyle w:val="normaltextrun"/>
        </w:rPr>
        <w:t xml:space="preserve"> της παραπάνω διαδικασίας</w:t>
      </w:r>
      <w:r>
        <w:rPr>
          <w:rStyle w:val="normaltextrun"/>
        </w:rPr>
        <w:t>, ο χρήστης υποβάλλει την αίτηση χρηματοδότησης</w:t>
      </w:r>
      <w:r w:rsidR="009E2DFD">
        <w:rPr>
          <w:rStyle w:val="normaltextrun"/>
        </w:rPr>
        <w:t xml:space="preserve">. Όλες οι αιτήσεις που θα οριστικοποιηθούν και θα υποβληθούν </w:t>
      </w:r>
      <w:r w:rsidR="002B4D83">
        <w:rPr>
          <w:rStyle w:val="normaltextrun"/>
        </w:rPr>
        <w:t xml:space="preserve">εμπροθέσμως παραμένουν σε κατάσταση αναμονής μέχρι </w:t>
      </w:r>
      <w:r w:rsidR="009E2DFD">
        <w:rPr>
          <w:rStyle w:val="normaltextrun"/>
        </w:rPr>
        <w:t xml:space="preserve">την καταληκτική ημερομηνία υποβολής αιτήσεων της παραγράφου </w:t>
      </w:r>
      <w:r w:rsidR="009E2DFD" w:rsidRPr="009E2DFD">
        <w:rPr>
          <w:rStyle w:val="normaltextrun"/>
          <w:b/>
          <w:bCs/>
        </w:rPr>
        <w:fldChar w:fldCharType="begin"/>
      </w:r>
      <w:r w:rsidR="009E2DFD" w:rsidRPr="009E2DFD">
        <w:rPr>
          <w:rStyle w:val="normaltextrun"/>
          <w:b/>
          <w:bCs/>
        </w:rPr>
        <w:instrText xml:space="preserve"> REF _Ref101115290 \r \h </w:instrText>
      </w:r>
      <w:r w:rsidR="009E2DFD">
        <w:rPr>
          <w:rStyle w:val="normaltextrun"/>
          <w:b/>
          <w:bCs/>
        </w:rPr>
        <w:instrText xml:space="preserve"> \* MERGEFORMAT </w:instrText>
      </w:r>
      <w:r w:rsidR="009E2DFD" w:rsidRPr="009E2DFD">
        <w:rPr>
          <w:rStyle w:val="normaltextrun"/>
          <w:b/>
          <w:bCs/>
        </w:rPr>
      </w:r>
      <w:r w:rsidR="009E2DFD" w:rsidRPr="009E2DFD">
        <w:rPr>
          <w:rStyle w:val="normaltextrun"/>
          <w:b/>
          <w:bCs/>
        </w:rPr>
        <w:fldChar w:fldCharType="separate"/>
      </w:r>
      <w:r w:rsidR="009E2DFD" w:rsidRPr="009E2DFD">
        <w:rPr>
          <w:rStyle w:val="normaltextrun"/>
          <w:b/>
          <w:bCs/>
        </w:rPr>
        <w:t>4</w:t>
      </w:r>
      <w:r w:rsidR="009E2DFD" w:rsidRPr="009E2DFD">
        <w:rPr>
          <w:rStyle w:val="normaltextrun"/>
          <w:b/>
          <w:bCs/>
        </w:rPr>
        <w:fldChar w:fldCharType="end"/>
      </w:r>
      <w:r w:rsidR="009E2DFD">
        <w:rPr>
          <w:rStyle w:val="normaltextrun"/>
        </w:rPr>
        <w:t xml:space="preserve">, </w:t>
      </w:r>
      <w:r w:rsidR="002B4D83">
        <w:rPr>
          <w:rStyle w:val="normaltextrun"/>
        </w:rPr>
        <w:t xml:space="preserve"> </w:t>
      </w:r>
      <w:r w:rsidR="00D55F4E">
        <w:rPr>
          <w:rStyle w:val="normaltextrun"/>
        </w:rPr>
        <w:t xml:space="preserve">οπότε και </w:t>
      </w:r>
      <w:r w:rsidR="00BA56A6">
        <w:rPr>
          <w:rStyle w:val="normaltextrun"/>
        </w:rPr>
        <w:t>πραγματοποιείται</w:t>
      </w:r>
      <w:r w:rsidR="00064C5B">
        <w:rPr>
          <w:rStyle w:val="normaltextrun"/>
        </w:rPr>
        <w:t>:</w:t>
      </w:r>
    </w:p>
    <w:p w14:paraId="3ABEF1D5" w14:textId="7CDAFC62" w:rsidR="00D55F4E" w:rsidRDefault="00D55F4E" w:rsidP="0053009A">
      <w:pPr>
        <w:pStyle w:val="PlainParagraph"/>
        <w:spacing w:after="120" w:line="252" w:lineRule="auto"/>
        <w:rPr>
          <w:rStyle w:val="normaltextrun"/>
        </w:rPr>
      </w:pPr>
      <w:r>
        <w:rPr>
          <w:rStyle w:val="normaltextrun"/>
        </w:rPr>
        <w:t>(α)</w:t>
      </w:r>
      <w:r w:rsidR="00BA56A6">
        <w:rPr>
          <w:rStyle w:val="normaltextrun"/>
        </w:rPr>
        <w:t xml:space="preserve"> ο έλεγχος και </w:t>
      </w:r>
      <w:r>
        <w:rPr>
          <w:rStyle w:val="normaltextrun"/>
        </w:rPr>
        <w:t>επιβεβαίωση της επιλεξιμότητάς τους,</w:t>
      </w:r>
    </w:p>
    <w:p w14:paraId="3FB8F691" w14:textId="05984123" w:rsidR="00D55F4E" w:rsidRDefault="00D55F4E" w:rsidP="0053009A">
      <w:pPr>
        <w:pStyle w:val="PlainParagraph"/>
        <w:spacing w:after="120" w:line="252" w:lineRule="auto"/>
        <w:rPr>
          <w:rStyle w:val="normaltextrun"/>
        </w:rPr>
      </w:pPr>
      <w:r>
        <w:rPr>
          <w:rStyle w:val="normaltextrun"/>
        </w:rPr>
        <w:t xml:space="preserve">(β) ο υπολογισμός της βαθμολογίας τους και η </w:t>
      </w:r>
      <w:r w:rsidR="00AD2A0A">
        <w:rPr>
          <w:rStyle w:val="normaltextrun"/>
        </w:rPr>
        <w:t>προσωρινή</w:t>
      </w:r>
      <w:r>
        <w:rPr>
          <w:rStyle w:val="normaltextrun"/>
        </w:rPr>
        <w:t xml:space="preserve"> τους κατάταξη,</w:t>
      </w:r>
    </w:p>
    <w:p w14:paraId="3F096AE0" w14:textId="77777777" w:rsidR="00A33FFA" w:rsidRPr="009355A0" w:rsidRDefault="00D55F4E" w:rsidP="00A33FFA">
      <w:pPr>
        <w:pStyle w:val="PlainParagraph"/>
        <w:spacing w:after="120" w:line="252" w:lineRule="auto"/>
        <w:rPr>
          <w:rStyle w:val="normaltextrun"/>
        </w:rPr>
      </w:pPr>
      <w:r>
        <w:rPr>
          <w:rStyle w:val="normaltextrun"/>
        </w:rPr>
        <w:t>(γ</w:t>
      </w:r>
      <w:bookmarkEnd w:id="303"/>
      <w:r w:rsidR="00A33FFA" w:rsidRPr="0078307B">
        <w:rPr>
          <w:rStyle w:val="normaltextrun"/>
        </w:rPr>
        <w:t>) η ανακοίνωση των αποτελεσμάτων</w:t>
      </w:r>
      <w:r w:rsidR="00A33FFA">
        <w:rPr>
          <w:rStyle w:val="normaltextrun"/>
        </w:rPr>
        <w:t xml:space="preserve"> </w:t>
      </w:r>
      <w:r w:rsidR="00A33FFA" w:rsidRPr="0078307B">
        <w:rPr>
          <w:rStyle w:val="normaltextrun"/>
        </w:rPr>
        <w:t>και η έγγραφη ενημέρωση των Δικαιούχων για το</w:t>
      </w:r>
      <w:r w:rsidR="00A33FFA">
        <w:rPr>
          <w:rStyle w:val="normaltextrun"/>
        </w:rPr>
        <w:t xml:space="preserve"> ανώτατο</w:t>
      </w:r>
      <w:r w:rsidR="00A33FFA" w:rsidRPr="0078307B">
        <w:rPr>
          <w:rStyle w:val="normaltextrun"/>
        </w:rPr>
        <w:t xml:space="preserve"> ποσό της ενίσχυσης</w:t>
      </w:r>
      <w:r w:rsidR="00A33FFA">
        <w:rPr>
          <w:rStyle w:val="normaltextrun"/>
        </w:rPr>
        <w:t>, που δικαιούνται</w:t>
      </w:r>
      <w:r w:rsidR="00A33FFA" w:rsidRPr="0078307B">
        <w:rPr>
          <w:rStyle w:val="normaltextrun"/>
        </w:rPr>
        <w:t xml:space="preserve"> (μέσω ηλεκτρονικού ταχυδρομείου).</w:t>
      </w:r>
      <w:r w:rsidR="00A33FFA">
        <w:rPr>
          <w:rStyle w:val="normaltextrun"/>
        </w:rPr>
        <w:t xml:space="preserve"> Διευκρινίζεται ότι πρόκειται για ενίσχυση ήσσονος σημασίας, σύμφωνα με τα οριζόμενα στην παράγραφο 1 του άρθρου 6 του Κανονισμού 1407/2013 της Ευρωπαϊκής Ένωσης (</w:t>
      </w:r>
      <w:r w:rsidR="00A33FFA">
        <w:rPr>
          <w:rStyle w:val="normaltextrun"/>
          <w:lang w:val="en-US"/>
        </w:rPr>
        <w:t>De</w:t>
      </w:r>
      <w:r w:rsidR="00A33FFA">
        <w:rPr>
          <w:rStyle w:val="normaltextrun"/>
        </w:rPr>
        <w:t xml:space="preserve"> </w:t>
      </w:r>
      <w:r w:rsidR="00A33FFA">
        <w:rPr>
          <w:rStyle w:val="normaltextrun"/>
          <w:lang w:val="en-US"/>
        </w:rPr>
        <w:t>minimis</w:t>
      </w:r>
      <w:r w:rsidR="00A33FFA" w:rsidRPr="009355A0">
        <w:rPr>
          <w:rStyle w:val="normaltextrun"/>
        </w:rPr>
        <w:t>)</w:t>
      </w:r>
      <w:r w:rsidR="00A33FFA">
        <w:rPr>
          <w:rStyle w:val="normaltextrun"/>
        </w:rPr>
        <w:t>.</w:t>
      </w:r>
    </w:p>
    <w:p w14:paraId="6139C63E" w14:textId="6755D742" w:rsidR="00AD2A0A" w:rsidRDefault="00AD2A0A" w:rsidP="0053009A">
      <w:pPr>
        <w:pStyle w:val="PlainParagraph"/>
        <w:spacing w:after="120" w:line="252" w:lineRule="auto"/>
        <w:rPr>
          <w:rStyle w:val="normaltextrun"/>
        </w:rPr>
      </w:pPr>
    </w:p>
    <w:p w14:paraId="6550A008" w14:textId="7D92D5BE" w:rsidR="00D55F4E" w:rsidRPr="0020676C" w:rsidRDefault="00AD2A0A" w:rsidP="0053009A">
      <w:pPr>
        <w:pStyle w:val="PlainParagraph"/>
        <w:spacing w:after="120" w:line="252" w:lineRule="auto"/>
        <w:rPr>
          <w:rStyle w:val="normaltextrun"/>
        </w:rPr>
      </w:pPr>
      <w:bookmarkStart w:id="304" w:name="_Hlk101355475"/>
      <w:r>
        <w:rPr>
          <w:rStyle w:val="normaltextrun"/>
        </w:rPr>
        <w:t>Μετά την ανακοίνωση των αποτελεσμάτων</w:t>
      </w:r>
      <w:r w:rsidR="001C6AC0">
        <w:rPr>
          <w:rStyle w:val="normaltextrun"/>
        </w:rPr>
        <w:t xml:space="preserve">, </w:t>
      </w:r>
      <w:r>
        <w:rPr>
          <w:rStyle w:val="normaltextrun"/>
        </w:rPr>
        <w:t xml:space="preserve"> την υποβολή/χειρισμό τυχόν ενστάσεων</w:t>
      </w:r>
      <w:r w:rsidR="001C6AC0">
        <w:rPr>
          <w:rStyle w:val="normaltextrun"/>
        </w:rPr>
        <w:t xml:space="preserve"> και τον έλεγχο σώρευσης ενισχύσεων ήσσονος σημασίας</w:t>
      </w:r>
      <w:r>
        <w:rPr>
          <w:rStyle w:val="normaltextrun"/>
        </w:rPr>
        <w:t>,</w:t>
      </w:r>
      <w:r w:rsidR="000A144A">
        <w:rPr>
          <w:rStyle w:val="normaltextrun"/>
        </w:rPr>
        <w:t xml:space="preserve"> </w:t>
      </w:r>
      <w:r w:rsidR="00DB1F4F">
        <w:rPr>
          <w:rStyle w:val="normaltextrun"/>
        </w:rPr>
        <w:t>γίνεται η οριστική ένταξη των επιχειρήσεων</w:t>
      </w:r>
      <w:r w:rsidR="00007BF3">
        <w:rPr>
          <w:rStyle w:val="normaltextrun"/>
        </w:rPr>
        <w:t xml:space="preserve"> εκείνων για τις οποίες (ανά κατηγορία) </w:t>
      </w:r>
      <w:r w:rsidR="00B03CEE">
        <w:rPr>
          <w:rStyle w:val="normaltextrun"/>
        </w:rPr>
        <w:t>η</w:t>
      </w:r>
      <w:r w:rsidR="00007BF3">
        <w:rPr>
          <w:rStyle w:val="normaltextrun"/>
        </w:rPr>
        <w:t xml:space="preserve"> διαθέσιμη δημόσια δαπάνη επαρκεί για την έκδοση των αντίστοιχων επιταγών (</w:t>
      </w:r>
      <w:r w:rsidR="00007BF3">
        <w:rPr>
          <w:rStyle w:val="normaltextrun"/>
          <w:lang w:val="en-US"/>
        </w:rPr>
        <w:t>vouchers</w:t>
      </w:r>
      <w:r w:rsidR="00007BF3" w:rsidRPr="00007BF3">
        <w:rPr>
          <w:rStyle w:val="normaltextrun"/>
        </w:rPr>
        <w:t>)</w:t>
      </w:r>
      <w:r w:rsidR="009032CB">
        <w:rPr>
          <w:rStyle w:val="normaltextrun"/>
        </w:rPr>
        <w:t xml:space="preserve"> και </w:t>
      </w:r>
      <w:r w:rsidR="009032CB">
        <w:rPr>
          <w:rStyle w:val="normaltextrun"/>
        </w:rPr>
        <w:lastRenderedPageBreak/>
        <w:t xml:space="preserve">ενημερώνεται το Πληροφοριακό Σύστημα Σώρευσης Ενισχύσεων Ήσσονος Σημασίας (ΠΣΣΕΗΣ) με τις εγκριτικές αποφάσεις. </w:t>
      </w:r>
    </w:p>
    <w:p w14:paraId="6AD2F970" w14:textId="1BF6A519" w:rsidR="00007BF3" w:rsidRDefault="00007BF3" w:rsidP="0053009A">
      <w:pPr>
        <w:pStyle w:val="PlainParagraph"/>
        <w:spacing w:after="120" w:line="252" w:lineRule="auto"/>
        <w:rPr>
          <w:rStyle w:val="normaltextrun"/>
        </w:rPr>
      </w:pPr>
      <w:r>
        <w:rPr>
          <w:rStyle w:val="normaltextrun"/>
        </w:rPr>
        <w:t>Μετά την ένταξη, οι εγκεκριμένες επιχειρήσεις μπορούν να εκδώσουν τις επιταγές που τους αναλογούν και να προβούν στις σχετικές αγορές επιλέξιμων</w:t>
      </w:r>
      <w:r w:rsidR="005F03E1">
        <w:rPr>
          <w:rStyle w:val="normaltextrun"/>
        </w:rPr>
        <w:t xml:space="preserve"> λ</w:t>
      </w:r>
      <w:r>
        <w:rPr>
          <w:rStyle w:val="normaltextrun"/>
        </w:rPr>
        <w:t>ύσεων.</w:t>
      </w:r>
    </w:p>
    <w:bookmarkEnd w:id="304"/>
    <w:p w14:paraId="72762C2B" w14:textId="77777777" w:rsidR="00440AC6" w:rsidRDefault="00440AC6" w:rsidP="0053009A">
      <w:pPr>
        <w:pStyle w:val="PlainParagraph"/>
        <w:spacing w:after="120" w:line="252" w:lineRule="auto"/>
        <w:rPr>
          <w:rStyle w:val="normaltextrun"/>
        </w:rPr>
      </w:pPr>
    </w:p>
    <w:p w14:paraId="54078D04" w14:textId="7F803A54" w:rsidR="00337429" w:rsidRDefault="00337429" w:rsidP="00337429">
      <w:pPr>
        <w:spacing w:after="120" w:line="252" w:lineRule="auto"/>
        <w:jc w:val="both"/>
        <w:rPr>
          <w:rFonts w:ascii="Tahoma" w:hAnsi="Tahoma" w:cs="Tahoma"/>
          <w:color w:val="595959" w:themeColor="text1" w:themeTint="A6"/>
          <w:sz w:val="20"/>
          <w:szCs w:val="20"/>
        </w:rPr>
      </w:pPr>
      <w:r w:rsidRPr="00812D3D">
        <w:rPr>
          <w:rFonts w:ascii="Tahoma" w:hAnsi="Tahoma" w:cs="Tahoma"/>
          <w:sz w:val="20"/>
          <w:szCs w:val="20"/>
        </w:rPr>
        <w:t>Αναλυτικές πληροφορίες για τη</w:t>
      </w:r>
      <w:r>
        <w:rPr>
          <w:rFonts w:ascii="Tahoma" w:hAnsi="Tahoma" w:cs="Tahoma"/>
          <w:sz w:val="20"/>
          <w:szCs w:val="20"/>
        </w:rPr>
        <w:t xml:space="preserve"> δομή, τον τρόπο συμπλήρωσης και υποβολής των </w:t>
      </w:r>
      <w:r w:rsidR="00B03CEE">
        <w:rPr>
          <w:rFonts w:ascii="Tahoma" w:hAnsi="Tahoma" w:cs="Tahoma"/>
          <w:sz w:val="20"/>
          <w:szCs w:val="20"/>
        </w:rPr>
        <w:t>αιτήσεων</w:t>
      </w:r>
      <w:r>
        <w:rPr>
          <w:rFonts w:ascii="Tahoma" w:hAnsi="Tahoma" w:cs="Tahoma"/>
          <w:sz w:val="20"/>
          <w:szCs w:val="20"/>
        </w:rPr>
        <w:t xml:space="preserve"> θα περιλαμβάνονται στην ψηφιακή πλατφόρμα του Προγράμματος ή/και σε σχετικές ανακοινώσεις που θα εκδίδει η ΚτΠ Μ.Α.Ε.</w:t>
      </w:r>
    </w:p>
    <w:p w14:paraId="78DB7BFA" w14:textId="3A5D8D5D" w:rsidR="00655855" w:rsidRDefault="00724CCE" w:rsidP="0053009A">
      <w:pPr>
        <w:pStyle w:val="PlainParagraph"/>
        <w:spacing w:after="120" w:line="252" w:lineRule="auto"/>
        <w:rPr>
          <w:rStyle w:val="normaltextrun"/>
        </w:rPr>
      </w:pPr>
      <w:r w:rsidRPr="00724CCE">
        <w:rPr>
          <w:rStyle w:val="normaltextrun"/>
        </w:rPr>
        <w:t>Η Αίτηση Χρηματοδότησης επέχει τη θέση υπεύθυνης δήλωσης του Ν. 1599/1986, ως προς την ακρίβεια των στοιχείων που αναγράφονται σε αυτήν. Οποιαδήποτε ψευδή αναφορά ή αναντιστοιχία με τα πραγματικά στοιχεία,  πέραν των οικονομικών επιπτώσεων, ενδέχεται να επιφέρει και ποινικές κυρώσεις</w:t>
      </w:r>
      <w:r>
        <w:rPr>
          <w:rStyle w:val="normaltextrun"/>
        </w:rPr>
        <w:t>.</w:t>
      </w:r>
    </w:p>
    <w:p w14:paraId="0ED3FFA3" w14:textId="77777777" w:rsidR="00F67282" w:rsidRDefault="00F67282" w:rsidP="0053009A">
      <w:pPr>
        <w:pStyle w:val="PlainParagraph"/>
        <w:spacing w:after="120" w:line="252" w:lineRule="auto"/>
        <w:rPr>
          <w:rStyle w:val="normaltextrun"/>
        </w:rPr>
      </w:pPr>
    </w:p>
    <w:p w14:paraId="0E880146" w14:textId="7C43E0E0" w:rsidR="008D0CC7" w:rsidRPr="004B01FC" w:rsidRDefault="02B02253" w:rsidP="00D12E7C">
      <w:pPr>
        <w:pStyle w:val="Heading1"/>
        <w:numPr>
          <w:ilvl w:val="0"/>
          <w:numId w:val="37"/>
        </w:numPr>
        <w:spacing w:before="0" w:after="120" w:line="252" w:lineRule="auto"/>
        <w:ind w:left="357" w:hanging="357"/>
        <w:rPr>
          <w:sz w:val="24"/>
          <w:szCs w:val="24"/>
        </w:rPr>
      </w:pPr>
      <w:bookmarkStart w:id="305" w:name="_Toc97295130"/>
      <w:bookmarkStart w:id="306" w:name="_Toc101341909"/>
      <w:r w:rsidRPr="0286D1F4">
        <w:rPr>
          <w:sz w:val="24"/>
          <w:szCs w:val="24"/>
        </w:rPr>
        <w:t xml:space="preserve">Διαδικασία </w:t>
      </w:r>
      <w:r w:rsidR="00EDD375" w:rsidRPr="0286D1F4">
        <w:rPr>
          <w:sz w:val="24"/>
          <w:szCs w:val="24"/>
        </w:rPr>
        <w:t>α</w:t>
      </w:r>
      <w:r w:rsidRPr="0286D1F4">
        <w:rPr>
          <w:sz w:val="24"/>
          <w:szCs w:val="24"/>
        </w:rPr>
        <w:t xml:space="preserve">γοράς </w:t>
      </w:r>
      <w:r w:rsidR="00EDD375" w:rsidRPr="0286D1F4">
        <w:rPr>
          <w:sz w:val="24"/>
          <w:szCs w:val="24"/>
        </w:rPr>
        <w:t>επιδοτούμενων ψηφιακών λύσεων</w:t>
      </w:r>
      <w:r w:rsidRPr="0286D1F4">
        <w:rPr>
          <w:sz w:val="24"/>
          <w:szCs w:val="24"/>
        </w:rPr>
        <w:t xml:space="preserve"> (Δικαιούχοι)</w:t>
      </w:r>
      <w:bookmarkEnd w:id="305"/>
      <w:bookmarkEnd w:id="306"/>
      <w:r w:rsidRPr="0286D1F4">
        <w:rPr>
          <w:sz w:val="24"/>
          <w:szCs w:val="24"/>
        </w:rPr>
        <w:t xml:space="preserve"> </w:t>
      </w:r>
    </w:p>
    <w:p w14:paraId="12A58345" w14:textId="2C7ECFD7" w:rsidR="008D0CC7" w:rsidRPr="00955FDE" w:rsidRDefault="008D0CC7" w:rsidP="0053009A">
      <w:pPr>
        <w:spacing w:after="120" w:line="252" w:lineRule="auto"/>
        <w:jc w:val="both"/>
        <w:rPr>
          <w:rFonts w:ascii="Tahoma" w:hAnsi="Tahoma" w:cs="Tahoma"/>
          <w:i/>
          <w:iCs/>
          <w:color w:val="595959" w:themeColor="text1" w:themeTint="A6"/>
          <w:sz w:val="20"/>
          <w:szCs w:val="20"/>
        </w:rPr>
      </w:pPr>
      <w:r w:rsidRPr="00955FDE">
        <w:rPr>
          <w:rFonts w:ascii="Tahoma" w:hAnsi="Tahoma" w:cs="Tahoma"/>
          <w:i/>
          <w:iCs/>
          <w:color w:val="595959" w:themeColor="text1" w:themeTint="A6"/>
          <w:sz w:val="20"/>
          <w:szCs w:val="20"/>
        </w:rPr>
        <w:t xml:space="preserve">(Η παρούσα ενότητα παρουσιάζει τη διαδικασία αγοράς </w:t>
      </w:r>
      <w:r w:rsidR="002F6918">
        <w:rPr>
          <w:rFonts w:ascii="Tahoma" w:hAnsi="Tahoma" w:cs="Tahoma"/>
          <w:i/>
          <w:iCs/>
          <w:color w:val="595959" w:themeColor="text1" w:themeTint="A6"/>
          <w:sz w:val="20"/>
          <w:szCs w:val="20"/>
        </w:rPr>
        <w:t>επιδοτούμενων ψηφιακών λύσεων</w:t>
      </w:r>
      <w:r w:rsidRPr="00955FDE">
        <w:rPr>
          <w:rFonts w:ascii="Tahoma" w:hAnsi="Tahoma" w:cs="Tahoma"/>
          <w:i/>
          <w:iCs/>
          <w:color w:val="595959" w:themeColor="text1" w:themeTint="A6"/>
          <w:sz w:val="20"/>
          <w:szCs w:val="20"/>
        </w:rPr>
        <w:t xml:space="preserve"> από την οπτική γωνία των δικαιούχων, περιγράφοντας με πιο απλό και κατανοητό τρόπο τα βήματα, χωρίς τις αναγκαίες τεχνικές ή διαδικαστικές λεπτομέρειες εφαρμογής που υλοποιούνται από την πλευρά των προμηθευτών. Αποτελεί ένα υποσύνολο της διαδικασίας που περιγράφεται στην επόμενη ενότητα. Σε αρκετά σημεία το περιεχόμενο της παρούσας ενότητας επικαλύπτεται με το περιεχόμενο της επόμενης ενότητας).</w:t>
      </w:r>
    </w:p>
    <w:p w14:paraId="030C039C" w14:textId="77777777" w:rsidR="00955FDE" w:rsidRPr="00955FDE" w:rsidRDefault="00955FDE"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307" w:name="_Toc66379655"/>
      <w:bookmarkStart w:id="308" w:name="_Toc66379905"/>
      <w:bookmarkStart w:id="309" w:name="_Toc66380111"/>
      <w:bookmarkStart w:id="310" w:name="_Toc97295131"/>
      <w:bookmarkStart w:id="311" w:name="_Toc97295417"/>
      <w:bookmarkStart w:id="312" w:name="_Toc97295557"/>
      <w:bookmarkStart w:id="313" w:name="_Toc97296776"/>
      <w:bookmarkStart w:id="314" w:name="_Toc97305856"/>
      <w:bookmarkStart w:id="315" w:name="_Toc97305994"/>
      <w:bookmarkStart w:id="316" w:name="_Toc97306131"/>
      <w:bookmarkStart w:id="317" w:name="_Toc97306267"/>
      <w:bookmarkStart w:id="318" w:name="_Toc97391260"/>
      <w:bookmarkStart w:id="319" w:name="_Toc97535019"/>
      <w:bookmarkStart w:id="320" w:name="_Toc97535136"/>
      <w:bookmarkStart w:id="321" w:name="_Toc97535268"/>
      <w:bookmarkStart w:id="322" w:name="_Toc97541753"/>
      <w:bookmarkStart w:id="323" w:name="_Toc97541955"/>
      <w:bookmarkStart w:id="324" w:name="_Toc97545845"/>
      <w:bookmarkStart w:id="325" w:name="_Toc97545946"/>
      <w:bookmarkStart w:id="326" w:name="_Toc97546037"/>
      <w:bookmarkStart w:id="327" w:name="_Toc97546130"/>
      <w:bookmarkStart w:id="328" w:name="_Toc97546308"/>
      <w:bookmarkStart w:id="329" w:name="_Toc97547068"/>
      <w:bookmarkStart w:id="330" w:name="_Toc97547160"/>
      <w:bookmarkStart w:id="331" w:name="_Toc97547337"/>
      <w:bookmarkStart w:id="332" w:name="_Toc97643069"/>
      <w:bookmarkStart w:id="333" w:name="_Toc101117487"/>
      <w:bookmarkStart w:id="334" w:name="_Toc101117582"/>
      <w:bookmarkStart w:id="335" w:name="_Toc101117662"/>
      <w:bookmarkStart w:id="336" w:name="_Toc101117742"/>
      <w:bookmarkStart w:id="337" w:name="_Toc101119401"/>
      <w:bookmarkStart w:id="338" w:name="_Toc10134191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72A9A151" w14:textId="31691366" w:rsidR="008D0CC7" w:rsidRPr="0043125C" w:rsidRDefault="02B02253" w:rsidP="00D12E7C">
      <w:pPr>
        <w:pStyle w:val="Heading2"/>
        <w:numPr>
          <w:ilvl w:val="1"/>
          <w:numId w:val="37"/>
        </w:numPr>
        <w:spacing w:before="0" w:after="120" w:line="252" w:lineRule="auto"/>
      </w:pPr>
      <w:bookmarkStart w:id="339" w:name="_Toc97295132"/>
      <w:bookmarkStart w:id="340" w:name="_Toc101341911"/>
      <w:r>
        <w:t>Βήμα 1: Λήψη των επιταγών (vouchers</w:t>
      </w:r>
      <w:bookmarkEnd w:id="339"/>
      <w:r w:rsidR="00DB51EA">
        <w:t>)</w:t>
      </w:r>
      <w:bookmarkEnd w:id="340"/>
    </w:p>
    <w:p w14:paraId="709E838E" w14:textId="0A7D8BCA" w:rsidR="008D0CC7" w:rsidRPr="008D0CC7" w:rsidRDefault="008D0CC7" w:rsidP="0053009A">
      <w:pPr>
        <w:pStyle w:val="PlainParagraph"/>
        <w:spacing w:after="120" w:line="252" w:lineRule="auto"/>
      </w:pPr>
      <w:r w:rsidRPr="008D0CC7">
        <w:t>Προϋπόθεση για την έκδοση επιταγής (</w:t>
      </w:r>
      <w:r w:rsidRPr="008D0CC7">
        <w:rPr>
          <w:lang w:val="en-US"/>
        </w:rPr>
        <w:t>voucher</w:t>
      </w:r>
      <w:r w:rsidRPr="008D0CC7">
        <w:t xml:space="preserve">) αποτελεί η </w:t>
      </w:r>
      <w:r w:rsidR="00580209">
        <w:t>ολοκλήρωση της αξιολόγησης και επιτυχής κατάταξη του Δικαιούχου στην λίστα των ενταγμένων στο Πρόγραμμα επιχειρήσεων</w:t>
      </w:r>
      <w:r w:rsidRPr="008D0CC7">
        <w:t xml:space="preserve">. </w:t>
      </w:r>
    </w:p>
    <w:p w14:paraId="3960EAA7" w14:textId="5DDC6670" w:rsidR="008D0CC7" w:rsidRPr="008D0CC7" w:rsidRDefault="008D0CC7" w:rsidP="0053009A">
      <w:pPr>
        <w:pStyle w:val="PlainParagraph"/>
        <w:spacing w:after="120" w:line="252" w:lineRule="auto"/>
      </w:pPr>
      <w:r w:rsidRPr="008D0CC7">
        <w:t xml:space="preserve">Με την </w:t>
      </w:r>
      <w:r w:rsidR="00580209">
        <w:t>ολοκλήρωση της αξιολόγησης</w:t>
      </w:r>
      <w:r w:rsidR="00B757F4">
        <w:t>,</w:t>
      </w:r>
      <w:r w:rsidRPr="008D0CC7">
        <w:t xml:space="preserve"> τη γνωστοποίηση του αποτελέσματος</w:t>
      </w:r>
      <w:r w:rsidR="00B757F4">
        <w:t xml:space="preserve"> και το χειρισμό των όποιων επανεξετάσεων</w:t>
      </w:r>
      <w:r w:rsidRPr="008D0CC7">
        <w:t xml:space="preserve">, </w:t>
      </w:r>
      <w:r w:rsidR="00B757F4">
        <w:t>εκδίδονται</w:t>
      </w:r>
      <w:r w:rsidRPr="008D0CC7">
        <w:t xml:space="preserve"> οι επιταγές (</w:t>
      </w:r>
      <w:r w:rsidRPr="008D0CC7">
        <w:rPr>
          <w:lang w:val="en-GB"/>
        </w:rPr>
        <w:t>vouchers</w:t>
      </w:r>
      <w:r w:rsidRPr="008D0CC7">
        <w:t>) που αναλογούν</w:t>
      </w:r>
      <w:r w:rsidR="00B757F4">
        <w:t xml:space="preserve"> σε κάθε εγκεκριμένο Δικαιούχο</w:t>
      </w:r>
      <w:r w:rsidRPr="008D0CC7">
        <w:t>. Μετά την έκδοση των επιταγών (</w:t>
      </w:r>
      <w:r w:rsidRPr="008D0CC7">
        <w:rPr>
          <w:lang w:val="en-US"/>
        </w:rPr>
        <w:t>vouchers</w:t>
      </w:r>
      <w:r w:rsidRPr="008D0CC7">
        <w:t>), ο Δικαιούχος δεν μπορεί να επανέλθει στην Αίτηση και να αλλάξει κάποιο στοιχείο της ή να ζητήσει επανεξέταση.</w:t>
      </w:r>
    </w:p>
    <w:p w14:paraId="110C6651" w14:textId="2150CA6A" w:rsidR="008D0CC7" w:rsidRPr="008D0CC7" w:rsidRDefault="008D0CC7" w:rsidP="0053009A">
      <w:pPr>
        <w:pStyle w:val="PlainParagraph"/>
        <w:spacing w:after="120" w:line="252" w:lineRule="auto"/>
      </w:pPr>
      <w:r w:rsidRPr="008D0CC7">
        <w:t>Οι επιταγές (</w:t>
      </w:r>
      <w:r w:rsidRPr="008D0CC7">
        <w:rPr>
          <w:lang w:val="en-US"/>
        </w:rPr>
        <w:t>vouchers</w:t>
      </w:r>
      <w:r w:rsidRPr="008D0CC7">
        <w:t xml:space="preserve">) θα εμφανιστούν στο λογαριασμό του δικαιούχου στην </w:t>
      </w:r>
      <w:r w:rsidR="00CC236B">
        <w:rPr>
          <w:rStyle w:val="normaltextrun"/>
        </w:rPr>
        <w:t xml:space="preserve">Ηλεκτρονική Πλατφόρμα Διαχείρισης Ενισχύσεων (ΗΠΔΕ) </w:t>
      </w:r>
      <w:r w:rsidRPr="008D0CC7">
        <w:t xml:space="preserve">του Προγράμματος (στη φόρμα της Αίτησής του). Επίσης, θα αποσταλούν στο επιβεβαιωμένο κινητό τηλέφωνο που έχει δηλώσει μέσω </w:t>
      </w:r>
      <w:r w:rsidRPr="008D0CC7">
        <w:rPr>
          <w:lang w:val="en-US"/>
        </w:rPr>
        <w:t>SMS</w:t>
      </w:r>
      <w:r w:rsidRPr="008D0CC7">
        <w:t xml:space="preserve">. </w:t>
      </w:r>
    </w:p>
    <w:p w14:paraId="49A9A512" w14:textId="77777777" w:rsidR="008D0CC7" w:rsidRPr="008D0CC7" w:rsidRDefault="008D0CC7" w:rsidP="0053009A">
      <w:pPr>
        <w:pStyle w:val="PlainParagraph"/>
        <w:spacing w:after="120" w:line="252" w:lineRule="auto"/>
      </w:pPr>
      <w:r w:rsidRPr="008D0CC7">
        <w:t>Κάθε επιταγή (</w:t>
      </w:r>
      <w:r w:rsidRPr="008D0CC7">
        <w:rPr>
          <w:lang w:val="en-US"/>
        </w:rPr>
        <w:t>voucher</w:t>
      </w:r>
      <w:r w:rsidRPr="008D0CC7">
        <w:t xml:space="preserve">) αποτελείται από ένα οκταψήφιο κωδικό της μορφής ΧΧ.ΧΧ.ΧΧ.ΧΧ, που μπορεί να αποτελείται από ψηφία (0 έως 9) ή κάποιο από τα ακόλουθα γράμματα: Α, Β, Ε, Η, Κ, Μ, Ν, Τ, Υ, Χ. </w:t>
      </w:r>
    </w:p>
    <w:p w14:paraId="6C761BF6" w14:textId="4B3225B5" w:rsidR="008D0CC7" w:rsidRDefault="008D0CC7" w:rsidP="0053009A">
      <w:pPr>
        <w:pStyle w:val="PlainParagraph"/>
        <w:spacing w:after="120" w:line="252" w:lineRule="auto"/>
        <w:rPr>
          <w:rFonts w:eastAsiaTheme="minorEastAsia"/>
        </w:rPr>
      </w:pPr>
      <w:r w:rsidRPr="008D0CC7">
        <w:rPr>
          <w:rFonts w:eastAsiaTheme="minorEastAsia"/>
        </w:rPr>
        <w:t>Οι επιταγές (voucher</w:t>
      </w:r>
      <w:r w:rsidRPr="008D0CC7">
        <w:rPr>
          <w:rFonts w:eastAsiaTheme="minorEastAsia"/>
          <w:lang w:val="en-US"/>
        </w:rPr>
        <w:t>s</w:t>
      </w:r>
      <w:r w:rsidRPr="008D0CC7">
        <w:rPr>
          <w:rFonts w:eastAsiaTheme="minorEastAsia"/>
        </w:rPr>
        <w:t>) θα πρέπει να φυλάσσονται με ευθύνη του δικαιούχου και να μην κοινοποιούνται. Επισημαίνεται όμως ότι, ακόμα και στην περίπτωση που κάποια επιταγή (</w:t>
      </w:r>
      <w:r w:rsidRPr="008D0CC7">
        <w:rPr>
          <w:rFonts w:eastAsiaTheme="minorEastAsia"/>
          <w:lang w:val="en-US"/>
        </w:rPr>
        <w:t>voucher</w:t>
      </w:r>
      <w:r w:rsidRPr="008D0CC7">
        <w:rPr>
          <w:rFonts w:eastAsiaTheme="minorEastAsia"/>
        </w:rPr>
        <w:t>) γνωστοποιηθεί σε τρίτους, δεν μπορεί να χρησιμοποιηθεί δίχως τη ρητή συγκατάθεση του δικαιούχου (μέσω του πιστοποιημένου κινητού του), όπως θα εξηγηθεί αναλυτικά στο αντίστοιχο βήμα.</w:t>
      </w:r>
      <w:r w:rsidRPr="008D0CC7">
        <w:t xml:space="preserve"> </w:t>
      </w:r>
      <w:r w:rsidRPr="008D0CC7">
        <w:rPr>
          <w:rFonts w:eastAsiaTheme="minorEastAsia"/>
        </w:rPr>
        <w:t>Η κάθε επιταγή (voucher) μετά την έκδοσή της συνδέεται με το συγκεκριμένο δικαιούχο και δε μεταβιβάζεται.</w:t>
      </w:r>
    </w:p>
    <w:p w14:paraId="5DDD6473" w14:textId="77777777" w:rsidR="004B01FC" w:rsidRPr="008D0CC7" w:rsidRDefault="004B01FC" w:rsidP="0053009A">
      <w:pPr>
        <w:pStyle w:val="PlainParagraph"/>
        <w:spacing w:after="120" w:line="252" w:lineRule="auto"/>
      </w:pPr>
    </w:p>
    <w:p w14:paraId="0A1BAB60" w14:textId="50AB3493" w:rsidR="008D0CC7" w:rsidRPr="0043125C" w:rsidRDefault="02B02253" w:rsidP="00D12E7C">
      <w:pPr>
        <w:pStyle w:val="Heading2"/>
        <w:numPr>
          <w:ilvl w:val="1"/>
          <w:numId w:val="37"/>
        </w:numPr>
        <w:spacing w:before="0" w:after="120" w:line="252" w:lineRule="auto"/>
      </w:pPr>
      <w:bookmarkStart w:id="341" w:name="_Toc97295133"/>
      <w:bookmarkStart w:id="342" w:name="_Toc101341912"/>
      <w:r>
        <w:t>Βήμα 2: Επιλογή προϊόντων και προμηθευτών</w:t>
      </w:r>
      <w:bookmarkEnd w:id="341"/>
      <w:bookmarkEnd w:id="342"/>
    </w:p>
    <w:p w14:paraId="628A30DA" w14:textId="7E7CF3BD" w:rsidR="008D0CC7" w:rsidRPr="008D0CC7" w:rsidRDefault="008D0CC7" w:rsidP="0053009A">
      <w:pPr>
        <w:pStyle w:val="PlainParagraph"/>
        <w:spacing w:after="120" w:line="252" w:lineRule="auto"/>
      </w:pPr>
      <w:r w:rsidRPr="008D0CC7">
        <w:t xml:space="preserve">Οι δικαιούχοι μπορούν να προμηθεύονται </w:t>
      </w:r>
      <w:r w:rsidR="006E7216">
        <w:t>τις ψηφιακές λύσεις</w:t>
      </w:r>
      <w:r w:rsidRPr="008D0CC7">
        <w:t xml:space="preserve"> της επιλογής τους από τον (εγκεκριμένο) προμηθευτή της επιλογής τους.</w:t>
      </w:r>
    </w:p>
    <w:p w14:paraId="75611118" w14:textId="5B4E1109" w:rsidR="008D0CC7" w:rsidRPr="008D0CC7" w:rsidRDefault="008D0CC7" w:rsidP="0053009A">
      <w:pPr>
        <w:pStyle w:val="PlainParagraph"/>
        <w:spacing w:after="120" w:line="252" w:lineRule="auto"/>
      </w:pPr>
      <w:r w:rsidRPr="008D0CC7">
        <w:t xml:space="preserve">Η λίστα </w:t>
      </w:r>
      <w:r w:rsidRPr="0044251A">
        <w:t>των εγκεκριμένων προμηθευτών</w:t>
      </w:r>
      <w:r w:rsidRPr="008D0CC7">
        <w:t xml:space="preserve"> και </w:t>
      </w:r>
      <w:r w:rsidR="001F6C83">
        <w:t>των</w:t>
      </w:r>
      <w:r w:rsidRPr="008D0CC7">
        <w:t xml:space="preserve"> εγκεκριμέν</w:t>
      </w:r>
      <w:r w:rsidR="001F6C83">
        <w:t>ων</w:t>
      </w:r>
      <w:r w:rsidRPr="008D0CC7">
        <w:t xml:space="preserve"> </w:t>
      </w:r>
      <w:r w:rsidR="001F6C83">
        <w:t>προϊόντων</w:t>
      </w:r>
      <w:r w:rsidRPr="008D0CC7">
        <w:t>, θα αναρτάται στο δικτυακό τόπο του Προγράμματος. Επίσης, ενημέρωση μπορεί να παρέχεται και μέσω των καναλιών ενημέρωσης και διαφήμισης των ίδιων των προμηθευτών.</w:t>
      </w:r>
    </w:p>
    <w:p w14:paraId="692E9908" w14:textId="77777777" w:rsidR="008D0CC7" w:rsidRPr="008D0CC7" w:rsidRDefault="008D0CC7" w:rsidP="0053009A">
      <w:pPr>
        <w:pStyle w:val="PlainParagraph"/>
        <w:spacing w:after="120" w:line="252" w:lineRule="auto"/>
      </w:pPr>
      <w:r w:rsidRPr="008D0CC7">
        <w:t>Σε κάθε περίπτωση,</w:t>
      </w:r>
    </w:p>
    <w:p w14:paraId="3BB1C2F0" w14:textId="67AEFBD3" w:rsidR="008D0CC7" w:rsidRPr="008D0CC7" w:rsidRDefault="008D0CC7" w:rsidP="00D12E7C">
      <w:pPr>
        <w:pStyle w:val="PlainParagraph"/>
        <w:numPr>
          <w:ilvl w:val="0"/>
          <w:numId w:val="58"/>
        </w:numPr>
        <w:spacing w:after="120" w:line="252" w:lineRule="auto"/>
      </w:pPr>
      <w:r w:rsidRPr="008D0CC7">
        <w:lastRenderedPageBreak/>
        <w:t>Μόνο ήδη εγκεκριμένοι προμηθευτές στο Πρόγραμμα</w:t>
      </w:r>
      <w:r w:rsidR="001F6C83">
        <w:t xml:space="preserve"> (πάροχοι ψηφιακών λύσεων)</w:t>
      </w:r>
      <w:r w:rsidRPr="008D0CC7">
        <w:t xml:space="preserve"> μπορούν να λάβουν και να εξαργυρώσουν </w:t>
      </w:r>
      <w:r w:rsidR="00F51633">
        <w:t>επιταγές (</w:t>
      </w:r>
      <w:r w:rsidRPr="008D0CC7">
        <w:rPr>
          <w:lang w:val="en-US"/>
        </w:rPr>
        <w:t>vouchers</w:t>
      </w:r>
      <w:r w:rsidR="00F51633">
        <w:t>)</w:t>
      </w:r>
      <w:r w:rsidRPr="008D0CC7">
        <w:t xml:space="preserve"> που έχουν εκδοθεί και έχουν στην κατοχή τους οι δικαιούχοι του Προγράμματος. </w:t>
      </w:r>
    </w:p>
    <w:p w14:paraId="2D9054C5" w14:textId="08BF060E" w:rsidR="008D0CC7" w:rsidRDefault="008D0CC7" w:rsidP="00D12E7C">
      <w:pPr>
        <w:pStyle w:val="PlainParagraph"/>
        <w:numPr>
          <w:ilvl w:val="0"/>
          <w:numId w:val="58"/>
        </w:numPr>
        <w:spacing w:after="120" w:line="252" w:lineRule="auto"/>
      </w:pPr>
      <w:r w:rsidRPr="008D0CC7">
        <w:t xml:space="preserve">Είναι ευθύνη του </w:t>
      </w:r>
      <w:r w:rsidR="001F6C83">
        <w:t>παρόχου ψηφιακών λύσεων</w:t>
      </w:r>
      <w:r w:rsidRPr="008D0CC7">
        <w:t xml:space="preserve"> να υποδείξει τα κατάλληλα προϊόντα που αποτελούν εγκεκριμένες λύσεις του Προγράμματος και δύναται να επιχορηγηθούν. Η επιλεξιμότητα ούτως ή άλλως θα ελεγχθεί στη συνέχεια κατά την εξαργύρωση του </w:t>
      </w:r>
      <w:r w:rsidRPr="008D0CC7">
        <w:rPr>
          <w:lang w:val="en-US"/>
        </w:rPr>
        <w:t>voucher</w:t>
      </w:r>
      <w:r w:rsidRPr="008D0CC7">
        <w:t>.</w:t>
      </w:r>
    </w:p>
    <w:p w14:paraId="2D398B2F" w14:textId="77777777" w:rsidR="004B01FC" w:rsidRPr="008D0CC7" w:rsidRDefault="004B01FC" w:rsidP="0053009A">
      <w:pPr>
        <w:pStyle w:val="PlainParagraph"/>
        <w:spacing w:after="120" w:line="252" w:lineRule="auto"/>
      </w:pPr>
    </w:p>
    <w:p w14:paraId="1510CC68" w14:textId="3E6A71D7" w:rsidR="008D0CC7" w:rsidRPr="0043125C" w:rsidRDefault="02B02253" w:rsidP="00D12E7C">
      <w:pPr>
        <w:pStyle w:val="Heading2"/>
        <w:numPr>
          <w:ilvl w:val="1"/>
          <w:numId w:val="37"/>
        </w:numPr>
        <w:spacing w:before="0" w:after="120" w:line="252" w:lineRule="auto"/>
      </w:pPr>
      <w:bookmarkStart w:id="343" w:name="_Toc97295134"/>
      <w:bookmarkStart w:id="344" w:name="_Toc101341913"/>
      <w:r>
        <w:t>Βήμα 3: Παραγγελία προϊόντων – δέσμευση vouchers</w:t>
      </w:r>
      <w:bookmarkEnd w:id="343"/>
      <w:bookmarkEnd w:id="344"/>
    </w:p>
    <w:p w14:paraId="407E6628" w14:textId="1CCF25BA" w:rsidR="008D0CC7" w:rsidRPr="008D0CC7" w:rsidRDefault="008D0CC7" w:rsidP="0053009A">
      <w:pPr>
        <w:pStyle w:val="PlainParagraph"/>
        <w:spacing w:after="120" w:line="252" w:lineRule="auto"/>
      </w:pPr>
      <w:r w:rsidRPr="008D0CC7">
        <w:t xml:space="preserve">Ο δικαιούχος </w:t>
      </w:r>
      <w:r w:rsidR="00AB675C">
        <w:t>συμφωνεί με τον Προμηθευτή για την ψηφιακή λύση</w:t>
      </w:r>
      <w:r w:rsidRPr="008D0CC7">
        <w:t xml:space="preserve"> που θα προμηθευτεί στο πλαίσιο του Προγράμματος και προχωρά στην </w:t>
      </w:r>
      <w:r w:rsidR="00F90B2F">
        <w:t>αγορά</w:t>
      </w:r>
      <w:r w:rsidRPr="008D0CC7">
        <w:t xml:space="preserve"> του. Στο τελευταίο στάδιο (ολοκλήρωσης) της παραγγελίας που μπορεί </w:t>
      </w:r>
      <w:r w:rsidRPr="008D0CC7">
        <w:rPr>
          <w:u w:val="single"/>
        </w:rPr>
        <w:t>ενδεικτικά</w:t>
      </w:r>
      <w:r w:rsidRPr="008D0CC7">
        <w:t xml:space="preserve"> να αφορά</w:t>
      </w:r>
    </w:p>
    <w:p w14:paraId="4C21E519" w14:textId="77777777" w:rsidR="008D0CC7" w:rsidRPr="008D0CC7" w:rsidRDefault="008D0CC7" w:rsidP="0053009A">
      <w:pPr>
        <w:pStyle w:val="PlainList"/>
        <w:spacing w:after="120" w:line="252" w:lineRule="auto"/>
        <w:contextualSpacing w:val="0"/>
      </w:pPr>
      <w:r w:rsidRPr="008D0CC7">
        <w:rPr>
          <w:lang w:val="en-US"/>
        </w:rPr>
        <w:t>e</w:t>
      </w:r>
      <w:r w:rsidRPr="008D0CC7">
        <w:t>-</w:t>
      </w:r>
      <w:r w:rsidRPr="008D0CC7">
        <w:rPr>
          <w:lang w:val="en-US"/>
        </w:rPr>
        <w:t>shops</w:t>
      </w:r>
      <w:r w:rsidRPr="008D0CC7">
        <w:t>: ολοκλήρωση αγοράς και μεταφορά στη σελίδα «καλαθιού» (</w:t>
      </w:r>
      <w:r w:rsidRPr="008D0CC7">
        <w:rPr>
          <w:lang w:val="en-US"/>
        </w:rPr>
        <w:t>basket</w:t>
      </w:r>
      <w:r w:rsidRPr="008D0CC7">
        <w:t xml:space="preserve"> &amp; </w:t>
      </w:r>
      <w:r w:rsidRPr="008D0CC7">
        <w:rPr>
          <w:lang w:val="en-US"/>
        </w:rPr>
        <w:t>checkout</w:t>
      </w:r>
      <w:r w:rsidRPr="008D0CC7">
        <w:t xml:space="preserve"> </w:t>
      </w:r>
      <w:r w:rsidRPr="008D0CC7">
        <w:rPr>
          <w:lang w:val="en-US"/>
        </w:rPr>
        <w:t>pages</w:t>
      </w:r>
      <w:r w:rsidRPr="008D0CC7">
        <w:t>)</w:t>
      </w:r>
    </w:p>
    <w:p w14:paraId="4B5EBE62" w14:textId="4641700F" w:rsidR="008D0CC7" w:rsidRPr="008D0CC7" w:rsidRDefault="008D0CC7" w:rsidP="0053009A">
      <w:pPr>
        <w:pStyle w:val="PlainList"/>
        <w:spacing w:after="120" w:line="252" w:lineRule="auto"/>
        <w:contextualSpacing w:val="0"/>
      </w:pPr>
      <w:r w:rsidRPr="008D0CC7">
        <w:t>κατάστημα: επιβεβαίωση παραγγελίας με πωλητή ή πληρωμή στο ταμείο,</w:t>
      </w:r>
    </w:p>
    <w:p w14:paraId="0CBA8853" w14:textId="5774D2A7" w:rsidR="008D0CC7" w:rsidRPr="008D0CC7" w:rsidRDefault="008D0CC7" w:rsidP="0053009A">
      <w:pPr>
        <w:pStyle w:val="PlainList"/>
        <w:spacing w:after="120" w:line="252" w:lineRule="auto"/>
        <w:contextualSpacing w:val="0"/>
      </w:pPr>
      <w:r w:rsidRPr="008D0CC7">
        <w:t>τηλεφωνικές πωλήσεις</w:t>
      </w:r>
      <w:r w:rsidR="00D8325F">
        <w:t>/σύμβουλο πωλήσεων</w:t>
      </w:r>
      <w:r w:rsidRPr="008D0CC7">
        <w:t xml:space="preserve">: επιβεβαίωση παραγγελίας με πωλητή από τηλέφωνο, </w:t>
      </w:r>
    </w:p>
    <w:p w14:paraId="6B0CA002" w14:textId="5DDA886B" w:rsidR="008D0CC7" w:rsidRPr="008D0CC7" w:rsidRDefault="008D0CC7" w:rsidP="0053009A">
      <w:pPr>
        <w:pStyle w:val="PlainParagraph"/>
        <w:spacing w:after="120" w:line="252" w:lineRule="auto"/>
      </w:pPr>
      <w:r>
        <w:t xml:space="preserve">ο δικαιούχος θα πρέπει να «παραδώσει» στον έμπορο </w:t>
      </w:r>
    </w:p>
    <w:p w14:paraId="5E634DFB" w14:textId="492B3072" w:rsidR="008D0CC7" w:rsidRPr="008D0CC7" w:rsidRDefault="008D0CC7" w:rsidP="0053009A">
      <w:pPr>
        <w:pStyle w:val="PlainList"/>
        <w:spacing w:after="120" w:line="252" w:lineRule="auto"/>
        <w:contextualSpacing w:val="0"/>
      </w:pPr>
      <w:r w:rsidRPr="008D0CC7">
        <w:t xml:space="preserve">το </w:t>
      </w:r>
      <w:r w:rsidRPr="008D0CC7">
        <w:rPr>
          <w:u w:val="single"/>
          <w:lang w:val="en-US"/>
        </w:rPr>
        <w:t>voucher</w:t>
      </w:r>
      <w:r w:rsidRPr="008D0CC7">
        <w:t xml:space="preserve"> του Προγράμματος, προκειμένου να καλύψει μέρος του κόστους του προϊόντος/προϊόντων, </w:t>
      </w:r>
    </w:p>
    <w:p w14:paraId="22B38DB2" w14:textId="77777777" w:rsidR="008D0CC7" w:rsidRPr="008D0CC7" w:rsidRDefault="008D0CC7" w:rsidP="0053009A">
      <w:pPr>
        <w:pStyle w:val="PlainList"/>
        <w:spacing w:after="120" w:line="252" w:lineRule="auto"/>
        <w:contextualSpacing w:val="0"/>
      </w:pPr>
      <w:r w:rsidRPr="008D0CC7">
        <w:t xml:space="preserve">μαζί με </w:t>
      </w:r>
      <w:r w:rsidRPr="008D0CC7">
        <w:rPr>
          <w:u w:val="single"/>
        </w:rPr>
        <w:t>κωδικό μίας χρήσης</w:t>
      </w:r>
      <w:r w:rsidRPr="008D0CC7">
        <w:t xml:space="preserve"> που εκδίδεται επί τόπου, αποστέλλεται στο κινητό και ισχύει μόνο για λίγα λεπτά, ο οποίος διασφαλίζει ότι η μεταβίβαση του </w:t>
      </w:r>
      <w:r w:rsidRPr="008D0CC7">
        <w:rPr>
          <w:lang w:val="en-US"/>
        </w:rPr>
        <w:t>voucher</w:t>
      </w:r>
      <w:r w:rsidRPr="008D0CC7">
        <w:t xml:space="preserve"> γίνεται με την πλήρη συναίνεση του δικαιούχου.</w:t>
      </w:r>
    </w:p>
    <w:p w14:paraId="55D1BC49" w14:textId="77777777" w:rsidR="008D0CC7" w:rsidRPr="008D0CC7" w:rsidRDefault="008D0CC7" w:rsidP="0053009A">
      <w:pPr>
        <w:pStyle w:val="PlainParagraph"/>
        <w:spacing w:after="120" w:line="252" w:lineRule="auto"/>
      </w:pPr>
      <w:r w:rsidRPr="008D0CC7">
        <w:t>Για το σκοπό αυτό, προβαίνει στις ακόλουθες κινήσεις:</w:t>
      </w:r>
    </w:p>
    <w:p w14:paraId="7B7253B7" w14:textId="029B3874" w:rsidR="008D0CC7" w:rsidRPr="008D0CC7" w:rsidRDefault="02B02253" w:rsidP="00D12E7C">
      <w:pPr>
        <w:pStyle w:val="PlainParagraph"/>
        <w:numPr>
          <w:ilvl w:val="0"/>
          <w:numId w:val="28"/>
        </w:numPr>
        <w:spacing w:after="120" w:line="252" w:lineRule="auto"/>
      </w:pPr>
      <w:r>
        <w:t>Έχει μαζί του/</w:t>
      </w:r>
      <w:r w:rsidRPr="0286D1F4">
        <w:rPr>
          <w:b/>
          <w:bCs/>
        </w:rPr>
        <w:t>διαθέσιμο το κινητό τηλέφωνο</w:t>
      </w:r>
      <w:r>
        <w:t xml:space="preserve"> (τη συσκευή που φέρει το δηλωθέντα αριθμό) που καταχώρησε και πιστοποίησε κατά τη διαδικασία υποβολής της Αίτησης </w:t>
      </w:r>
      <w:r w:rsidR="0286D1F4" w:rsidRPr="0286D1F4">
        <w:rPr>
          <w:rFonts w:eastAsia="Tahoma"/>
          <w:color w:val="002060"/>
        </w:rPr>
        <w:t xml:space="preserve"> </w:t>
      </w:r>
      <w:r w:rsidR="0286D1F4" w:rsidRPr="00F51633">
        <w:rPr>
          <w:rFonts w:eastAsia="Tahoma"/>
        </w:rPr>
        <w:t>Χρηματοδότησης</w:t>
      </w:r>
      <w:r w:rsidRPr="00F51633">
        <w:t xml:space="preserve">, γιατί θα </w:t>
      </w:r>
      <w:r>
        <w:t>το χρειαστεί στη συνέχεια.</w:t>
      </w:r>
    </w:p>
    <w:p w14:paraId="39951626" w14:textId="2E883D82" w:rsidR="008D0CC7" w:rsidRPr="00F51633" w:rsidRDefault="02B02253" w:rsidP="00D12E7C">
      <w:pPr>
        <w:pStyle w:val="PlainParagraph"/>
        <w:numPr>
          <w:ilvl w:val="0"/>
          <w:numId w:val="28"/>
        </w:numPr>
        <w:spacing w:after="120" w:line="252" w:lineRule="auto"/>
      </w:pPr>
      <w:r>
        <w:t xml:space="preserve">Αναφέρει </w:t>
      </w:r>
      <w:r w:rsidRPr="00F51633">
        <w:t xml:space="preserve">στον πωλητή (ή καταγράφει σε πεδίο </w:t>
      </w:r>
      <w:r w:rsidR="009037FC" w:rsidRPr="00F51633">
        <w:t xml:space="preserve">φόρμας </w:t>
      </w:r>
      <w:r w:rsidRPr="00865D25">
        <w:t xml:space="preserve">του </w:t>
      </w:r>
      <w:r w:rsidRPr="00865D25">
        <w:rPr>
          <w:lang w:val="en-US"/>
        </w:rPr>
        <w:t>e</w:t>
      </w:r>
      <w:r w:rsidRPr="00BC4046">
        <w:t>-</w:t>
      </w:r>
      <w:r w:rsidRPr="00947FD7">
        <w:rPr>
          <w:lang w:val="en-US"/>
        </w:rPr>
        <w:t>shop</w:t>
      </w:r>
      <w:r w:rsidRPr="00947FD7">
        <w:t xml:space="preserve">)  τον </w:t>
      </w:r>
      <w:r w:rsidRPr="00947FD7">
        <w:rPr>
          <w:b/>
          <w:bCs/>
        </w:rPr>
        <w:t>Αριθμό Φορολογικού του Μητρώου</w:t>
      </w:r>
      <w:r w:rsidRPr="00947FD7">
        <w:t xml:space="preserve"> (</w:t>
      </w:r>
      <w:r w:rsidRPr="00947FD7">
        <w:rPr>
          <w:b/>
          <w:bCs/>
        </w:rPr>
        <w:t>ΑΦΜ</w:t>
      </w:r>
      <w:r w:rsidRPr="00947FD7">
        <w:t xml:space="preserve">). Ο ΑΦΜ που θα δώσει στον πωλητή πρέπει να </w:t>
      </w:r>
      <w:r w:rsidRPr="00947FD7">
        <w:rPr>
          <w:u w:val="single"/>
        </w:rPr>
        <w:t>ταυτίζεται</w:t>
      </w:r>
      <w:r w:rsidRPr="00947FD7">
        <w:t xml:space="preserve"> με τον ΑΦΜ του δικαιούχου της Αίτησης </w:t>
      </w:r>
      <w:r w:rsidR="0286D1F4" w:rsidRPr="00F51633">
        <w:rPr>
          <w:rFonts w:eastAsia="Tahoma"/>
        </w:rPr>
        <w:t xml:space="preserve"> Χρηματοδότησης</w:t>
      </w:r>
      <w:r w:rsidRPr="00F51633">
        <w:t>.</w:t>
      </w:r>
    </w:p>
    <w:p w14:paraId="6D1D9CAB" w14:textId="3E0700A6" w:rsidR="008D0CC7" w:rsidRPr="00865D25" w:rsidRDefault="02B02253" w:rsidP="00D12E7C">
      <w:pPr>
        <w:pStyle w:val="PlainParagraph"/>
        <w:numPr>
          <w:ilvl w:val="0"/>
          <w:numId w:val="28"/>
        </w:numPr>
        <w:spacing w:after="120" w:line="252" w:lineRule="auto"/>
        <w:rPr>
          <w:rFonts w:eastAsia="+mn-ea"/>
        </w:rPr>
      </w:pPr>
      <w:r w:rsidRPr="00865D25">
        <w:t xml:space="preserve">Μετά τη δήλωση του ΑΦΜ, θα έρθει αυτόματα στο πιστοποιημένο κινητό (το κινητό που καταχωρήθηκε στην Αίτηση </w:t>
      </w:r>
      <w:r w:rsidR="0286D1F4" w:rsidRPr="00F51633">
        <w:rPr>
          <w:rFonts w:eastAsia="Tahoma"/>
        </w:rPr>
        <w:t xml:space="preserve"> Χρηματοδότησης</w:t>
      </w:r>
      <w:r w:rsidRPr="00F51633">
        <w:t xml:space="preserve">) προσωποποιημένη πληροφόρηση μέσω μηνύματος </w:t>
      </w:r>
      <w:r w:rsidRPr="00F51633">
        <w:rPr>
          <w:lang w:val="en-US"/>
        </w:rPr>
        <w:t>SMS</w:t>
      </w:r>
      <w:r w:rsidRPr="00F51633">
        <w:t xml:space="preserve"> με τον </w:t>
      </w:r>
      <w:r w:rsidRPr="00F51633">
        <w:rPr>
          <w:b/>
          <w:bCs/>
        </w:rPr>
        <w:t>κωδικό μίας χρήσης</w:t>
      </w:r>
      <w:r w:rsidRPr="00865D25">
        <w:t xml:space="preserve">. </w:t>
      </w:r>
    </w:p>
    <w:p w14:paraId="1E027849" w14:textId="77777777" w:rsidR="008D0CC7" w:rsidRPr="008D0CC7" w:rsidRDefault="02B02253" w:rsidP="00D12E7C">
      <w:pPr>
        <w:pStyle w:val="PlainParagraph"/>
        <w:numPr>
          <w:ilvl w:val="0"/>
          <w:numId w:val="28"/>
        </w:numPr>
        <w:spacing w:after="120" w:line="252" w:lineRule="auto"/>
      </w:pPr>
      <w:r>
        <w:t xml:space="preserve">Στη συνέχεια, αναφέρει στον πωλητή (ή καταγράφει σε πεδίο/πεδία του </w:t>
      </w:r>
      <w:r w:rsidRPr="0286D1F4">
        <w:rPr>
          <w:lang w:val="en-US"/>
        </w:rPr>
        <w:t>e</w:t>
      </w:r>
      <w:r>
        <w:t>-</w:t>
      </w:r>
      <w:r w:rsidRPr="0286D1F4">
        <w:rPr>
          <w:lang w:val="en-US"/>
        </w:rPr>
        <w:t>shop</w:t>
      </w:r>
      <w:r>
        <w:t xml:space="preserve">)  </w:t>
      </w:r>
    </w:p>
    <w:p w14:paraId="5FCD3F37" w14:textId="1A8E9F45" w:rsidR="008D0CC7" w:rsidRPr="008D0CC7" w:rsidRDefault="008D0CC7" w:rsidP="00D12E7C">
      <w:pPr>
        <w:pStyle w:val="PlainList"/>
        <w:numPr>
          <w:ilvl w:val="0"/>
          <w:numId w:val="34"/>
        </w:numPr>
        <w:spacing w:after="120" w:line="252" w:lineRule="auto"/>
        <w:contextualSpacing w:val="0"/>
      </w:pPr>
      <w:r w:rsidRPr="008D0CC7">
        <w:t>Τ</w:t>
      </w:r>
      <w:r w:rsidR="00AC415C">
        <w:t>α</w:t>
      </w:r>
      <w:r w:rsidRPr="008D0CC7">
        <w:t xml:space="preserve"> </w:t>
      </w:r>
      <w:r w:rsidRPr="008D0CC7">
        <w:rPr>
          <w:b/>
          <w:bCs/>
          <w:lang w:val="en-US"/>
        </w:rPr>
        <w:t>vouchers</w:t>
      </w:r>
      <w:r w:rsidRPr="008D0CC7">
        <w:t xml:space="preserve"> που θα χρησιμοποιηθούν στη συγκεκριμένη παραγγελία</w:t>
      </w:r>
    </w:p>
    <w:p w14:paraId="5FFF11BF" w14:textId="77777777" w:rsidR="008D0CC7" w:rsidRPr="008D0CC7" w:rsidRDefault="008D0CC7" w:rsidP="00D12E7C">
      <w:pPr>
        <w:pStyle w:val="PlainList"/>
        <w:numPr>
          <w:ilvl w:val="0"/>
          <w:numId w:val="34"/>
        </w:numPr>
        <w:spacing w:after="120" w:line="252" w:lineRule="auto"/>
        <w:contextualSpacing w:val="0"/>
      </w:pPr>
      <w:r w:rsidRPr="008D0CC7">
        <w:t>Τον κωδικό μίας χρήσης που μόλις έλαβε. Ο κωδικός είναι τετραψήφιος αριθμός της μορφής ΥΥΥΥ.</w:t>
      </w:r>
    </w:p>
    <w:p w14:paraId="010D184E" w14:textId="0384E8EF" w:rsidR="008D0CC7" w:rsidRPr="008D0CC7" w:rsidRDefault="008D0CC7" w:rsidP="0053009A">
      <w:pPr>
        <w:pStyle w:val="PlainParagraph"/>
        <w:spacing w:after="120" w:line="252" w:lineRule="auto"/>
      </w:pPr>
      <w:r w:rsidRPr="008D0CC7">
        <w:t xml:space="preserve">Όλες οι επόμενες ενέργειες που αφορούν ελέγχους εγκυρότητας και ισχύος των </w:t>
      </w:r>
      <w:r w:rsidRPr="008D0CC7">
        <w:rPr>
          <w:lang w:val="en-US"/>
        </w:rPr>
        <w:t>vouchers</w:t>
      </w:r>
      <w:r w:rsidRPr="008D0CC7">
        <w:t xml:space="preserve">, τη διαχείρισή τους και την μετέπειτα εξαργύρωσή τους, αφορούν τους </w:t>
      </w:r>
      <w:r w:rsidR="00111EF0">
        <w:t>προμηθευτές (παρόχους ψηφιακών λύσεων)</w:t>
      </w:r>
      <w:r w:rsidRPr="008D0CC7">
        <w:t xml:space="preserve">.  Ο δικαιούχος δε  χρειάζεται να κάνει κάποια άλλη ενέργεια σε σχέση με τα </w:t>
      </w:r>
      <w:r w:rsidRPr="008D0CC7">
        <w:rPr>
          <w:lang w:val="en-US"/>
        </w:rPr>
        <w:t>vouchers</w:t>
      </w:r>
      <w:r w:rsidRPr="008D0CC7">
        <w:t>.</w:t>
      </w:r>
    </w:p>
    <w:p w14:paraId="1E8F5A1A" w14:textId="4602635C" w:rsidR="008D0CC7" w:rsidRPr="008D0CC7" w:rsidRDefault="008D0CC7" w:rsidP="004C25D7">
      <w:pPr>
        <w:pStyle w:val="PlainParagraph"/>
        <w:spacing w:after="120" w:line="252" w:lineRule="auto"/>
      </w:pPr>
      <w:r w:rsidRPr="008D0CC7">
        <w:t xml:space="preserve">Εφόσον </w:t>
      </w:r>
      <w:r w:rsidR="0038669A">
        <w:t>η παραπάνω διαδικασία ολοκληρωθεί επιτυχώς</w:t>
      </w:r>
      <w:r w:rsidRPr="008D0CC7">
        <w:t>, πραγματοποιείται «δέσμευσ</w:t>
      </w:r>
      <w:r w:rsidR="0038669A">
        <w:t>η</w:t>
      </w:r>
      <w:r w:rsidRPr="008D0CC7">
        <w:t xml:space="preserve">» </w:t>
      </w:r>
      <w:r w:rsidR="0038669A">
        <w:t xml:space="preserve">των επιταγών </w:t>
      </w:r>
      <w:r w:rsidRPr="008D0CC7">
        <w:t xml:space="preserve">προς όφελος του συγκεκριμένου </w:t>
      </w:r>
      <w:r w:rsidR="001E578D">
        <w:t>προμηθευτή</w:t>
      </w:r>
      <w:r w:rsidRPr="008D0CC7">
        <w:t xml:space="preserve">. Ο </w:t>
      </w:r>
      <w:r w:rsidR="001E578D">
        <w:t>προμηθευτής</w:t>
      </w:r>
      <w:r w:rsidRPr="008D0CC7">
        <w:t xml:space="preserve"> θα κρατήσει τα </w:t>
      </w:r>
      <w:r w:rsidRPr="008D0CC7">
        <w:rPr>
          <w:lang w:val="en-US"/>
        </w:rPr>
        <w:t>vouchers</w:t>
      </w:r>
      <w:r w:rsidRPr="008D0CC7">
        <w:t xml:space="preserve"> και θα τα εξαργυρώσει σε δεύτερο βήμα για να εξοφληθεί μερικώς το παραστατικό πώλησης, στο οποίο περιλαμβάνεται </w:t>
      </w:r>
      <w:r w:rsidR="001E578D">
        <w:t>η</w:t>
      </w:r>
      <w:r w:rsidRPr="008D0CC7">
        <w:t xml:space="preserve"> επιδοτούμεν</w:t>
      </w:r>
      <w:r w:rsidR="001E578D">
        <w:t>η</w:t>
      </w:r>
      <w:r w:rsidRPr="008D0CC7">
        <w:t xml:space="preserve"> </w:t>
      </w:r>
      <w:r w:rsidR="001E578D">
        <w:t>ψηφιακή λύση</w:t>
      </w:r>
      <w:r w:rsidRPr="008D0CC7">
        <w:t xml:space="preserve">. Στην περίπτωση επιτυχούς «δέσμευσης» ο δικαιούχος λαμβάνει μήνυμα </w:t>
      </w:r>
      <w:r w:rsidRPr="008D0CC7">
        <w:rPr>
          <w:lang w:val="en-US"/>
        </w:rPr>
        <w:t>SMS</w:t>
      </w:r>
      <w:r w:rsidRPr="008D0CC7">
        <w:t xml:space="preserve"> στο κινητό του</w:t>
      </w:r>
      <w:r w:rsidR="0038669A">
        <w:t>.</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44251A" w14:paraId="6378F25E"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C805CE7" w14:textId="5054F981"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44251A">
              <w:rPr>
                <w:rFonts w:ascii="Tahoma" w:hAnsi="Tahoma" w:cs="Tahoma"/>
                <w:i/>
                <w:iCs/>
                <w:color w:val="595959" w:themeColor="text1" w:themeTint="A6"/>
                <w:sz w:val="20"/>
                <w:szCs w:val="20"/>
              </w:rPr>
              <w:t xml:space="preserve">Το κάθε (δεσμευμένο) </w:t>
            </w:r>
            <w:r w:rsidRPr="0044251A">
              <w:rPr>
                <w:rFonts w:ascii="Tahoma" w:hAnsi="Tahoma" w:cs="Tahoma"/>
                <w:i/>
                <w:iCs/>
                <w:color w:val="595959" w:themeColor="text1" w:themeTint="A6"/>
                <w:sz w:val="20"/>
                <w:szCs w:val="20"/>
                <w:lang w:val="en-US"/>
              </w:rPr>
              <w:t>voucher</w:t>
            </w:r>
            <w:r w:rsidRPr="0044251A">
              <w:rPr>
                <w:rFonts w:ascii="Tahoma" w:hAnsi="Tahoma" w:cs="Tahoma"/>
                <w:i/>
                <w:iCs/>
                <w:color w:val="595959" w:themeColor="text1" w:themeTint="A6"/>
                <w:sz w:val="20"/>
                <w:szCs w:val="20"/>
              </w:rPr>
              <w:t xml:space="preserve"> </w:t>
            </w:r>
            <w:r w:rsidRPr="0044251A">
              <w:rPr>
                <w:rFonts w:ascii="Tahoma" w:hAnsi="Tahoma" w:cs="Tahoma"/>
                <w:b/>
                <w:bCs/>
                <w:i/>
                <w:iCs/>
                <w:color w:val="595959" w:themeColor="text1" w:themeTint="A6"/>
                <w:sz w:val="20"/>
                <w:szCs w:val="20"/>
              </w:rPr>
              <w:t>αποδεσμεύεται αυτόματα</w:t>
            </w:r>
            <w:r w:rsidRPr="0044251A">
              <w:rPr>
                <w:rFonts w:ascii="Tahoma" w:hAnsi="Tahoma" w:cs="Tahoma"/>
                <w:i/>
                <w:iCs/>
                <w:color w:val="595959" w:themeColor="text1" w:themeTint="A6"/>
                <w:sz w:val="20"/>
                <w:szCs w:val="20"/>
              </w:rPr>
              <w:t xml:space="preserve">, αν παρέλθουν </w:t>
            </w:r>
            <w:r w:rsidRPr="0044251A">
              <w:rPr>
                <w:rFonts w:ascii="Tahoma" w:hAnsi="Tahoma" w:cs="Tahoma"/>
                <w:b/>
                <w:bCs/>
                <w:i/>
                <w:iCs/>
                <w:color w:val="595959" w:themeColor="text1" w:themeTint="A6"/>
                <w:sz w:val="20"/>
                <w:szCs w:val="20"/>
              </w:rPr>
              <w:t>άπρακτες 14 ημέρες</w:t>
            </w:r>
            <w:r w:rsidRPr="0044251A">
              <w:rPr>
                <w:rFonts w:ascii="Tahoma" w:hAnsi="Tahoma" w:cs="Tahoma"/>
                <w:i/>
                <w:iCs/>
                <w:color w:val="595959" w:themeColor="text1" w:themeTint="A6"/>
                <w:sz w:val="20"/>
                <w:szCs w:val="20"/>
              </w:rPr>
              <w:t xml:space="preserve"> χωρίς να έχει εξαργυρωθεί, δίχως δηλαδή να έχει γίνει η τιμολόγηση, εξόφληση και </w:t>
            </w:r>
            <w:r w:rsidR="00114ED6">
              <w:rPr>
                <w:rFonts w:ascii="Tahoma" w:hAnsi="Tahoma" w:cs="Tahoma"/>
                <w:i/>
                <w:iCs/>
                <w:color w:val="595959" w:themeColor="text1" w:themeTint="A6"/>
                <w:sz w:val="20"/>
                <w:szCs w:val="20"/>
              </w:rPr>
              <w:t>ενεργοποίηση</w:t>
            </w:r>
            <w:r w:rsidRPr="0044251A">
              <w:rPr>
                <w:rFonts w:ascii="Tahoma" w:hAnsi="Tahoma" w:cs="Tahoma"/>
                <w:i/>
                <w:iCs/>
                <w:color w:val="595959" w:themeColor="text1" w:themeTint="A6"/>
                <w:sz w:val="20"/>
                <w:szCs w:val="20"/>
              </w:rPr>
              <w:t xml:space="preserve"> </w:t>
            </w:r>
            <w:r w:rsidR="00114ED6">
              <w:rPr>
                <w:rFonts w:ascii="Tahoma" w:hAnsi="Tahoma" w:cs="Tahoma"/>
                <w:i/>
                <w:iCs/>
                <w:color w:val="595959" w:themeColor="text1" w:themeTint="A6"/>
                <w:sz w:val="20"/>
                <w:szCs w:val="20"/>
              </w:rPr>
              <w:t>των</w:t>
            </w:r>
            <w:r w:rsidRPr="0044251A">
              <w:rPr>
                <w:rFonts w:ascii="Tahoma" w:hAnsi="Tahoma" w:cs="Tahoma"/>
                <w:i/>
                <w:iCs/>
                <w:color w:val="595959" w:themeColor="text1" w:themeTint="A6"/>
                <w:sz w:val="20"/>
                <w:szCs w:val="20"/>
              </w:rPr>
              <w:t xml:space="preserve"> </w:t>
            </w:r>
            <w:r w:rsidR="00114ED6">
              <w:rPr>
                <w:rFonts w:ascii="Tahoma" w:hAnsi="Tahoma" w:cs="Tahoma"/>
                <w:i/>
                <w:iCs/>
                <w:color w:val="595959" w:themeColor="text1" w:themeTint="A6"/>
                <w:sz w:val="20"/>
                <w:szCs w:val="20"/>
              </w:rPr>
              <w:t>ψηφιακών προϊόντων/υπηρεσιών</w:t>
            </w:r>
          </w:p>
        </w:tc>
      </w:tr>
    </w:tbl>
    <w:p w14:paraId="13BAA6B4" w14:textId="77777777" w:rsidR="004B01FC" w:rsidRDefault="004B01FC" w:rsidP="0053009A">
      <w:pPr>
        <w:pStyle w:val="PlainParagraph"/>
        <w:spacing w:after="120" w:line="252" w:lineRule="auto"/>
      </w:pPr>
      <w:bookmarkStart w:id="345" w:name="_Toc97295135"/>
    </w:p>
    <w:p w14:paraId="31F6E215" w14:textId="1DAFA518" w:rsidR="008D0CC7" w:rsidRPr="0043125C" w:rsidRDefault="02B02253" w:rsidP="00D12E7C">
      <w:pPr>
        <w:pStyle w:val="Heading2"/>
        <w:numPr>
          <w:ilvl w:val="1"/>
          <w:numId w:val="37"/>
        </w:numPr>
        <w:spacing w:before="0" w:after="120" w:line="252" w:lineRule="auto"/>
      </w:pPr>
      <w:bookmarkStart w:id="346" w:name="_Toc101341914"/>
      <w:r>
        <w:lastRenderedPageBreak/>
        <w:t>Βήμα 4: Ακύρωση παραγγελίας – αποδέσμευση vouchers</w:t>
      </w:r>
      <w:bookmarkEnd w:id="345"/>
      <w:bookmarkEnd w:id="346"/>
      <w:r w:rsidR="31C6AC99">
        <w:t xml:space="preserve"> </w:t>
      </w:r>
    </w:p>
    <w:p w14:paraId="674C029D" w14:textId="56B2AD82" w:rsidR="008D0CC7" w:rsidRPr="008D0CC7" w:rsidRDefault="008D0CC7" w:rsidP="0053009A">
      <w:pPr>
        <w:pStyle w:val="PlainParagraph"/>
        <w:spacing w:after="120" w:line="252" w:lineRule="auto"/>
      </w:pPr>
      <w:r w:rsidRPr="008D0CC7">
        <w:t xml:space="preserve">Ο </w:t>
      </w:r>
      <w:r w:rsidR="002E30F8">
        <w:t>Δ</w:t>
      </w:r>
      <w:r w:rsidRPr="008D0CC7">
        <w:t>ικαιούχος, με βάση το ισχύον πλαίσιο που διέπει τη συναλλαγή αλλά και την εμπορική πολιτική του προμηθευτή, ενδέχεται να ζητήσει την ακύρωση της παραγγελίας μετά τη δέσμευση του voucher αλλά πριν την τιμολόγηση και παράδοση του προϊόντος. Επίσης, ο πωλητής μπορεί να ενημερώσει για την αδυναμία παράδοσης και επομένως την ακύρωση της παραγγελίας.</w:t>
      </w:r>
    </w:p>
    <w:p w14:paraId="1605FB71" w14:textId="25499310" w:rsidR="008D0CC7" w:rsidRPr="000365E0" w:rsidRDefault="008D0CC7" w:rsidP="0053009A">
      <w:pPr>
        <w:pStyle w:val="PlainParagraph"/>
        <w:spacing w:after="120" w:line="252" w:lineRule="auto"/>
      </w:pPr>
      <w:r w:rsidRPr="008D0CC7">
        <w:t xml:space="preserve">Σε αυτή την περίπτωση το </w:t>
      </w:r>
      <w:r w:rsidRPr="008D0CC7">
        <w:rPr>
          <w:lang w:val="en-US"/>
        </w:rPr>
        <w:t>voucher</w:t>
      </w:r>
      <w:r w:rsidRPr="008D0CC7">
        <w:t xml:space="preserve"> αποδεσμεύεται από τον </w:t>
      </w:r>
      <w:r w:rsidR="002E30F8">
        <w:t>ίδιο τον Προμηθευτή</w:t>
      </w:r>
      <w:r w:rsidRPr="008D0CC7">
        <w:t xml:space="preserve">. Ο </w:t>
      </w:r>
      <w:r w:rsidR="002E30F8">
        <w:t>Δ</w:t>
      </w:r>
      <w:r w:rsidRPr="008D0CC7">
        <w:t xml:space="preserve">ικαιούχος λαμβάνει </w:t>
      </w:r>
      <w:r w:rsidR="000365E0">
        <w:t>σχετικό</w:t>
      </w:r>
      <w:r w:rsidRPr="008D0CC7">
        <w:t xml:space="preserve"> μήνυμα </w:t>
      </w:r>
      <w:r w:rsidRPr="008D0CC7">
        <w:rPr>
          <w:lang w:val="en-US"/>
        </w:rPr>
        <w:t>SMS</w:t>
      </w:r>
      <w:r w:rsidRPr="008D0CC7">
        <w:t xml:space="preserve"> στο κινητό του</w:t>
      </w:r>
      <w:r w:rsidR="000365E0">
        <w:t xml:space="preserve">, με το οποίο ενημερώνεται για την αποδέσμευση του </w:t>
      </w:r>
      <w:r w:rsidR="000365E0">
        <w:rPr>
          <w:lang w:val="en-US"/>
        </w:rPr>
        <w:t>voucher</w:t>
      </w:r>
      <w:r w:rsidR="000365E0" w:rsidRPr="000365E0">
        <w:t xml:space="preserve">, </w:t>
      </w:r>
      <w:r w:rsidR="000365E0">
        <w:t>το οποίο είναι και πάλι διαθέσιμο προς χρήση.</w:t>
      </w:r>
    </w:p>
    <w:p w14:paraId="188C3044" w14:textId="77777777" w:rsidR="004B01FC" w:rsidRPr="008D0CC7" w:rsidRDefault="004B01FC" w:rsidP="0053009A">
      <w:pPr>
        <w:pStyle w:val="PlainParagraph"/>
        <w:spacing w:after="120" w:line="252" w:lineRule="auto"/>
        <w:rPr>
          <w:rFonts w:eastAsia="+mn-ea"/>
        </w:rPr>
      </w:pPr>
    </w:p>
    <w:p w14:paraId="673DF2C8" w14:textId="1B94CA36" w:rsidR="008D0CC7" w:rsidRPr="0043125C" w:rsidRDefault="02B02253" w:rsidP="00D12E7C">
      <w:pPr>
        <w:pStyle w:val="Heading2"/>
        <w:numPr>
          <w:ilvl w:val="1"/>
          <w:numId w:val="37"/>
        </w:numPr>
        <w:spacing w:before="0" w:after="120" w:line="252" w:lineRule="auto"/>
      </w:pPr>
      <w:bookmarkStart w:id="347" w:name="_Toc97295136"/>
      <w:bookmarkStart w:id="348" w:name="_Toc101341915"/>
      <w:r>
        <w:t>Βήμα 5: Εξόφληση προϊόντος – εξαργύρωση vouchers</w:t>
      </w:r>
      <w:bookmarkEnd w:id="347"/>
      <w:bookmarkEnd w:id="348"/>
    </w:p>
    <w:p w14:paraId="4E97D598" w14:textId="6372DFE4" w:rsidR="008D0CC7" w:rsidRPr="008D0CC7" w:rsidRDefault="008D0CC7" w:rsidP="0053009A">
      <w:pPr>
        <w:pStyle w:val="PlainParagraph"/>
        <w:spacing w:after="120" w:line="252" w:lineRule="auto"/>
      </w:pPr>
      <w:r w:rsidRPr="008D0CC7">
        <w:t xml:space="preserve">Η </w:t>
      </w:r>
      <w:r w:rsidR="00B14A59">
        <w:t xml:space="preserve">(μερική) </w:t>
      </w:r>
      <w:r w:rsidRPr="008D0CC7">
        <w:t xml:space="preserve">εξόφληση του παραστατικού </w:t>
      </w:r>
      <w:r w:rsidR="00B14A59">
        <w:t xml:space="preserve">πώλησης </w:t>
      </w:r>
      <w:r w:rsidRPr="008D0CC7">
        <w:t xml:space="preserve">θα γίνει με τα ήδη δεσμευμένα </w:t>
      </w:r>
      <w:r w:rsidRPr="008D0CC7">
        <w:rPr>
          <w:lang w:val="en-US"/>
        </w:rPr>
        <w:t>vouchers</w:t>
      </w:r>
      <w:r w:rsidRPr="008D0CC7">
        <w:t xml:space="preserve">. </w:t>
      </w:r>
      <w:r w:rsidR="00B14A59">
        <w:t>Ο</w:t>
      </w:r>
      <w:r w:rsidRPr="008D0CC7">
        <w:t xml:space="preserve"> δικαιούχος θα πρέπει να </w:t>
      </w:r>
      <w:r w:rsidR="00B14A59">
        <w:t>καταβάλλει</w:t>
      </w:r>
      <w:r w:rsidRPr="008D0CC7">
        <w:t xml:space="preserve"> το </w:t>
      </w:r>
      <w:r w:rsidR="00B14A59">
        <w:t xml:space="preserve">υπόλοιπο ποσό μέχρι την πλήρη εξόφληση του </w:t>
      </w:r>
      <w:r w:rsidRPr="008D0CC7">
        <w:t>παραστατικ</w:t>
      </w:r>
      <w:r w:rsidR="00B14A59">
        <w:t>ού</w:t>
      </w:r>
      <w:r w:rsidRPr="008D0CC7">
        <w:t xml:space="preserve"> με συμπληρωματική πληρωμή (</w:t>
      </w:r>
      <w:r w:rsidR="00B14A59">
        <w:t>πιστωτική</w:t>
      </w:r>
      <w:r w:rsidRPr="008D0CC7">
        <w:t xml:space="preserve"> κάρτα, </w:t>
      </w:r>
      <w:r w:rsidR="00B14A59">
        <w:t>έμβασμα</w:t>
      </w:r>
      <w:r w:rsidRPr="008D0CC7">
        <w:t xml:space="preserve"> κλπ.).</w:t>
      </w:r>
    </w:p>
    <w:p w14:paraId="7D06E0F5" w14:textId="0F5A62A3" w:rsidR="008D0CC7" w:rsidRPr="008D0CC7" w:rsidRDefault="008D0CC7" w:rsidP="0053009A">
      <w:pPr>
        <w:pStyle w:val="PlainParagraph"/>
        <w:spacing w:after="120" w:line="252" w:lineRule="auto"/>
      </w:pPr>
      <w:r w:rsidRPr="008D0CC7">
        <w:t>Μετά την έκδοση και παραλαβή του παραστατικού πώλησης, ο δικαιούχος θα πρέπει να ελέγξει αν αναγράφει τα σωστά προϊόντα που επιδοτούνται από το Πρόγραμμα, καθώς και τη σωστή αξία. Επίσης αν έχει πλήρως εξοφληθεί και δεν είναι επί πιστώσει.</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44251A" w14:paraId="2969281C"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3AE62012" w14:textId="57CD1D58"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8D0CC7">
              <w:t xml:space="preserve"> </w:t>
            </w:r>
            <w:r w:rsidRPr="0044251A">
              <w:rPr>
                <w:rFonts w:ascii="Tahoma" w:hAnsi="Tahoma" w:cs="Tahoma"/>
                <w:i/>
                <w:iCs/>
                <w:color w:val="595959" w:themeColor="text1" w:themeTint="A6"/>
                <w:sz w:val="20"/>
                <w:szCs w:val="20"/>
              </w:rPr>
              <w:t xml:space="preserve">Ο δικαιούχος υποχρεούται να κρατήσει και να φυλάξει το παραστατικό για τα επόμενα </w:t>
            </w:r>
            <w:r w:rsidR="00757CA9">
              <w:rPr>
                <w:rFonts w:ascii="Tahoma" w:hAnsi="Tahoma" w:cs="Tahoma"/>
                <w:i/>
                <w:iCs/>
                <w:color w:val="595959" w:themeColor="text1" w:themeTint="A6"/>
                <w:sz w:val="20"/>
                <w:szCs w:val="20"/>
              </w:rPr>
              <w:t>τρία</w:t>
            </w:r>
            <w:r w:rsidRPr="0044251A">
              <w:rPr>
                <w:rFonts w:ascii="Tahoma" w:hAnsi="Tahoma" w:cs="Tahoma"/>
                <w:i/>
                <w:iCs/>
                <w:color w:val="595959" w:themeColor="text1" w:themeTint="A6"/>
                <w:sz w:val="20"/>
                <w:szCs w:val="20"/>
              </w:rPr>
              <w:t xml:space="preserve"> έτη και να το έχει διαθέσιμο προς επίδειξη σε τυχόν έλεγχο που θα πραγματοποιήσει το Πρόγραμμα.</w:t>
            </w:r>
          </w:p>
        </w:tc>
      </w:tr>
    </w:tbl>
    <w:p w14:paraId="42347E48" w14:textId="77777777" w:rsidR="008D0CC7" w:rsidRPr="008D0CC7" w:rsidRDefault="008D0CC7" w:rsidP="0053009A">
      <w:pPr>
        <w:pStyle w:val="PlainList"/>
        <w:numPr>
          <w:ilvl w:val="0"/>
          <w:numId w:val="0"/>
        </w:numPr>
        <w:spacing w:after="120" w:line="252" w:lineRule="auto"/>
        <w:ind w:left="360"/>
        <w:contextualSpacing w:val="0"/>
      </w:pPr>
    </w:p>
    <w:p w14:paraId="72DD6E43" w14:textId="10CFEAFA" w:rsidR="008D0CC7" w:rsidRPr="008D0CC7" w:rsidRDefault="008D0CC7" w:rsidP="0053009A">
      <w:pPr>
        <w:pStyle w:val="PlainParagraph"/>
        <w:spacing w:after="120" w:line="252" w:lineRule="auto"/>
      </w:pPr>
      <w:r w:rsidRPr="008D0CC7">
        <w:t xml:space="preserve">Με την έκδοση του παραστατικού πώλησης και εξόφλησής του, ο </w:t>
      </w:r>
      <w:r w:rsidR="00E86E0B">
        <w:t>προμηθευτής</w:t>
      </w:r>
      <w:r w:rsidRPr="008D0CC7">
        <w:t xml:space="preserve"> προχωρά στην τελική εξαργύρωση των ήδη δεσμευμένων </w:t>
      </w:r>
      <w:r w:rsidRPr="008D0CC7">
        <w:rPr>
          <w:lang w:val="en-US"/>
        </w:rPr>
        <w:t>vouchers</w:t>
      </w:r>
      <w:r w:rsidRPr="008D0CC7">
        <w:t xml:space="preserve">. Αυτό σημαίνει ότι έχει ολοκληρώσει την πώληση </w:t>
      </w:r>
      <w:r w:rsidR="00E86E0B">
        <w:t>των προϊόντων</w:t>
      </w:r>
      <w:r w:rsidRPr="008D0CC7">
        <w:t xml:space="preserve"> και πλέον κρατά οριστικά τα </w:t>
      </w:r>
      <w:r w:rsidRPr="008D0CC7">
        <w:rPr>
          <w:lang w:val="en-US"/>
        </w:rPr>
        <w:t>vouchers</w:t>
      </w:r>
      <w:r w:rsidRPr="008D0CC7">
        <w:t xml:space="preserve"> αυτά, ώστε να αποζημιωθεί στη συνέχεια από το Πρόγραμμα </w:t>
      </w:r>
      <w:r w:rsidR="00E86E0B">
        <w:t>ΨΗΦΙΑΚΑ ΕΡΓΑΛΕΙΑ ΜΜΕ</w:t>
      </w:r>
      <w:r w:rsidRPr="008D0CC7">
        <w:t xml:space="preserve">. Ο δικαιούχος δε χρειάζεται να κάνει κάποια ενέργεια στο σημείο αυτό, και απλώς λαμβάνει </w:t>
      </w:r>
      <w:r w:rsidR="0029207C">
        <w:t>σχετικό</w:t>
      </w:r>
      <w:r w:rsidRPr="008D0CC7">
        <w:t xml:space="preserve"> </w:t>
      </w:r>
      <w:r w:rsidRPr="008D0CC7">
        <w:rPr>
          <w:lang w:val="en-US"/>
        </w:rPr>
        <w:t>SMS</w:t>
      </w:r>
      <w:r w:rsidRPr="008D0CC7">
        <w:t xml:space="preserve"> στο κινητό του</w:t>
      </w:r>
      <w:r w:rsidR="0029207C">
        <w:t>, με το οποίο ενημερώνεται για την ολοκλήρωση της διαδικασίας.</w:t>
      </w:r>
    </w:p>
    <w:p w14:paraId="4AB70358" w14:textId="77777777" w:rsidR="000B00D3" w:rsidRPr="000D111A" w:rsidRDefault="000B00D3" w:rsidP="0053009A">
      <w:pPr>
        <w:pStyle w:val="PlainParagraph"/>
        <w:spacing w:after="120" w:line="252" w:lineRule="auto"/>
        <w:rPr>
          <w:rFonts w:eastAsia="+mn-ea"/>
        </w:rPr>
      </w:pPr>
    </w:p>
    <w:p w14:paraId="6FB32F00" w14:textId="4257A906" w:rsidR="008D0CC7" w:rsidRPr="0043125C" w:rsidRDefault="02B02253" w:rsidP="00D12E7C">
      <w:pPr>
        <w:pStyle w:val="Heading2"/>
        <w:numPr>
          <w:ilvl w:val="1"/>
          <w:numId w:val="37"/>
        </w:numPr>
        <w:spacing w:before="0" w:after="120" w:line="252" w:lineRule="auto"/>
      </w:pPr>
      <w:bookmarkStart w:id="349" w:name="_Toc97295138"/>
      <w:bookmarkStart w:id="350" w:name="_Toc101341916"/>
      <w:r>
        <w:t xml:space="preserve">Βήμα 7: </w:t>
      </w:r>
      <w:r w:rsidR="02A55DAE">
        <w:t xml:space="preserve">Ακύρωση συναλλαγών / </w:t>
      </w:r>
      <w:r>
        <w:t>Επιστροφή προϊόντων</w:t>
      </w:r>
      <w:bookmarkEnd w:id="349"/>
      <w:bookmarkEnd w:id="350"/>
    </w:p>
    <w:p w14:paraId="481EF455" w14:textId="68A67A4A" w:rsidR="008D0CC7" w:rsidRPr="008D0CC7" w:rsidRDefault="008D0CC7" w:rsidP="0053009A">
      <w:pPr>
        <w:pStyle w:val="PlainParagraph"/>
        <w:spacing w:after="120" w:line="252" w:lineRule="auto"/>
      </w:pPr>
      <w:r w:rsidRPr="008D0CC7">
        <w:t xml:space="preserve">Ο Δικαιούχος είναι </w:t>
      </w:r>
      <w:r w:rsidR="007B44B0">
        <w:t>πιθανό</w:t>
      </w:r>
      <w:r w:rsidRPr="008D0CC7">
        <w:t xml:space="preserve"> να </w:t>
      </w:r>
      <w:r w:rsidR="00276196">
        <w:t xml:space="preserve">ακυρώσει την </w:t>
      </w:r>
      <w:r w:rsidR="0024099D">
        <w:t>ήδη πραγματοποιθείσα συναλλαγή</w:t>
      </w:r>
      <w:r w:rsidR="00276196">
        <w:t xml:space="preserve"> και να επιστρέψει</w:t>
      </w:r>
      <w:r w:rsidRPr="008D0CC7">
        <w:t xml:space="preserve"> το επιδοτούμενο προϊόν</w:t>
      </w:r>
      <w:r w:rsidR="00E30CB8">
        <w:t xml:space="preserve"> (ή αντίστοιχα να υπαναχωρήσει από την υπηρεσία)</w:t>
      </w:r>
      <w:r w:rsidRPr="008D0CC7">
        <w:t>, είτε με βάση τις δυνατότητες που του παρέχει το ισχύον νομοθετικό</w:t>
      </w:r>
      <w:r w:rsidR="007B44B0">
        <w:t xml:space="preserve"> πλαίσιο</w:t>
      </w:r>
      <w:r w:rsidRPr="008D0CC7">
        <w:t xml:space="preserve">, είτε με βάση την πολιτική του </w:t>
      </w:r>
      <w:r w:rsidR="0024099D">
        <w:t xml:space="preserve">εκάστοτε </w:t>
      </w:r>
      <w:r w:rsidR="00E30CB8">
        <w:t>προμηθευτή</w:t>
      </w:r>
      <w:r w:rsidRPr="008D0CC7">
        <w:t xml:space="preserve">. Σε κάθε περίπτωση, εφόσον συντρέχει λόγος </w:t>
      </w:r>
      <w:r w:rsidR="00E30CB8">
        <w:t>ακύρωσης της συναλλαγής</w:t>
      </w:r>
      <w:r w:rsidRPr="008D0CC7">
        <w:t xml:space="preserve">, αυτή θα πρέπει να γίνει το συντομότερο δυνατό για να είναι δυνατή η ακύρωση της εξαργύρωσης και η μη πληρωμή του </w:t>
      </w:r>
      <w:r w:rsidR="005C04C0">
        <w:t>προμηθευτή</w:t>
      </w:r>
      <w:r w:rsidRPr="008D0CC7">
        <w:t xml:space="preserve"> από το Πρόγραμμα.</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44251A" w14:paraId="3B5E9C54" w14:textId="77777777" w:rsidTr="0034451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5E4799F" w14:textId="756DE6D5"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44251A">
              <w:rPr>
                <w:rFonts w:ascii="Tahoma" w:hAnsi="Tahoma" w:cs="Tahoma"/>
                <w:i/>
                <w:iCs/>
                <w:color w:val="595959" w:themeColor="text1" w:themeTint="A6"/>
                <w:sz w:val="20"/>
                <w:szCs w:val="20"/>
              </w:rPr>
              <w:t xml:space="preserve">Στο πλαίσιο του Προγράμματος είναι σημαντικό οι </w:t>
            </w:r>
            <w:r w:rsidR="002725E8">
              <w:rPr>
                <w:rFonts w:ascii="Tahoma" w:hAnsi="Tahoma" w:cs="Tahoma"/>
                <w:i/>
                <w:iCs/>
                <w:color w:val="595959" w:themeColor="text1" w:themeTint="A6"/>
                <w:sz w:val="20"/>
                <w:szCs w:val="20"/>
              </w:rPr>
              <w:t>ακυρώσεις συναλλαγών</w:t>
            </w:r>
            <w:r w:rsidR="0024099D">
              <w:rPr>
                <w:rFonts w:ascii="Tahoma" w:hAnsi="Tahoma" w:cs="Tahoma"/>
                <w:i/>
                <w:iCs/>
                <w:color w:val="595959" w:themeColor="text1" w:themeTint="A6"/>
                <w:sz w:val="20"/>
                <w:szCs w:val="20"/>
              </w:rPr>
              <w:t xml:space="preserve"> </w:t>
            </w:r>
            <w:r w:rsidRPr="0044251A">
              <w:rPr>
                <w:rFonts w:ascii="Tahoma" w:hAnsi="Tahoma" w:cs="Tahoma"/>
                <w:i/>
                <w:iCs/>
                <w:color w:val="595959" w:themeColor="text1" w:themeTint="A6"/>
                <w:sz w:val="20"/>
                <w:szCs w:val="20"/>
              </w:rPr>
              <w:t xml:space="preserve">να πραγματοποιούνται εντός 30 ημερών από την ημερομηνία έκδοσης της απόδειξης και εξαργύρωσης των </w:t>
            </w:r>
            <w:r w:rsidRPr="0044251A">
              <w:rPr>
                <w:rFonts w:ascii="Tahoma" w:hAnsi="Tahoma" w:cs="Tahoma"/>
                <w:i/>
                <w:iCs/>
                <w:color w:val="595959" w:themeColor="text1" w:themeTint="A6"/>
                <w:sz w:val="20"/>
                <w:szCs w:val="20"/>
                <w:lang w:val="en-GB"/>
              </w:rPr>
              <w:t>vouchers</w:t>
            </w:r>
            <w:r w:rsidRPr="0044251A">
              <w:rPr>
                <w:rFonts w:ascii="Tahoma" w:hAnsi="Tahoma" w:cs="Tahoma"/>
                <w:i/>
                <w:iCs/>
                <w:color w:val="595959" w:themeColor="text1" w:themeTint="A6"/>
                <w:sz w:val="20"/>
                <w:szCs w:val="20"/>
              </w:rPr>
              <w:t>.</w:t>
            </w:r>
          </w:p>
          <w:p w14:paraId="691A91F7" w14:textId="77777777" w:rsidR="008D0CC7" w:rsidRPr="0044251A" w:rsidRDefault="008D0CC7" w:rsidP="0053009A">
            <w:pPr>
              <w:spacing w:after="120" w:line="252" w:lineRule="auto"/>
              <w:jc w:val="center"/>
              <w:rPr>
                <w:rFonts w:ascii="Tahoma" w:hAnsi="Tahoma" w:cs="Tahoma"/>
                <w:b/>
                <w:bCs/>
                <w:i/>
                <w:iCs/>
                <w:color w:val="595959" w:themeColor="text1" w:themeTint="A6"/>
                <w:sz w:val="20"/>
                <w:szCs w:val="20"/>
              </w:rPr>
            </w:pPr>
            <w:r w:rsidRPr="0044251A">
              <w:rPr>
                <w:rFonts w:ascii="Tahoma" w:hAnsi="Tahoma" w:cs="Tahoma"/>
                <w:b/>
                <w:bCs/>
                <w:i/>
                <w:iCs/>
                <w:color w:val="595959" w:themeColor="text1" w:themeTint="A6"/>
                <w:sz w:val="20"/>
                <w:szCs w:val="20"/>
              </w:rPr>
              <w:t xml:space="preserve">Τα </w:t>
            </w:r>
            <w:r w:rsidRPr="0044251A">
              <w:rPr>
                <w:rFonts w:ascii="Tahoma" w:hAnsi="Tahoma" w:cs="Tahoma"/>
                <w:b/>
                <w:bCs/>
                <w:i/>
                <w:iCs/>
                <w:color w:val="595959" w:themeColor="text1" w:themeTint="A6"/>
                <w:sz w:val="20"/>
                <w:szCs w:val="20"/>
                <w:lang w:val="en-GB"/>
              </w:rPr>
              <w:t>Vouchers</w:t>
            </w:r>
            <w:r w:rsidRPr="0044251A">
              <w:rPr>
                <w:rFonts w:ascii="Tahoma" w:hAnsi="Tahoma" w:cs="Tahoma"/>
                <w:b/>
                <w:bCs/>
                <w:i/>
                <w:iCs/>
                <w:color w:val="595959" w:themeColor="text1" w:themeTint="A6"/>
                <w:sz w:val="20"/>
                <w:szCs w:val="20"/>
              </w:rPr>
              <w:t xml:space="preserve"> μπορούν να ακυρωθούν το πολύ 30 ημέρες μετά από την εξαργύρωσή τους</w:t>
            </w:r>
          </w:p>
        </w:tc>
      </w:tr>
    </w:tbl>
    <w:p w14:paraId="37A01610" w14:textId="77777777" w:rsidR="008D0CC7" w:rsidRPr="008D0CC7" w:rsidRDefault="008D0CC7" w:rsidP="0053009A">
      <w:pPr>
        <w:pStyle w:val="PlainParagraph"/>
        <w:spacing w:after="120" w:line="252" w:lineRule="auto"/>
      </w:pPr>
    </w:p>
    <w:p w14:paraId="137B2B99" w14:textId="6B43073A" w:rsidR="008D0CC7" w:rsidRPr="008D0CC7" w:rsidRDefault="0034451C" w:rsidP="0053009A">
      <w:pPr>
        <w:pStyle w:val="PlainParagraph"/>
        <w:spacing w:after="120" w:line="252" w:lineRule="auto"/>
      </w:pPr>
      <w:r>
        <w:t>Με την</w:t>
      </w:r>
      <w:r w:rsidR="008D0CC7" w:rsidRPr="008D0CC7">
        <w:t xml:space="preserve"> </w:t>
      </w:r>
      <w:r w:rsidR="008D0CC7" w:rsidRPr="008D0CC7">
        <w:rPr>
          <w:b/>
          <w:bCs/>
        </w:rPr>
        <w:t>ακύρωση της αρχικής συναλλαγής</w:t>
      </w:r>
      <w:r w:rsidR="008D0CC7" w:rsidRPr="008D0CC7">
        <w:t xml:space="preserve">, </w:t>
      </w:r>
      <w:r>
        <w:t>θα πρέπει να πραγματοποιηθεί</w:t>
      </w:r>
      <w:r w:rsidR="008D0CC7" w:rsidRPr="008D0CC7">
        <w:t xml:space="preserve"> και </w:t>
      </w:r>
      <w:r>
        <w:t xml:space="preserve">ακύρωση </w:t>
      </w:r>
      <w:r w:rsidR="008D0CC7" w:rsidRPr="008D0CC7">
        <w:t xml:space="preserve">της εξαργύρωσης του </w:t>
      </w:r>
      <w:r w:rsidR="008D0CC7" w:rsidRPr="008D0CC7">
        <w:rPr>
          <w:lang w:val="en-US"/>
        </w:rPr>
        <w:t>voucher</w:t>
      </w:r>
      <w:r w:rsidR="008D0CC7" w:rsidRPr="008D0CC7">
        <w:t xml:space="preserve"> που αρχικώς χρησιμοποιήθηκε για τη μερική εξόφληση του σχετικού παραστατικού. </w:t>
      </w:r>
    </w:p>
    <w:p w14:paraId="106B9059" w14:textId="0F8E8A5E" w:rsidR="008D0CC7" w:rsidRPr="008D0CC7" w:rsidRDefault="008D0CC7" w:rsidP="0053009A">
      <w:pPr>
        <w:pStyle w:val="PlainParagraph"/>
        <w:spacing w:after="120" w:line="252" w:lineRule="auto"/>
      </w:pPr>
      <w:r w:rsidRPr="008D0CC7">
        <w:t xml:space="preserve">Μετά την ακύρωση της εξαργύρωσης, το κουπόνι θα είναι και πάλι διαθέσιμο στο δικαιούχο για νέα αγορά είτε από τον ίδιο είτε από άλλο προμηθευτή εντός του </w:t>
      </w:r>
      <w:r w:rsidR="0024099D">
        <w:t>χρόνου</w:t>
      </w:r>
      <w:r w:rsidRPr="008D0CC7">
        <w:t xml:space="preserve"> ισχύος του Προγράμματος.</w:t>
      </w:r>
    </w:p>
    <w:p w14:paraId="10B5151D" w14:textId="709B7E8A" w:rsidR="008D0CC7" w:rsidRPr="0007422A" w:rsidRDefault="008D0CC7" w:rsidP="0053009A">
      <w:pPr>
        <w:pStyle w:val="PlainParagraph"/>
        <w:spacing w:after="120" w:line="252" w:lineRule="auto"/>
      </w:pPr>
      <w:r w:rsidRPr="008D0CC7">
        <w:t xml:space="preserve">Με την ακύρωση, ο Δικαιούχος λαμβάνει σχετικό </w:t>
      </w:r>
      <w:r w:rsidRPr="008D0CC7">
        <w:rPr>
          <w:lang w:val="en-US"/>
        </w:rPr>
        <w:t>SMS</w:t>
      </w:r>
      <w:r w:rsidR="0007422A">
        <w:t xml:space="preserve"> με το οποίο ενημερώνεται για την αποδέσμευση του </w:t>
      </w:r>
      <w:r w:rsidR="0007422A">
        <w:rPr>
          <w:lang w:val="en-US"/>
        </w:rPr>
        <w:t>voucher</w:t>
      </w:r>
      <w:r w:rsidR="0007422A" w:rsidRPr="0007422A">
        <w:t>.</w:t>
      </w:r>
    </w:p>
    <w:p w14:paraId="3754FBEB" w14:textId="77777777" w:rsidR="004B01FC" w:rsidRPr="008D0CC7" w:rsidRDefault="004B01FC" w:rsidP="0053009A">
      <w:pPr>
        <w:pStyle w:val="PlainParagraph"/>
        <w:spacing w:after="120" w:line="252" w:lineRule="auto"/>
        <w:rPr>
          <w:rFonts w:eastAsia="+mn-ea"/>
        </w:rPr>
      </w:pPr>
    </w:p>
    <w:p w14:paraId="63D0FAA3" w14:textId="4B766FAD" w:rsidR="008D0CC7" w:rsidRPr="0043125C" w:rsidRDefault="02B02253" w:rsidP="00D12E7C">
      <w:pPr>
        <w:pStyle w:val="Heading2"/>
        <w:numPr>
          <w:ilvl w:val="1"/>
          <w:numId w:val="37"/>
        </w:numPr>
        <w:spacing w:before="0" w:after="120" w:line="252" w:lineRule="auto"/>
      </w:pPr>
      <w:bookmarkStart w:id="351" w:name="_Toc97295139"/>
      <w:bookmarkStart w:id="352" w:name="_Toc101341917"/>
      <w:r>
        <w:lastRenderedPageBreak/>
        <w:t>Καταγγελίες δικαιούχων μετά την εξαργύρωση</w:t>
      </w:r>
      <w:bookmarkEnd w:id="351"/>
      <w:bookmarkEnd w:id="352"/>
    </w:p>
    <w:p w14:paraId="632C1D3F" w14:textId="4ABDB211" w:rsidR="008D0CC7" w:rsidRPr="008D0CC7" w:rsidRDefault="008D0CC7" w:rsidP="0053009A">
      <w:pPr>
        <w:pStyle w:val="PlainParagraph"/>
        <w:spacing w:after="120" w:line="252" w:lineRule="auto"/>
      </w:pPr>
      <w:r w:rsidRPr="008D0CC7">
        <w:t xml:space="preserve">Σε περίπτωση καταφανούς παραβίασης των δικαιωμάτων του δικαιούχου-αγοραστή από τον </w:t>
      </w:r>
      <w:r w:rsidR="009963DA">
        <w:t>προμηθευτή</w:t>
      </w:r>
      <w:r w:rsidRPr="008D0CC7">
        <w:t xml:space="preserve">, αφού ο τελευταίος έχει ήδη προβεί σε εξαργύρωση του αντίστοιχου </w:t>
      </w:r>
      <w:r w:rsidRPr="008D0CC7">
        <w:rPr>
          <w:lang w:val="en-US"/>
        </w:rPr>
        <w:t>voucher</w:t>
      </w:r>
      <w:r w:rsidRPr="008D0CC7">
        <w:t xml:space="preserve"> και αρνείται την ακύρωσή του, ο δικαιούχος έχει τη δυνατότητα ενημέρωσης του γραφείου υποστήριξης του Προγράμματος. </w:t>
      </w:r>
    </w:p>
    <w:p w14:paraId="58CCB8BE" w14:textId="77777777" w:rsidR="008D0CC7" w:rsidRPr="008D0CC7" w:rsidRDefault="008D0CC7" w:rsidP="0053009A">
      <w:pPr>
        <w:pStyle w:val="PlainParagraph"/>
        <w:spacing w:after="120" w:line="252" w:lineRule="auto"/>
      </w:pPr>
      <w:r w:rsidRPr="008D0CC7">
        <w:t xml:space="preserve">Για το σκοπό αυτό ο δικαιούχος μπορεί να αποστείλει έγγραφη αναφορά – καταγγελία υπό τη μορφή έγκυρης υπεύθυνης δήλωσης, που μπορεί να υποβάλλει και μέσω </w:t>
      </w:r>
      <w:r w:rsidRPr="008D0CC7">
        <w:rPr>
          <w:lang w:val="en-US"/>
        </w:rPr>
        <w:t>Gov</w:t>
      </w:r>
      <w:r w:rsidRPr="008D0CC7">
        <w:t>.</w:t>
      </w:r>
      <w:r w:rsidRPr="008D0CC7">
        <w:rPr>
          <w:lang w:val="en-US"/>
        </w:rPr>
        <w:t>gr</w:t>
      </w:r>
      <w:r w:rsidRPr="008D0CC7">
        <w:t xml:space="preserve">, αποστέλλοντας το σχετικό </w:t>
      </w:r>
      <w:r w:rsidRPr="008D0CC7">
        <w:rPr>
          <w:lang w:val="en-US"/>
        </w:rPr>
        <w:t>link</w:t>
      </w:r>
      <w:r w:rsidRPr="008D0CC7">
        <w:t xml:space="preserve"> στην ΚτΠ Μ.Α.Ε. και το σχετικό σύνδεσμο επικύρωσης.</w:t>
      </w:r>
    </w:p>
    <w:p w14:paraId="7B7811B9" w14:textId="11C2846B" w:rsidR="008D0CC7" w:rsidRPr="008D0CC7" w:rsidRDefault="008D0CC7" w:rsidP="0053009A">
      <w:pPr>
        <w:pStyle w:val="PlainParagraph"/>
        <w:spacing w:after="120" w:line="252" w:lineRule="auto"/>
      </w:pPr>
      <w:r w:rsidRPr="008D0CC7">
        <w:t xml:space="preserve">Για να υπάρχει χρόνος διερεύνησης και ουσιαστική δυνατότητα παρέμβασης πριν την εξόφληση του </w:t>
      </w:r>
      <w:r w:rsidRPr="008D0CC7">
        <w:rPr>
          <w:lang w:val="en-US"/>
        </w:rPr>
        <w:t>voucher</w:t>
      </w:r>
      <w:r w:rsidRPr="008D0CC7">
        <w:t xml:space="preserve"> από το Πρόγραμμα, η αναφορά θα πρέπει να γίνει εντός δεκαπέντε (15) ημερών από την αρχική ημερομηνία εξαργύρωσης του </w:t>
      </w:r>
      <w:r w:rsidRPr="008D0CC7">
        <w:rPr>
          <w:lang w:val="en-US"/>
        </w:rPr>
        <w:t>voucher</w:t>
      </w:r>
      <w:r w:rsidRPr="008D0CC7">
        <w:t xml:space="preserve"> (και πιθανολογούμενη ημερομηνία τιμολόγησης του προϊόντος).</w:t>
      </w:r>
    </w:p>
    <w:p w14:paraId="484CE343" w14:textId="77777777" w:rsidR="008D0CC7" w:rsidRPr="008D0CC7" w:rsidRDefault="008D0CC7" w:rsidP="0053009A">
      <w:pPr>
        <w:pStyle w:val="PlainParagraph"/>
        <w:spacing w:after="120" w:line="252" w:lineRule="auto"/>
      </w:pPr>
      <w:r w:rsidRPr="0007422A">
        <w:rPr>
          <w:rFonts w:eastAsia="+mn-ea"/>
        </w:rPr>
        <w:t xml:space="preserve">Ο μηχανισμός υποστήριξης του Προγράμματος θα ελέγξει το ιστορικό μέσα από την ψηφιακή πλατφόρμα του Προγράμματος και μπορεί να έρθει σε επικοινωνία με τον εκπρόσωπο του Προμηθευτή στο Πρόγραμμα για να λάβει διευκρινίσεις. Στο τέλος, εφόσον το πρόβλημα παραμένει, μπορεί να παραπέμψει το ζήτημα στη Γνωμοδοτική Επιτροπή του Προγράμματος. Η Γνωμοδοτική μπορεί να εισηγηθεί αιτιολογημένα για την ακύρωση της συναλλαγής και τη μη απόδοση του αναλογούντως ποσού στον Πωλητή. </w:t>
      </w:r>
      <w:r w:rsidRPr="0007422A">
        <w:t>Η τελική απόφαση λαμβάνεται από το αρμόδιο όργανο της ΚτΠ Μ.Α.Ε.</w:t>
      </w:r>
    </w:p>
    <w:p w14:paraId="3E1D7AC7" w14:textId="77777777" w:rsidR="008D0CC7" w:rsidRPr="008D0CC7" w:rsidRDefault="008D0CC7" w:rsidP="0053009A">
      <w:pPr>
        <w:pStyle w:val="PlainParagraph"/>
        <w:spacing w:after="120" w:line="252" w:lineRule="auto"/>
      </w:pPr>
      <w:r w:rsidRPr="008D0CC7">
        <w:t>Σε κάθε περίπτωση, ο μηχανισμός διαχείρισης του Προγράμματος,</w:t>
      </w:r>
    </w:p>
    <w:p w14:paraId="0BFC0507" w14:textId="77777777" w:rsidR="008D0CC7" w:rsidRPr="008D0CC7" w:rsidRDefault="008D0CC7" w:rsidP="0053009A">
      <w:pPr>
        <w:pStyle w:val="PlainList"/>
        <w:spacing w:after="120" w:line="252" w:lineRule="auto"/>
        <w:contextualSpacing w:val="0"/>
      </w:pPr>
      <w:r w:rsidRPr="008D0CC7">
        <w:t>δε δύναται να παρακολουθεί και να ανταποκρίνεται σε όλες τις ιδιωτικές διαφορές μεταξύ αγοραστών-πωλητών, λόγω πιθανής αναρμοδιότητας, αλλά και διότι δεν έχει αυτή τη δυνατότητα παρέμβασης σε μαζική κλίμακα.</w:t>
      </w:r>
    </w:p>
    <w:p w14:paraId="5E59A420" w14:textId="77777777" w:rsidR="008D0CC7" w:rsidRPr="008D0CC7" w:rsidRDefault="008D0CC7" w:rsidP="0053009A">
      <w:pPr>
        <w:pStyle w:val="PlainList"/>
        <w:spacing w:after="120" w:line="252" w:lineRule="auto"/>
        <w:contextualSpacing w:val="0"/>
      </w:pPr>
      <w:r w:rsidRPr="008D0CC7">
        <w:t>θα εστιάζει στις περιπτώσεις που εμφανίζουν μία επαναληψιμότητα (</w:t>
      </w:r>
      <w:r w:rsidRPr="008D0CC7">
        <w:rPr>
          <w:lang w:val="en-US"/>
        </w:rPr>
        <w:t>pattern</w:t>
      </w:r>
      <w:r w:rsidRPr="008D0CC7">
        <w:t>) και μπορεί να υποκρύπτουν καταχρηστικές πρακτικές,</w:t>
      </w:r>
    </w:p>
    <w:p w14:paraId="15AAA920" w14:textId="4720C61A" w:rsidR="008D0CC7" w:rsidRPr="000607B4" w:rsidRDefault="008D0CC7" w:rsidP="0053009A">
      <w:pPr>
        <w:pStyle w:val="PlainList"/>
        <w:spacing w:after="120" w:line="252" w:lineRule="auto"/>
        <w:contextualSpacing w:val="0"/>
      </w:pPr>
      <w:r w:rsidRPr="008D0CC7">
        <w:t xml:space="preserve">σε καμία περίπτωση δεν αντικαθιστά τους αρμόδιους φορείς και όργανα που επιλαμβάνονται επί εμπορικών </w:t>
      </w:r>
      <w:r w:rsidR="0007422A">
        <w:t>διαφορών</w:t>
      </w:r>
      <w:r w:rsidRPr="008D0CC7">
        <w:t>.</w:t>
      </w:r>
      <w:r w:rsidRPr="000607B4">
        <w:br w:type="page"/>
      </w:r>
    </w:p>
    <w:p w14:paraId="4F26DD35" w14:textId="512837E6" w:rsidR="008D0CC7" w:rsidRPr="004B01FC" w:rsidRDefault="02B02253" w:rsidP="00D12E7C">
      <w:pPr>
        <w:pStyle w:val="Heading1"/>
        <w:numPr>
          <w:ilvl w:val="0"/>
          <w:numId w:val="37"/>
        </w:numPr>
        <w:spacing w:before="0" w:after="120" w:line="252" w:lineRule="auto"/>
        <w:ind w:left="357" w:hanging="357"/>
        <w:rPr>
          <w:sz w:val="24"/>
          <w:szCs w:val="24"/>
        </w:rPr>
      </w:pPr>
      <w:bookmarkStart w:id="353" w:name="_Toc97295141"/>
      <w:bookmarkStart w:id="354" w:name="_Toc101341918"/>
      <w:r w:rsidRPr="0286D1F4">
        <w:rPr>
          <w:sz w:val="24"/>
          <w:szCs w:val="24"/>
        </w:rPr>
        <w:lastRenderedPageBreak/>
        <w:t>Διαδικασία Πώλησης Εξοπλισμού (Προμηθευτές)</w:t>
      </w:r>
      <w:bookmarkEnd w:id="353"/>
      <w:bookmarkEnd w:id="354"/>
    </w:p>
    <w:p w14:paraId="21011704" w14:textId="77DB662C"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(Η παρούσα ενότητα λειτουργεί </w:t>
      </w:r>
      <w:r w:rsidRPr="002D56B5">
        <w:rPr>
          <w:rFonts w:ascii="Tahoma" w:hAnsi="Tahoma" w:cs="Tahoma"/>
          <w:i/>
          <w:iCs/>
          <w:color w:val="595959" w:themeColor="text1" w:themeTint="A6"/>
          <w:sz w:val="20"/>
          <w:szCs w:val="20"/>
          <w:u w:val="single"/>
        </w:rPr>
        <w:t>συμπληρωματικά</w:t>
      </w:r>
      <w:r w:rsidRPr="002D56B5">
        <w:rPr>
          <w:rFonts w:ascii="Tahoma" w:hAnsi="Tahoma" w:cs="Tahoma"/>
          <w:i/>
          <w:iCs/>
          <w:color w:val="595959" w:themeColor="text1" w:themeTint="A6"/>
          <w:sz w:val="20"/>
          <w:szCs w:val="20"/>
        </w:rPr>
        <w:t xml:space="preserve"> ως προς την προηγούμενη και παρουσιάζει τη διαδικασία πώλησης </w:t>
      </w:r>
      <w:r w:rsidR="002653ED">
        <w:rPr>
          <w:rFonts w:ascii="Tahoma" w:hAnsi="Tahoma" w:cs="Tahoma"/>
          <w:i/>
          <w:iCs/>
          <w:color w:val="595959" w:themeColor="text1" w:themeTint="A6"/>
          <w:sz w:val="20"/>
          <w:szCs w:val="20"/>
        </w:rPr>
        <w:t>ψηφιακών λύσεων</w:t>
      </w:r>
      <w:r w:rsidRPr="002D56B5">
        <w:rPr>
          <w:rFonts w:ascii="Tahoma" w:hAnsi="Tahoma" w:cs="Tahoma"/>
          <w:i/>
          <w:iCs/>
          <w:color w:val="595959" w:themeColor="text1" w:themeTint="A6"/>
          <w:sz w:val="20"/>
          <w:szCs w:val="20"/>
        </w:rPr>
        <w:t xml:space="preserve"> από την οπτική γωνία των προμηθευτών, περιγράφοντας </w:t>
      </w:r>
      <w:r w:rsidRPr="002D56B5">
        <w:rPr>
          <w:rFonts w:ascii="Tahoma" w:hAnsi="Tahoma" w:cs="Tahoma"/>
          <w:i/>
          <w:iCs/>
          <w:color w:val="595959" w:themeColor="text1" w:themeTint="A6"/>
          <w:sz w:val="20"/>
          <w:szCs w:val="20"/>
          <w:u w:val="single"/>
        </w:rPr>
        <w:t>τα επιπλέον</w:t>
      </w:r>
      <w:r w:rsidRPr="002D56B5">
        <w:rPr>
          <w:rFonts w:ascii="Tahoma" w:hAnsi="Tahoma" w:cs="Tahoma"/>
          <w:i/>
          <w:iCs/>
          <w:color w:val="595959" w:themeColor="text1" w:themeTint="A6"/>
          <w:sz w:val="20"/>
          <w:szCs w:val="20"/>
        </w:rPr>
        <w:t xml:space="preserve"> βήματα και τις διαδικαστικές ή τεχνικές λεπτομέρειες για να ολοκληρωθεί επιτυχώς ο κύκλος της πώλησης στο πλαίσιο του Προγράμματος).</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034D97FB" w14:textId="77777777" w:rsidTr="004B01F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E252D74" w14:textId="77777777" w:rsidR="008D0CC7" w:rsidRPr="002D56B5" w:rsidRDefault="008D0CC7" w:rsidP="0053009A">
            <w:pPr>
              <w:spacing w:after="120" w:line="252" w:lineRule="auto"/>
              <w:jc w:val="center"/>
              <w:rPr>
                <w:rFonts w:ascii="Tahoma" w:hAnsi="Tahoma" w:cs="Tahoma"/>
                <w:b/>
                <w:bCs/>
                <w:i/>
                <w:iCs/>
                <w:color w:val="595959" w:themeColor="text1" w:themeTint="A6"/>
                <w:sz w:val="20"/>
                <w:szCs w:val="20"/>
              </w:rPr>
            </w:pPr>
            <w:r w:rsidRPr="002D56B5">
              <w:rPr>
                <w:rFonts w:ascii="Tahoma" w:hAnsi="Tahoma" w:cs="Tahoma"/>
                <w:i/>
                <w:iCs/>
                <w:color w:val="595959" w:themeColor="text1" w:themeTint="A6"/>
                <w:sz w:val="20"/>
                <w:szCs w:val="20"/>
              </w:rPr>
              <w:t>Για να γίνουν πλήρως κατανοητές οι επιμέρους ενέργειες των προμηθευτών που καταγράφονται στην παρούσα ενότητα, συνίσταται η ανάγνωση να γίνει σε συνδυασμό με την ανάγνωση του συνολικού κύκλου αγοράς-πώλησης  που περιγράφεται στην προηγούμενη ενότητα</w:t>
            </w:r>
          </w:p>
        </w:tc>
      </w:tr>
    </w:tbl>
    <w:p w14:paraId="28724F78"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355" w:name="_Toc66380122"/>
      <w:bookmarkStart w:id="356" w:name="_Toc97295142"/>
      <w:bookmarkStart w:id="357" w:name="_Toc97295428"/>
      <w:bookmarkStart w:id="358" w:name="_Toc97295568"/>
      <w:bookmarkStart w:id="359" w:name="_Toc97296787"/>
      <w:bookmarkStart w:id="360" w:name="_Toc97305867"/>
      <w:bookmarkStart w:id="361" w:name="_Toc97306005"/>
      <w:bookmarkStart w:id="362" w:name="_Toc97306142"/>
      <w:bookmarkStart w:id="363" w:name="_Toc97306278"/>
      <w:bookmarkStart w:id="364" w:name="_Toc97391271"/>
      <w:bookmarkStart w:id="365" w:name="_Toc97535030"/>
      <w:bookmarkStart w:id="366" w:name="_Toc97535147"/>
      <w:bookmarkStart w:id="367" w:name="_Toc97535279"/>
      <w:bookmarkStart w:id="368" w:name="_Toc97541762"/>
      <w:bookmarkStart w:id="369" w:name="_Toc97541964"/>
      <w:bookmarkStart w:id="370" w:name="_Toc97545854"/>
      <w:bookmarkStart w:id="371" w:name="_Toc97545955"/>
      <w:bookmarkStart w:id="372" w:name="_Toc97546046"/>
      <w:bookmarkStart w:id="373" w:name="_Toc97546139"/>
      <w:bookmarkStart w:id="374" w:name="_Toc97546317"/>
      <w:bookmarkStart w:id="375" w:name="_Toc97547077"/>
      <w:bookmarkStart w:id="376" w:name="_Toc97547169"/>
      <w:bookmarkStart w:id="377" w:name="_Toc97547346"/>
      <w:bookmarkStart w:id="378" w:name="_Toc97643078"/>
      <w:bookmarkStart w:id="379" w:name="_Toc101117496"/>
      <w:bookmarkStart w:id="380" w:name="_Toc101117591"/>
      <w:bookmarkStart w:id="381" w:name="_Toc101117671"/>
      <w:bookmarkStart w:id="382" w:name="_Toc101117751"/>
      <w:bookmarkStart w:id="383" w:name="_Toc101119410"/>
      <w:bookmarkStart w:id="384" w:name="_Toc101341919"/>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1E986D08" w14:textId="77777777" w:rsidR="004B01FC" w:rsidRDefault="004B01FC" w:rsidP="0053009A">
      <w:pPr>
        <w:pStyle w:val="PlainParagraph"/>
        <w:spacing w:after="120" w:line="252" w:lineRule="auto"/>
      </w:pPr>
      <w:bookmarkStart w:id="385" w:name="_Toc97295143"/>
    </w:p>
    <w:p w14:paraId="52CC2DAE" w14:textId="7B511FA0" w:rsidR="008D0CC7" w:rsidRPr="0043125C" w:rsidRDefault="02B02253" w:rsidP="00D12E7C">
      <w:pPr>
        <w:pStyle w:val="Heading2"/>
        <w:numPr>
          <w:ilvl w:val="1"/>
          <w:numId w:val="37"/>
        </w:numPr>
        <w:spacing w:before="0" w:after="120" w:line="252" w:lineRule="auto"/>
      </w:pPr>
      <w:bookmarkStart w:id="386" w:name="_Toc101341920"/>
      <w:r>
        <w:t>Συνολικός κύκλος ζωής vouchers: δεδομένα, καταστάσεις και λειτουργίες</w:t>
      </w:r>
      <w:bookmarkEnd w:id="385"/>
      <w:bookmarkEnd w:id="386"/>
    </w:p>
    <w:p w14:paraId="7E016093" w14:textId="6F490A9F" w:rsidR="008D0CC7" w:rsidRPr="00CA6BC6" w:rsidRDefault="02B02253" w:rsidP="00D12E7C">
      <w:pPr>
        <w:pStyle w:val="Heading3"/>
        <w:numPr>
          <w:ilvl w:val="2"/>
          <w:numId w:val="37"/>
        </w:numPr>
        <w:spacing w:before="0" w:after="120" w:line="252" w:lineRule="auto"/>
        <w:rPr>
          <w:b/>
        </w:rPr>
      </w:pPr>
      <w:bookmarkStart w:id="387" w:name="_Toc97295144"/>
      <w:r>
        <w:t>Γενικά</w:t>
      </w:r>
      <w:bookmarkEnd w:id="387"/>
    </w:p>
    <w:p w14:paraId="15E2DB9E" w14:textId="77777777" w:rsidR="008D0CC7" w:rsidRPr="008D0CC7" w:rsidRDefault="008D0CC7" w:rsidP="0053009A">
      <w:pPr>
        <w:pStyle w:val="PlainParagraph"/>
        <w:spacing w:after="120" w:line="252" w:lineRule="auto"/>
      </w:pPr>
      <w:r w:rsidRPr="008D0CC7">
        <w:t>Ο συνολικός κύκλος ζωής των επιταγών (όπως δημιουργούνται και παρακολουθούνται από την ηλεκτρονική πλατφόρμα του Προγράμματος) παρουσιάζεται στο ακόλουθο διάγραμμα:</w:t>
      </w:r>
    </w:p>
    <w:p w14:paraId="719F85EF" w14:textId="77777777" w:rsidR="008D0CC7" w:rsidRPr="008D0CC7" w:rsidRDefault="008D0CC7" w:rsidP="0053009A">
      <w:pPr>
        <w:spacing w:after="120" w:line="252" w:lineRule="auto"/>
        <w:rPr>
          <w:rFonts w:ascii="Tahoma" w:hAnsi="Tahoma" w:cs="Tahoma"/>
          <w:color w:val="FF0000"/>
          <w:sz w:val="20"/>
          <w:szCs w:val="20"/>
        </w:rPr>
      </w:pPr>
      <w:r w:rsidRPr="008D0CC7">
        <w:rPr>
          <w:rFonts w:ascii="Tahoma" w:hAnsi="Tahoma" w:cs="Tahoma"/>
          <w:color w:val="FF0000"/>
          <w:sz w:val="20"/>
          <w:szCs w:val="20"/>
        </w:rPr>
        <w:t xml:space="preserve">(όπου </w:t>
      </w:r>
      <w:r w:rsidRPr="008D0CC7">
        <w:rPr>
          <w:rFonts w:ascii="Tahoma" w:hAnsi="Tahoma" w:cs="Tahoma"/>
          <w:color w:val="FF0000"/>
          <w:sz w:val="20"/>
          <w:szCs w:val="20"/>
          <w:lang w:val="en-US"/>
        </w:rPr>
        <w:t>coupon</w:t>
      </w:r>
      <w:r w:rsidRPr="008D0CC7">
        <w:rPr>
          <w:rFonts w:ascii="Tahoma" w:hAnsi="Tahoma" w:cs="Tahoma"/>
          <w:color w:val="FF0000"/>
          <w:sz w:val="20"/>
          <w:szCs w:val="20"/>
        </w:rPr>
        <w:t xml:space="preserve">: η διακριτή επιταγή, το </w:t>
      </w:r>
      <w:r w:rsidRPr="008D0CC7">
        <w:rPr>
          <w:rFonts w:ascii="Tahoma" w:hAnsi="Tahoma" w:cs="Tahoma"/>
          <w:color w:val="FF0000"/>
          <w:sz w:val="20"/>
          <w:szCs w:val="20"/>
          <w:lang w:val="en-US"/>
        </w:rPr>
        <w:t>voucher</w:t>
      </w:r>
      <w:r w:rsidRPr="008D0CC7">
        <w:rPr>
          <w:rFonts w:ascii="Tahoma" w:hAnsi="Tahoma" w:cs="Tahoma"/>
          <w:color w:val="FF0000"/>
          <w:sz w:val="20"/>
          <w:szCs w:val="20"/>
        </w:rPr>
        <w:t>)</w:t>
      </w:r>
    </w:p>
    <w:p w14:paraId="0FE22314" w14:textId="7734E95B" w:rsidR="008D0CC7" w:rsidRPr="008D0CC7" w:rsidRDefault="007A0031" w:rsidP="0053009A">
      <w:pPr>
        <w:spacing w:after="120" w:line="252" w:lineRule="auto"/>
        <w:ind w:left="-142"/>
        <w:rPr>
          <w:rFonts w:ascii="Tahoma" w:hAnsi="Tahoma" w:cs="Tahoma"/>
        </w:rPr>
      </w:pPr>
      <w:r>
        <w:rPr>
          <w:rFonts w:ascii="Tahoma" w:hAnsi="Tahoma" w:cs="Tahoma"/>
          <w:noProof/>
        </w:rPr>
        <w:drawing>
          <wp:inline distT="0" distB="0" distL="0" distR="0" wp14:anchorId="43E93514" wp14:editId="31479BBE">
            <wp:extent cx="6120130" cy="2106930"/>
            <wp:effectExtent l="0" t="0" r="1270" b="127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0130" cy="2106930"/>
                    </a:xfrm>
                    <a:prstGeom prst="rect">
                      <a:avLst/>
                    </a:prstGeom>
                  </pic:spPr>
                </pic:pic>
              </a:graphicData>
            </a:graphic>
          </wp:inline>
        </w:drawing>
      </w:r>
    </w:p>
    <w:p w14:paraId="7168767A" w14:textId="77777777" w:rsidR="008D0CC7" w:rsidRPr="007A0031" w:rsidRDefault="008D0CC7" w:rsidP="0053009A">
      <w:pPr>
        <w:spacing w:after="120" w:line="252" w:lineRule="auto"/>
        <w:ind w:left="-142"/>
        <w:rPr>
          <w:rFonts w:ascii="Tahoma" w:hAnsi="Tahoma" w:cs="Tahoma"/>
          <w:lang w:val="en-US"/>
        </w:rPr>
      </w:pPr>
    </w:p>
    <w:p w14:paraId="4F9619B6" w14:textId="77777777" w:rsidR="008D0CC7" w:rsidRPr="008D0CC7" w:rsidRDefault="008D0CC7" w:rsidP="0053009A">
      <w:pPr>
        <w:spacing w:after="120" w:line="252" w:lineRule="auto"/>
        <w:ind w:left="-142"/>
        <w:jc w:val="center"/>
        <w:rPr>
          <w:rFonts w:ascii="Tahoma" w:hAnsi="Tahoma" w:cs="Tahoma"/>
        </w:rPr>
      </w:pPr>
      <w:r w:rsidRPr="008D0CC7">
        <w:rPr>
          <w:rFonts w:ascii="Tahoma" w:hAnsi="Tahoma" w:cs="Tahoma"/>
          <w:noProof/>
        </w:rPr>
        <w:drawing>
          <wp:inline distT="0" distB="0" distL="0" distR="0" wp14:anchorId="16C0789E" wp14:editId="70DFFCC5">
            <wp:extent cx="11684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8400" cy="1600200"/>
                    </a:xfrm>
                    <a:prstGeom prst="rect">
                      <a:avLst/>
                    </a:prstGeom>
                  </pic:spPr>
                </pic:pic>
              </a:graphicData>
            </a:graphic>
          </wp:inline>
        </w:drawing>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8D0CC7" w14:paraId="601AFEC8"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C652A77" w14:textId="77777777" w:rsidR="008D0CC7" w:rsidRPr="00CB4294" w:rsidRDefault="008D0CC7" w:rsidP="0053009A">
            <w:pPr>
              <w:spacing w:after="120" w:line="252" w:lineRule="auto"/>
              <w:jc w:val="both"/>
              <w:rPr>
                <w:rFonts w:ascii="Tahoma" w:hAnsi="Tahoma" w:cs="Tahoma"/>
                <w:color w:val="595959" w:themeColor="text1" w:themeTint="A6"/>
              </w:rPr>
            </w:pPr>
            <w:r w:rsidRPr="00CB4294">
              <w:rPr>
                <w:rFonts w:ascii="Tahoma" w:hAnsi="Tahoma" w:cs="Tahoma"/>
                <w:color w:val="595959" w:themeColor="text1" w:themeTint="A6"/>
                <w:sz w:val="21"/>
                <w:szCs w:val="21"/>
              </w:rPr>
              <w:t>Όλη η λογική της διαχείρισης των voucher</w:t>
            </w:r>
            <w:r w:rsidRPr="00CB4294">
              <w:rPr>
                <w:rFonts w:ascii="Tahoma" w:hAnsi="Tahoma" w:cs="Tahoma"/>
                <w:color w:val="595959" w:themeColor="text1" w:themeTint="A6"/>
                <w:sz w:val="21"/>
                <w:szCs w:val="21"/>
                <w:lang w:val="en-US"/>
              </w:rPr>
              <w:t>s</w:t>
            </w:r>
            <w:r w:rsidRPr="00CB4294">
              <w:rPr>
                <w:rFonts w:ascii="Tahoma" w:hAnsi="Tahoma" w:cs="Tahoma"/>
                <w:color w:val="595959" w:themeColor="text1" w:themeTint="A6"/>
                <w:sz w:val="21"/>
                <w:szCs w:val="21"/>
              </w:rPr>
              <w:t xml:space="preserve"> από τη δημιουργία τους, έως και την πληρωμή τους βασίζεται στο συνδυασμό των παραπάνω Σταδίων, Καταστάσεων και Λειτουργιών.</w:t>
            </w:r>
          </w:p>
        </w:tc>
      </w:tr>
    </w:tbl>
    <w:p w14:paraId="08D4D8DA" w14:textId="77777777" w:rsidR="004B01FC" w:rsidRPr="004B01FC" w:rsidRDefault="004B01FC" w:rsidP="0053009A">
      <w:pPr>
        <w:pStyle w:val="PlainParagraph"/>
        <w:spacing w:after="120" w:line="252" w:lineRule="auto"/>
      </w:pPr>
      <w:bookmarkStart w:id="388" w:name="_Toc97295145"/>
    </w:p>
    <w:p w14:paraId="06AD198C" w14:textId="552BB53D" w:rsidR="008D0CC7" w:rsidRPr="00CA6BC6" w:rsidRDefault="02B02253" w:rsidP="00D12E7C">
      <w:pPr>
        <w:pStyle w:val="Heading3"/>
        <w:numPr>
          <w:ilvl w:val="2"/>
          <w:numId w:val="37"/>
        </w:numPr>
        <w:spacing w:before="0" w:after="120" w:line="252" w:lineRule="auto"/>
        <w:rPr>
          <w:b/>
        </w:rPr>
      </w:pPr>
      <w:r>
        <w:t>Βασικές πληροφορίες που συνδέονται με κάθε voucher στην πλατφόρμα του Προγράμματος</w:t>
      </w:r>
      <w:bookmarkEnd w:id="388"/>
    </w:p>
    <w:p w14:paraId="39B9D000" w14:textId="77777777" w:rsidR="008D0CC7" w:rsidRPr="008D0CC7" w:rsidRDefault="008D0CC7" w:rsidP="0053009A">
      <w:pPr>
        <w:pStyle w:val="PlainList"/>
        <w:spacing w:after="120" w:line="252" w:lineRule="auto"/>
        <w:contextualSpacing w:val="0"/>
      </w:pPr>
      <w:r w:rsidRPr="008D0CC7">
        <w:rPr>
          <w:b/>
          <w:bCs/>
        </w:rPr>
        <w:t xml:space="preserve">Μοναδικός κωδικός </w:t>
      </w:r>
      <w:r w:rsidRPr="008D0CC7">
        <w:rPr>
          <w:b/>
          <w:bCs/>
          <w:lang w:val="en-US"/>
        </w:rPr>
        <w:t>voucher</w:t>
      </w:r>
      <w:r w:rsidRPr="008D0CC7">
        <w:t xml:space="preserve"> (</w:t>
      </w:r>
      <w:r w:rsidRPr="008D0CC7">
        <w:rPr>
          <w:sz w:val="22"/>
          <w:szCs w:val="22"/>
          <w:lang w:val="en-US"/>
        </w:rPr>
        <w:t>coupon</w:t>
      </w:r>
      <w:r w:rsidRPr="008D0CC7">
        <w:rPr>
          <w:sz w:val="22"/>
          <w:szCs w:val="22"/>
        </w:rPr>
        <w:t>_</w:t>
      </w:r>
      <w:r w:rsidRPr="008D0CC7">
        <w:rPr>
          <w:sz w:val="22"/>
          <w:szCs w:val="22"/>
          <w:lang w:val="en-US"/>
        </w:rPr>
        <w:t>ID</w:t>
      </w:r>
      <w:r w:rsidRPr="008D0CC7">
        <w:t xml:space="preserve">): ο μοναδικός κωδικός της μορφής ΧΧ.ΧΧ.ΧΧ.ΧΧ. που χαρακτηρίζει το </w:t>
      </w:r>
      <w:r w:rsidRPr="008D0CC7">
        <w:rPr>
          <w:lang w:val="en-US"/>
        </w:rPr>
        <w:t>voucher</w:t>
      </w:r>
      <w:r w:rsidRPr="008D0CC7">
        <w:t xml:space="preserve"> σε όλο τον κύκλο ζωής του. Είναι και ο κωδικός που γνωρίζει ο δικαιούχος.</w:t>
      </w:r>
    </w:p>
    <w:p w14:paraId="286D560F" w14:textId="77777777" w:rsidR="008D0CC7" w:rsidRPr="008D0CC7" w:rsidRDefault="008D0CC7" w:rsidP="0053009A">
      <w:pPr>
        <w:pStyle w:val="PlainList"/>
        <w:spacing w:after="120" w:line="252" w:lineRule="auto"/>
        <w:contextualSpacing w:val="0"/>
      </w:pPr>
      <w:r w:rsidRPr="008D0CC7">
        <w:rPr>
          <w:b/>
          <w:bCs/>
        </w:rPr>
        <w:lastRenderedPageBreak/>
        <w:t>Συσχετιζόμενο ΑΦΜ Δικαιούχου</w:t>
      </w:r>
      <w:r w:rsidRPr="008D0CC7">
        <w:t xml:space="preserve"> (</w:t>
      </w:r>
      <w:r w:rsidRPr="008D0CC7">
        <w:rPr>
          <w:sz w:val="22"/>
          <w:szCs w:val="22"/>
          <w:lang w:val="en-US"/>
        </w:rPr>
        <w:t>Owner</w:t>
      </w:r>
      <w:r w:rsidRPr="008D0CC7">
        <w:rPr>
          <w:sz w:val="22"/>
          <w:szCs w:val="22"/>
        </w:rPr>
        <w:t>_</w:t>
      </w:r>
      <w:r w:rsidRPr="008D0CC7">
        <w:rPr>
          <w:sz w:val="22"/>
          <w:szCs w:val="22"/>
          <w:lang w:val="en-US"/>
        </w:rPr>
        <w:t>VAT</w:t>
      </w:r>
      <w:r w:rsidRPr="008D0CC7">
        <w:t xml:space="preserve">): Κάθε μοναδικό </w:t>
      </w:r>
      <w:r w:rsidRPr="008D0CC7">
        <w:rPr>
          <w:lang w:val="en-US"/>
        </w:rPr>
        <w:t>voucher</w:t>
      </w:r>
      <w:r w:rsidRPr="008D0CC7">
        <w:t xml:space="preserve"> συσχετίζεται με ένα μοναδικό ΑΦΜ, του δικαιούχου για λογαριασμό του οποίου εκδόθηκε.</w:t>
      </w:r>
    </w:p>
    <w:p w14:paraId="058B50EC" w14:textId="77777777" w:rsidR="008D0CC7" w:rsidRPr="008D0CC7" w:rsidRDefault="008D0CC7" w:rsidP="0053009A">
      <w:pPr>
        <w:pStyle w:val="PlainList"/>
        <w:spacing w:after="120" w:line="252" w:lineRule="auto"/>
        <w:contextualSpacing w:val="0"/>
      </w:pPr>
      <w:r w:rsidRPr="008D0CC7">
        <w:rPr>
          <w:b/>
          <w:bCs/>
        </w:rPr>
        <w:t>Στάδιο</w:t>
      </w:r>
      <w:r w:rsidRPr="008D0CC7">
        <w:t xml:space="preserve"> (</w:t>
      </w:r>
      <w:r w:rsidRPr="008D0CC7">
        <w:rPr>
          <w:sz w:val="22"/>
          <w:szCs w:val="22"/>
          <w:lang w:val="en-US"/>
        </w:rPr>
        <w:t>State</w:t>
      </w:r>
      <w:r w:rsidRPr="008D0CC7">
        <w:t>): ένα από τα διαδοχικά στάδια που περιγράφονται στην επόμενη παράγραφο.</w:t>
      </w:r>
    </w:p>
    <w:p w14:paraId="4CAC2E8C" w14:textId="77777777" w:rsidR="008D0CC7" w:rsidRPr="008D0CC7" w:rsidRDefault="008D0CC7" w:rsidP="0053009A">
      <w:pPr>
        <w:pStyle w:val="PlainList"/>
        <w:spacing w:after="120" w:line="252" w:lineRule="auto"/>
        <w:contextualSpacing w:val="0"/>
      </w:pPr>
      <w:r w:rsidRPr="008D0CC7">
        <w:rPr>
          <w:b/>
          <w:bCs/>
        </w:rPr>
        <w:t>Κατάσταση</w:t>
      </w:r>
      <w:r w:rsidRPr="008D0CC7">
        <w:t xml:space="preserve"> (</w:t>
      </w:r>
      <w:r w:rsidRPr="008D0CC7">
        <w:rPr>
          <w:sz w:val="22"/>
          <w:szCs w:val="22"/>
          <w:lang w:val="en-US"/>
        </w:rPr>
        <w:t>Status</w:t>
      </w:r>
      <w:r w:rsidRPr="008D0CC7">
        <w:t>): Η κατάσταση (ενεργό ή μη) που παρουσιάζεται παρακάτω.</w:t>
      </w:r>
    </w:p>
    <w:p w14:paraId="04828F46" w14:textId="77777777" w:rsidR="008D0CC7" w:rsidRPr="008D0CC7" w:rsidRDefault="008D0CC7" w:rsidP="0053009A">
      <w:pPr>
        <w:pStyle w:val="PlainList"/>
        <w:spacing w:after="120" w:line="252" w:lineRule="auto"/>
        <w:contextualSpacing w:val="0"/>
      </w:pPr>
      <w:r w:rsidRPr="008D0CC7">
        <w:rPr>
          <w:b/>
          <w:bCs/>
        </w:rPr>
        <w:t>Ημερομηνία έκδοση</w:t>
      </w:r>
      <w:r w:rsidRPr="008D0CC7">
        <w:t xml:space="preserve">ς </w:t>
      </w:r>
      <w:r w:rsidRPr="008D0CC7">
        <w:rPr>
          <w:b/>
          <w:bCs/>
          <w:lang w:val="en-US"/>
        </w:rPr>
        <w:t>voucher</w:t>
      </w:r>
      <w:r w:rsidRPr="008D0CC7">
        <w:t xml:space="preserve"> (</w:t>
      </w:r>
      <w:r w:rsidRPr="008D0CC7">
        <w:rPr>
          <w:sz w:val="21"/>
          <w:szCs w:val="21"/>
        </w:rPr>
        <w:t>Creation_Date</w:t>
      </w:r>
      <w:r w:rsidRPr="008D0CC7">
        <w:t xml:space="preserve">):  Η ημέρα και ώρα έκδοσης του </w:t>
      </w:r>
      <w:r w:rsidRPr="008D0CC7">
        <w:rPr>
          <w:lang w:val="en-US"/>
        </w:rPr>
        <w:t>voucher</w:t>
      </w:r>
      <w:r w:rsidRPr="008D0CC7">
        <w:t>.</w:t>
      </w:r>
    </w:p>
    <w:p w14:paraId="1FBF1ED0" w14:textId="77777777" w:rsidR="008D0CC7" w:rsidRPr="008D0CC7" w:rsidRDefault="008D0CC7" w:rsidP="0053009A">
      <w:pPr>
        <w:pStyle w:val="PlainList"/>
        <w:spacing w:after="120" w:line="252" w:lineRule="auto"/>
        <w:contextualSpacing w:val="0"/>
      </w:pPr>
      <w:r w:rsidRPr="008D0CC7">
        <w:rPr>
          <w:b/>
          <w:bCs/>
        </w:rPr>
        <w:t xml:space="preserve">Ημερομηνία λήξης </w:t>
      </w:r>
      <w:r w:rsidRPr="008D0CC7">
        <w:rPr>
          <w:b/>
          <w:bCs/>
          <w:lang w:val="en-US"/>
        </w:rPr>
        <w:t>voucher</w:t>
      </w:r>
      <w:r w:rsidRPr="008D0CC7">
        <w:t xml:space="preserve"> (</w:t>
      </w:r>
      <w:r w:rsidRPr="008D0CC7">
        <w:rPr>
          <w:sz w:val="21"/>
          <w:szCs w:val="21"/>
        </w:rPr>
        <w:t>Expiration_Date</w:t>
      </w:r>
      <w:r w:rsidRPr="008D0CC7">
        <w:t xml:space="preserve">) Η ημέρα και ώρα λήξης ισχύος του </w:t>
      </w:r>
      <w:r w:rsidRPr="008D0CC7">
        <w:rPr>
          <w:lang w:val="en-US"/>
        </w:rPr>
        <w:t>voucher</w:t>
      </w:r>
      <w:r w:rsidRPr="008D0CC7">
        <w:t>. Μετά το σημείο αυτό δεν είναι δυνατή η χρήση του.</w:t>
      </w:r>
    </w:p>
    <w:p w14:paraId="020DD5C0" w14:textId="77777777" w:rsidR="008D0CC7" w:rsidRPr="008D0CC7" w:rsidRDefault="008D0CC7" w:rsidP="0053009A">
      <w:pPr>
        <w:pStyle w:val="PlainList"/>
        <w:spacing w:after="120" w:line="252" w:lineRule="auto"/>
        <w:contextualSpacing w:val="0"/>
      </w:pPr>
      <w:r w:rsidRPr="008D0CC7">
        <w:rPr>
          <w:b/>
          <w:bCs/>
        </w:rPr>
        <w:t>Κωδικός Προμηθευτή</w:t>
      </w:r>
      <w:r w:rsidRPr="008D0CC7">
        <w:t xml:space="preserve"> (</w:t>
      </w:r>
      <w:r w:rsidRPr="008D0CC7">
        <w:rPr>
          <w:sz w:val="22"/>
          <w:szCs w:val="22"/>
        </w:rPr>
        <w:t>Merchant_ID</w:t>
      </w:r>
      <w:r w:rsidRPr="008D0CC7">
        <w:t>): Ο Κωδικός του εγκεκριμένου εμπόρου/πωλητή που έχει δεσμεύσει ή εξαργυρώσει το voucher (εφόσον το voucher βρίσκεται στην αντίστοιχη κατάσταση booked ή redeemed).</w:t>
      </w:r>
    </w:p>
    <w:p w14:paraId="67CDE576" w14:textId="77777777" w:rsidR="008D0CC7" w:rsidRPr="008D0CC7" w:rsidRDefault="008D0CC7" w:rsidP="0053009A">
      <w:pPr>
        <w:pStyle w:val="PlainList"/>
        <w:spacing w:after="120" w:line="252" w:lineRule="auto"/>
        <w:contextualSpacing w:val="0"/>
      </w:pPr>
      <w:r w:rsidRPr="008D0CC7">
        <w:rPr>
          <w:b/>
          <w:bCs/>
        </w:rPr>
        <w:t>Αξία εξαργύρωσης</w:t>
      </w:r>
      <w:r w:rsidRPr="008D0CC7">
        <w:t xml:space="preserve"> (</w:t>
      </w:r>
      <w:r w:rsidRPr="008D0CC7">
        <w:rPr>
          <w:sz w:val="22"/>
          <w:szCs w:val="22"/>
        </w:rPr>
        <w:t>Redeemed Value</w:t>
      </w:r>
      <w:r w:rsidRPr="008D0CC7">
        <w:t>): αξία εξαργύρωσης του κουπονιού (εφόσον αυτό έχει εξαργυρωθεί επιτυχώς).</w:t>
      </w:r>
    </w:p>
    <w:p w14:paraId="60E8E158" w14:textId="77777777" w:rsidR="008D0CC7" w:rsidRPr="008D0CC7" w:rsidRDefault="008D0CC7" w:rsidP="0053009A">
      <w:pPr>
        <w:pStyle w:val="PlainList"/>
        <w:spacing w:after="120" w:line="252" w:lineRule="auto"/>
        <w:contextualSpacing w:val="0"/>
      </w:pPr>
      <w:r w:rsidRPr="008D0CC7">
        <w:rPr>
          <w:b/>
          <w:bCs/>
        </w:rPr>
        <w:t>Κατάσταση πληρωμής</w:t>
      </w:r>
      <w:r w:rsidRPr="008D0CC7">
        <w:t xml:space="preserve"> (</w:t>
      </w:r>
      <w:r w:rsidRPr="008D0CC7">
        <w:rPr>
          <w:sz w:val="22"/>
          <w:szCs w:val="22"/>
          <w:lang w:val="en-US"/>
        </w:rPr>
        <w:t>Payment</w:t>
      </w:r>
      <w:r w:rsidRPr="008D0CC7">
        <w:rPr>
          <w:sz w:val="22"/>
          <w:szCs w:val="22"/>
        </w:rPr>
        <w:t>_</w:t>
      </w:r>
      <w:r w:rsidRPr="008D0CC7">
        <w:rPr>
          <w:sz w:val="22"/>
          <w:szCs w:val="22"/>
          <w:lang w:val="en-US"/>
        </w:rPr>
        <w:t>Flag</w:t>
      </w:r>
      <w:r w:rsidRPr="008D0CC7">
        <w:t>): Είναι “</w:t>
      </w:r>
      <w:r w:rsidRPr="008D0CC7">
        <w:rPr>
          <w:lang w:val="en-US"/>
        </w:rPr>
        <w:t>YES</w:t>
      </w:r>
      <w:r w:rsidRPr="008D0CC7">
        <w:t>” εφόσον έχει πραγματοποιηθεί  η πληρωμή του ποσού εξαργύρωσης προς τον προμηθευτή (βλ. διαδικασία πληρωμών).</w:t>
      </w:r>
    </w:p>
    <w:p w14:paraId="6119D903" w14:textId="178C6B86" w:rsidR="008D0CC7" w:rsidRDefault="008D0CC7" w:rsidP="0053009A">
      <w:pPr>
        <w:pStyle w:val="PlainList"/>
        <w:spacing w:after="120" w:line="252" w:lineRule="auto"/>
        <w:contextualSpacing w:val="0"/>
      </w:pPr>
      <w:r w:rsidRPr="008D0CC7">
        <w:rPr>
          <w:b/>
          <w:bCs/>
        </w:rPr>
        <w:t>Ημερομηνία πληρωμής</w:t>
      </w:r>
      <w:r w:rsidRPr="008D0CC7">
        <w:t xml:space="preserve"> (</w:t>
      </w:r>
      <w:r w:rsidRPr="008D0CC7">
        <w:rPr>
          <w:sz w:val="22"/>
          <w:szCs w:val="22"/>
          <w:lang w:val="en-US"/>
        </w:rPr>
        <w:t>Payment</w:t>
      </w:r>
      <w:r w:rsidRPr="008D0CC7">
        <w:rPr>
          <w:sz w:val="22"/>
          <w:szCs w:val="22"/>
        </w:rPr>
        <w:t>_</w:t>
      </w:r>
      <w:r w:rsidRPr="008D0CC7">
        <w:rPr>
          <w:sz w:val="22"/>
          <w:szCs w:val="22"/>
          <w:lang w:val="en-US"/>
        </w:rPr>
        <w:t>Date</w:t>
      </w:r>
      <w:r w:rsidRPr="008D0CC7">
        <w:t xml:space="preserve">): Η ημερομηνία πληρωμής του Προγράμματος προς τον προμηθευτή για το συγκεκριμένο εξαργυρωμένο </w:t>
      </w:r>
      <w:r w:rsidRPr="008D0CC7">
        <w:rPr>
          <w:lang w:val="en-US"/>
        </w:rPr>
        <w:t>voucher</w:t>
      </w:r>
      <w:r w:rsidRPr="008D0CC7">
        <w:t xml:space="preserve"> (βλ. διαδικασία πληρωμών).</w:t>
      </w:r>
    </w:p>
    <w:p w14:paraId="0105B9AB" w14:textId="77777777" w:rsidR="004B01FC" w:rsidRPr="008D0CC7" w:rsidRDefault="004B01FC" w:rsidP="0053009A">
      <w:pPr>
        <w:pStyle w:val="PlainList"/>
        <w:numPr>
          <w:ilvl w:val="0"/>
          <w:numId w:val="0"/>
        </w:numPr>
        <w:spacing w:after="120" w:line="252" w:lineRule="auto"/>
        <w:contextualSpacing w:val="0"/>
      </w:pPr>
    </w:p>
    <w:p w14:paraId="37A74572" w14:textId="77777777" w:rsidR="008D0CC7" w:rsidRPr="00CA6BC6" w:rsidRDefault="02B02253" w:rsidP="00D12E7C">
      <w:pPr>
        <w:pStyle w:val="Heading3"/>
        <w:numPr>
          <w:ilvl w:val="2"/>
          <w:numId w:val="37"/>
        </w:numPr>
        <w:spacing w:before="0" w:after="120" w:line="252" w:lineRule="auto"/>
        <w:rPr>
          <w:b/>
        </w:rPr>
      </w:pPr>
      <w:bookmarkStart w:id="389" w:name="_Toc97295146"/>
      <w:r>
        <w:t>Φάσεις/Στάδια (STATES)</w:t>
      </w:r>
      <w:bookmarkEnd w:id="389"/>
    </w:p>
    <w:p w14:paraId="271FFBD6" w14:textId="77777777" w:rsidR="008D0CC7" w:rsidRPr="008D0CC7" w:rsidRDefault="008D0CC7" w:rsidP="0053009A">
      <w:pPr>
        <w:pStyle w:val="PlainParagraph"/>
        <w:spacing w:after="120" w:line="252" w:lineRule="auto"/>
      </w:pPr>
      <w:r w:rsidRPr="008D0CC7">
        <w:t xml:space="preserve">Κάθε </w:t>
      </w:r>
      <w:r w:rsidRPr="008D0CC7">
        <w:rPr>
          <w:lang w:val="en-US"/>
        </w:rPr>
        <w:t>voucher</w:t>
      </w:r>
      <w:r w:rsidRPr="008D0CC7">
        <w:t xml:space="preserve"> μετά τη δημιουργία του (έκδοσή του για λογαριασμό συγκεκριμένου δικαιούχου) μπορεί να βρίσκεται σε ένα και μόνο (κάθε φορά) από τα ακόλουθα στάδια:</w:t>
      </w:r>
    </w:p>
    <w:p w14:paraId="110CF6EB" w14:textId="77777777" w:rsidR="008D0CC7" w:rsidRPr="008D0CC7" w:rsidRDefault="008D0CC7" w:rsidP="0053009A">
      <w:pPr>
        <w:pStyle w:val="PlainList"/>
        <w:spacing w:after="120" w:line="252" w:lineRule="auto"/>
        <w:contextualSpacing w:val="0"/>
      </w:pPr>
      <w:r w:rsidRPr="008D0CC7">
        <w:rPr>
          <w:b/>
          <w:bCs/>
        </w:rPr>
        <w:t>ΔΙΑΘΕΣΙΜΟ (</w:t>
      </w:r>
      <w:r w:rsidRPr="008D0CC7">
        <w:rPr>
          <w:b/>
          <w:bCs/>
          <w:lang w:val="en-US"/>
        </w:rPr>
        <w:t>available</w:t>
      </w:r>
      <w:r w:rsidRPr="008D0CC7">
        <w:rPr>
          <w:b/>
          <w:bCs/>
        </w:rPr>
        <w:t>)</w:t>
      </w:r>
      <w:r w:rsidRPr="008D0CC7">
        <w:t>: έχει μόλις εκδοθεί χωρίς να χρησιμοποιηθεί ή έχει απελευθερωθεί από προηγούμενη δέσμευση ή εξαργύρωση. Είναι ελεύθερο προς χρήση (αναλόγως και της κατάστασή του).</w:t>
      </w:r>
    </w:p>
    <w:p w14:paraId="3969555C" w14:textId="77777777" w:rsidR="008D0CC7" w:rsidRPr="008D0CC7" w:rsidRDefault="008D0CC7" w:rsidP="0053009A">
      <w:pPr>
        <w:pStyle w:val="PlainList"/>
        <w:spacing w:after="120" w:line="252" w:lineRule="auto"/>
        <w:contextualSpacing w:val="0"/>
      </w:pPr>
      <w:r w:rsidRPr="008D0CC7">
        <w:rPr>
          <w:b/>
          <w:bCs/>
        </w:rPr>
        <w:t>ΔΕΣΜΕΥΜΕΝΟ (</w:t>
      </w:r>
      <w:r w:rsidRPr="008D0CC7">
        <w:rPr>
          <w:b/>
          <w:bCs/>
          <w:lang w:val="en-US"/>
        </w:rPr>
        <w:t>Booked</w:t>
      </w:r>
      <w:r w:rsidRPr="008D0CC7">
        <w:rPr>
          <w:b/>
          <w:bCs/>
        </w:rPr>
        <w:t>)</w:t>
      </w:r>
      <w:r w:rsidRPr="008D0CC7">
        <w:t>: έχει δεσμευθεί από προμηθευτή.</w:t>
      </w:r>
    </w:p>
    <w:p w14:paraId="18FC88E9" w14:textId="53B07B42" w:rsidR="008D0CC7" w:rsidRDefault="008D0CC7" w:rsidP="0053009A">
      <w:pPr>
        <w:pStyle w:val="PlainList"/>
        <w:spacing w:after="120" w:line="252" w:lineRule="auto"/>
        <w:contextualSpacing w:val="0"/>
      </w:pPr>
      <w:r w:rsidRPr="008D0CC7">
        <w:rPr>
          <w:b/>
          <w:bCs/>
        </w:rPr>
        <w:t>ΕΞΑΡΓΥΡΩΜΕΝΟ (</w:t>
      </w:r>
      <w:r w:rsidRPr="008D0CC7">
        <w:rPr>
          <w:b/>
          <w:bCs/>
          <w:lang w:val="en-US"/>
        </w:rPr>
        <w:t>Redeemed</w:t>
      </w:r>
      <w:r w:rsidRPr="008D0CC7">
        <w:rPr>
          <w:b/>
          <w:bCs/>
        </w:rPr>
        <w:t>)</w:t>
      </w:r>
      <w:r w:rsidRPr="008D0CC7">
        <w:t>: έχει εξαργυρωθεί από προμηθευτή.</w:t>
      </w:r>
    </w:p>
    <w:p w14:paraId="34757E47" w14:textId="77777777" w:rsidR="004B01FC" w:rsidRPr="008D0CC7" w:rsidRDefault="004B01FC" w:rsidP="0053009A">
      <w:pPr>
        <w:pStyle w:val="PlainList"/>
        <w:numPr>
          <w:ilvl w:val="0"/>
          <w:numId w:val="0"/>
        </w:numPr>
        <w:spacing w:after="120" w:line="252" w:lineRule="auto"/>
        <w:contextualSpacing w:val="0"/>
      </w:pPr>
    </w:p>
    <w:p w14:paraId="2B1D07FF" w14:textId="77777777" w:rsidR="008D0CC7" w:rsidRPr="00CA6BC6" w:rsidRDefault="02B02253" w:rsidP="00D12E7C">
      <w:pPr>
        <w:pStyle w:val="Heading3"/>
        <w:numPr>
          <w:ilvl w:val="2"/>
          <w:numId w:val="37"/>
        </w:numPr>
        <w:spacing w:before="0" w:after="120" w:line="252" w:lineRule="auto"/>
        <w:rPr>
          <w:b/>
        </w:rPr>
      </w:pPr>
      <w:bookmarkStart w:id="390" w:name="_Toc97295147"/>
      <w:r>
        <w:t>Κατάσταση  (STATUS FLAG)</w:t>
      </w:r>
      <w:bookmarkEnd w:id="390"/>
    </w:p>
    <w:p w14:paraId="13C881B4" w14:textId="7E48EC32" w:rsidR="008D0CC7" w:rsidRDefault="008D0CC7" w:rsidP="0053009A">
      <w:pPr>
        <w:pStyle w:val="PlainParagraph"/>
        <w:spacing w:after="120" w:line="252" w:lineRule="auto"/>
      </w:pPr>
      <w:r w:rsidRPr="008D0CC7">
        <w:t xml:space="preserve">Ανεξαρτήτως του Σταδίου στο οποίο βρίσκεται ένα </w:t>
      </w:r>
      <w:r w:rsidRPr="008D0CC7">
        <w:rPr>
          <w:lang w:val="en-US"/>
        </w:rPr>
        <w:t>voucher</w:t>
      </w:r>
      <w:r w:rsidRPr="008D0CC7">
        <w:t>, η κατάστασή του (Ενεργό / Ανενεργό) καθορίζει εάν πλέον μπορεί να γίνει διαχείρισή του και να αλλάξει στάδιο (αν πχ μπορεί να ακυρωθεί ή να εξαργυρωθεί).</w:t>
      </w:r>
    </w:p>
    <w:p w14:paraId="4E9A3053" w14:textId="77777777" w:rsidR="004B01FC" w:rsidRPr="008D0CC7" w:rsidRDefault="004B01FC" w:rsidP="0053009A">
      <w:pPr>
        <w:pStyle w:val="PlainParagraph"/>
        <w:spacing w:after="120" w:line="252" w:lineRule="auto"/>
      </w:pPr>
    </w:p>
    <w:p w14:paraId="0E24957C" w14:textId="77777777" w:rsidR="008D0CC7" w:rsidRPr="00CA6BC6" w:rsidRDefault="02B02253" w:rsidP="00D12E7C">
      <w:pPr>
        <w:pStyle w:val="Heading3"/>
        <w:numPr>
          <w:ilvl w:val="2"/>
          <w:numId w:val="37"/>
        </w:numPr>
        <w:spacing w:before="0" w:after="120" w:line="252" w:lineRule="auto"/>
        <w:rPr>
          <w:b/>
        </w:rPr>
      </w:pPr>
      <w:bookmarkStart w:id="391" w:name="_Toc97295148"/>
      <w:r>
        <w:t>Operations (Λειτουργίες)</w:t>
      </w:r>
      <w:bookmarkEnd w:id="391"/>
    </w:p>
    <w:p w14:paraId="2C876747" w14:textId="77777777" w:rsidR="008D0CC7" w:rsidRPr="008D0CC7" w:rsidRDefault="008D0CC7" w:rsidP="0053009A">
      <w:pPr>
        <w:pStyle w:val="PlainParagraph"/>
        <w:spacing w:after="120" w:line="252" w:lineRule="auto"/>
      </w:pPr>
      <w:r w:rsidRPr="008D0CC7">
        <w:t xml:space="preserve">Η αλλαγή σταδίων ενός </w:t>
      </w:r>
      <w:r w:rsidRPr="008D0CC7">
        <w:rPr>
          <w:lang w:val="en-US"/>
        </w:rPr>
        <w:t>voucher</w:t>
      </w:r>
      <w:r w:rsidRPr="008D0CC7">
        <w:t xml:space="preserve"> γίνεται μέσω ενός συνόλου </w:t>
      </w:r>
      <w:r w:rsidRPr="008D0CC7">
        <w:rPr>
          <w:b/>
          <w:bCs/>
        </w:rPr>
        <w:t>βασικών λειτουργιών</w:t>
      </w:r>
      <w:r w:rsidRPr="008D0CC7">
        <w:t xml:space="preserve"> της ηλεκτρονικής πλατφόρμας του Προγράμματος. Επίσης, υπάρχει και ένα σύνολο </w:t>
      </w:r>
      <w:r w:rsidRPr="008D0CC7">
        <w:rPr>
          <w:b/>
          <w:bCs/>
        </w:rPr>
        <w:t>συμπληρωματικών λειτουργιών</w:t>
      </w:r>
      <w:r w:rsidRPr="008D0CC7">
        <w:t xml:space="preserve"> που βοηθούν τους προμηθευτές να διατηρούν επικαιροποιημένη εικόνα για την κατάσταση των </w:t>
      </w:r>
      <w:r w:rsidRPr="008D0CC7">
        <w:rPr>
          <w:lang w:val="en-US"/>
        </w:rPr>
        <w:t>vouchers</w:t>
      </w:r>
      <w:r w:rsidRPr="008D0CC7">
        <w:t>.</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4B4F36DE" w14:textId="77777777" w:rsidTr="004B01F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31C7EC5E"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Οι λειτουργίες παρέχονται στους προμηθευτές μέσω δύο εναλλακτικών τρόπων: </w:t>
            </w:r>
          </w:p>
          <w:p w14:paraId="5DC39522"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είτε μέσω του λογαριασμού που έχουν στην ηλεκτρονική πλατφόρμα του Προγράμματος (</w:t>
            </w:r>
            <w:r w:rsidRPr="002D56B5">
              <w:rPr>
                <w:rFonts w:ascii="Tahoma" w:hAnsi="Tahoma" w:cs="Tahoma"/>
                <w:i/>
                <w:iCs/>
                <w:color w:val="595959" w:themeColor="text1" w:themeTint="A6"/>
                <w:sz w:val="20"/>
                <w:szCs w:val="20"/>
                <w:lang w:val="en-US"/>
              </w:rPr>
              <w:t>UI</w:t>
            </w:r>
            <w:r w:rsidRPr="002D56B5">
              <w:rPr>
                <w:rFonts w:ascii="Tahoma" w:hAnsi="Tahoma" w:cs="Tahoma"/>
                <w:i/>
                <w:iCs/>
                <w:color w:val="595959" w:themeColor="text1" w:themeTint="A6"/>
                <w:sz w:val="20"/>
                <w:szCs w:val="20"/>
              </w:rPr>
              <w:t>), από όπου μπορούν να εκτελούν τις παραπάνω λειτουργίες,</w:t>
            </w:r>
          </w:p>
          <w:p w14:paraId="333D2207"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b/>
                <w:bCs/>
                <w:i/>
                <w:iCs/>
                <w:color w:val="595959" w:themeColor="text1" w:themeTint="A6"/>
                <w:sz w:val="20"/>
                <w:szCs w:val="20"/>
              </w:rPr>
            </w:pPr>
            <w:r w:rsidRPr="002D56B5">
              <w:rPr>
                <w:rFonts w:ascii="Tahoma" w:hAnsi="Tahoma" w:cs="Tahoma"/>
                <w:i/>
                <w:iCs/>
                <w:color w:val="595959" w:themeColor="text1" w:themeTint="A6"/>
                <w:sz w:val="20"/>
                <w:szCs w:val="20"/>
              </w:rPr>
              <w:t xml:space="preserve">είτε μέσω των κατάλληλων </w:t>
            </w:r>
            <w:r w:rsidRPr="002D56B5">
              <w:rPr>
                <w:rFonts w:ascii="Tahoma" w:hAnsi="Tahoma" w:cs="Tahoma"/>
                <w:i/>
                <w:iCs/>
                <w:color w:val="595959" w:themeColor="text1" w:themeTint="A6"/>
                <w:sz w:val="20"/>
                <w:szCs w:val="20"/>
                <w:lang w:val="en-US"/>
              </w:rPr>
              <w:t>web</w:t>
            </w:r>
            <w:r w:rsidRPr="002D56B5">
              <w:rPr>
                <w:rFonts w:ascii="Tahoma" w:hAnsi="Tahoma" w:cs="Tahoma"/>
                <w:i/>
                <w:iCs/>
                <w:color w:val="595959" w:themeColor="text1" w:themeTint="A6"/>
                <w:sz w:val="20"/>
                <w:szCs w:val="20"/>
              </w:rPr>
              <w:t xml:space="preserve"> </w:t>
            </w:r>
            <w:r w:rsidRPr="002D56B5">
              <w:rPr>
                <w:rFonts w:ascii="Tahoma" w:hAnsi="Tahoma" w:cs="Tahoma"/>
                <w:i/>
                <w:iCs/>
                <w:color w:val="595959" w:themeColor="text1" w:themeTint="A6"/>
                <w:sz w:val="20"/>
                <w:szCs w:val="20"/>
                <w:lang w:val="en-US"/>
              </w:rPr>
              <w:t>services</w:t>
            </w:r>
            <w:r w:rsidRPr="002D56B5">
              <w:rPr>
                <w:rFonts w:ascii="Tahoma" w:hAnsi="Tahoma" w:cs="Tahoma"/>
                <w:i/>
                <w:iCs/>
                <w:color w:val="595959" w:themeColor="text1" w:themeTint="A6"/>
                <w:sz w:val="20"/>
                <w:szCs w:val="20"/>
              </w:rPr>
              <w:t xml:space="preserve">. Κάθε λειτουργία είναι και ένα διακριτό </w:t>
            </w:r>
            <w:r w:rsidRPr="002D56B5">
              <w:rPr>
                <w:rFonts w:ascii="Tahoma" w:hAnsi="Tahoma" w:cs="Tahoma"/>
                <w:i/>
                <w:iCs/>
                <w:color w:val="595959" w:themeColor="text1" w:themeTint="A6"/>
                <w:sz w:val="20"/>
                <w:szCs w:val="20"/>
                <w:lang w:val="en-US"/>
              </w:rPr>
              <w:t>web</w:t>
            </w:r>
            <w:r w:rsidRPr="002D56B5">
              <w:rPr>
                <w:rFonts w:ascii="Tahoma" w:hAnsi="Tahoma" w:cs="Tahoma"/>
                <w:i/>
                <w:iCs/>
                <w:color w:val="595959" w:themeColor="text1" w:themeTint="A6"/>
                <w:sz w:val="20"/>
                <w:szCs w:val="20"/>
              </w:rPr>
              <w:t xml:space="preserve"> </w:t>
            </w:r>
            <w:r w:rsidRPr="002D56B5">
              <w:rPr>
                <w:rFonts w:ascii="Tahoma" w:hAnsi="Tahoma" w:cs="Tahoma"/>
                <w:i/>
                <w:iCs/>
                <w:color w:val="595959" w:themeColor="text1" w:themeTint="A6"/>
                <w:sz w:val="20"/>
                <w:szCs w:val="20"/>
                <w:lang w:val="en-US"/>
              </w:rPr>
              <w:t>service</w:t>
            </w:r>
            <w:r w:rsidRPr="002D56B5">
              <w:rPr>
                <w:rFonts w:ascii="Tahoma" w:hAnsi="Tahoma" w:cs="Tahoma"/>
                <w:i/>
                <w:iCs/>
                <w:color w:val="595959" w:themeColor="text1" w:themeTint="A6"/>
                <w:sz w:val="20"/>
                <w:szCs w:val="20"/>
              </w:rPr>
              <w:t>, το οποίο μπορεί να κληθεί από τα πληροφοριακά συστήματα του προμηθευτή.</w:t>
            </w:r>
          </w:p>
        </w:tc>
      </w:tr>
    </w:tbl>
    <w:p w14:paraId="38F8B1B3" w14:textId="77777777" w:rsidR="008D0CC7" w:rsidRPr="008D0CC7" w:rsidRDefault="008D0CC7" w:rsidP="0053009A">
      <w:pPr>
        <w:pStyle w:val="PlainParagraph"/>
        <w:spacing w:after="120" w:line="252" w:lineRule="auto"/>
      </w:pPr>
    </w:p>
    <w:p w14:paraId="37C5EBB5" w14:textId="77777777" w:rsidR="008D0CC7" w:rsidRPr="008D0CC7" w:rsidRDefault="008D0CC7" w:rsidP="0053009A">
      <w:pPr>
        <w:pStyle w:val="PlainParagraph"/>
        <w:spacing w:after="120" w:line="252" w:lineRule="auto"/>
      </w:pPr>
      <w:r w:rsidRPr="008D0CC7">
        <w:t>Βασικές λειτουργίες:</w:t>
      </w:r>
    </w:p>
    <w:p w14:paraId="3EF043C3" w14:textId="492BEB3E" w:rsidR="008D0CC7" w:rsidRPr="008D0CC7" w:rsidRDefault="02B02253" w:rsidP="0053009A">
      <w:pPr>
        <w:pStyle w:val="PlainList"/>
        <w:spacing w:after="120" w:line="252" w:lineRule="auto"/>
        <w:contextualSpacing w:val="0"/>
        <w:rPr>
          <w:rFonts w:eastAsia="Tahoma"/>
        </w:rPr>
      </w:pPr>
      <w:r w:rsidRPr="0286D1F4">
        <w:rPr>
          <w:b/>
          <w:bCs/>
        </w:rPr>
        <w:lastRenderedPageBreak/>
        <w:t xml:space="preserve">Έκδοση </w:t>
      </w:r>
      <w:r w:rsidRPr="0286D1F4">
        <w:rPr>
          <w:b/>
          <w:bCs/>
          <w:lang w:val="en-US"/>
        </w:rPr>
        <w:t>voucher</w:t>
      </w:r>
      <w:r w:rsidRPr="0286D1F4">
        <w:rPr>
          <w:b/>
          <w:bCs/>
        </w:rPr>
        <w:t xml:space="preserve"> </w:t>
      </w:r>
      <w:r>
        <w:t>(</w:t>
      </w:r>
      <w:r w:rsidRPr="0286D1F4">
        <w:rPr>
          <w:lang w:val="en-US"/>
        </w:rPr>
        <w:t>Coupon</w:t>
      </w:r>
      <w:r>
        <w:t>_</w:t>
      </w:r>
      <w:r w:rsidRPr="0286D1F4">
        <w:rPr>
          <w:lang w:val="en-US"/>
        </w:rPr>
        <w:t>create</w:t>
      </w:r>
      <w:r>
        <w:t xml:space="preserve">): η δημιουργία/έκδοση του </w:t>
      </w:r>
      <w:r w:rsidRPr="0286D1F4">
        <w:rPr>
          <w:lang w:val="en-US"/>
        </w:rPr>
        <w:t>voucher</w:t>
      </w:r>
      <w:r>
        <w:t xml:space="preserve"> γίνεται αυτόματα από την ηλεκτρονική πλατφόρμα μετά την έγκριση της Αίτησης  </w:t>
      </w:r>
      <w:r w:rsidR="0286D1F4" w:rsidRPr="00BC4046">
        <w:rPr>
          <w:rFonts w:eastAsia="Tahoma"/>
        </w:rPr>
        <w:t>Χρηματοδότησης</w:t>
      </w:r>
      <w:r w:rsidR="0286D1F4" w:rsidRPr="00BC4046">
        <w:t xml:space="preserve"> </w:t>
      </w:r>
      <w:r>
        <w:t xml:space="preserve">του Δικαιούχου. Η λειτουργία </w:t>
      </w:r>
      <w:r w:rsidRPr="0286D1F4">
        <w:rPr>
          <w:b/>
          <w:bCs/>
        </w:rPr>
        <w:t>δεν</w:t>
      </w:r>
      <w:r>
        <w:t xml:space="preserve"> είναι διαθέσιμη στους προμηθευτές. Με την έκδοση το </w:t>
      </w:r>
      <w:r w:rsidRPr="0286D1F4">
        <w:rPr>
          <w:lang w:val="en-US"/>
        </w:rPr>
        <w:t>voucher</w:t>
      </w:r>
      <w:r>
        <w:t xml:space="preserve"> μεταβαίνει στο στάδιο “</w:t>
      </w:r>
      <w:r w:rsidRPr="0286D1F4">
        <w:rPr>
          <w:lang w:val="en-US"/>
        </w:rPr>
        <w:t>Available</w:t>
      </w:r>
      <w:r>
        <w:t>”.</w:t>
      </w:r>
    </w:p>
    <w:p w14:paraId="226474D8" w14:textId="5BB29B15" w:rsidR="008D0CC7" w:rsidRPr="008D0CC7" w:rsidRDefault="008D0CC7" w:rsidP="0053009A">
      <w:pPr>
        <w:pStyle w:val="PlainList"/>
        <w:spacing w:after="120" w:line="252" w:lineRule="auto"/>
        <w:contextualSpacing w:val="0"/>
      </w:pPr>
      <w:r w:rsidRPr="008D0CC7">
        <w:rPr>
          <w:b/>
          <w:bCs/>
        </w:rPr>
        <w:t>Έκδοση κωδικού μίας χρήσης</w:t>
      </w:r>
      <w:r w:rsidRPr="008D0CC7">
        <w:t xml:space="preserve"> (</w:t>
      </w:r>
      <w:r w:rsidRPr="008D0CC7">
        <w:rPr>
          <w:lang w:val="en-US"/>
        </w:rPr>
        <w:t>Coupon</w:t>
      </w:r>
      <w:r w:rsidRPr="008D0CC7">
        <w:t>_</w:t>
      </w:r>
      <w:r w:rsidRPr="008D0CC7">
        <w:rPr>
          <w:lang w:val="en-US"/>
        </w:rPr>
        <w:t>OTP</w:t>
      </w:r>
      <w:r w:rsidRPr="008D0CC7">
        <w:t xml:space="preserve">): αφορά την λειτουργία έκδοσης κωδικού μίας χρήσης του δικαιούχου, που απαιτείται για να είναι δυνατή η δέσμευση </w:t>
      </w:r>
      <w:r w:rsidRPr="008D0CC7">
        <w:rPr>
          <w:lang w:val="en-US"/>
        </w:rPr>
        <w:t>voucher</w:t>
      </w:r>
      <w:r w:rsidRPr="008D0CC7">
        <w:t xml:space="preserve"> προς όφελος συγκεκριμένου προμηθευτή. </w:t>
      </w:r>
      <w:r w:rsidR="00F91263">
        <w:t>Η</w:t>
      </w:r>
      <w:r w:rsidRPr="008D0CC7">
        <w:t xml:space="preserve"> έκδοση γίνεται με παράμετρο το ΑΦΜ του δικαιούχου</w:t>
      </w:r>
      <w:r w:rsidR="00F91263">
        <w:t xml:space="preserve"> και</w:t>
      </w:r>
      <w:r w:rsidRPr="008D0CC7">
        <w:t xml:space="preserve"> αποστέλλεται στο κινητό του δικαιούχου. Ο κωδικός ισχύει για όλα τα </w:t>
      </w:r>
      <w:r w:rsidRPr="008D0CC7">
        <w:rPr>
          <w:lang w:val="en-US"/>
        </w:rPr>
        <w:t>vouchers</w:t>
      </w:r>
      <w:r w:rsidRPr="008D0CC7">
        <w:t xml:space="preserve"> του ίδιου δικαιούχου (μπορεί να χρησιμοποιηθεί για τη δέσμευση οποιουδήποτε </w:t>
      </w:r>
      <w:r w:rsidRPr="008D0CC7">
        <w:rPr>
          <w:lang w:val="en-US"/>
        </w:rPr>
        <w:t>voucher</w:t>
      </w:r>
      <w:r w:rsidRPr="008D0CC7">
        <w:t xml:space="preserve"> του ίδιου δικαιούχου).</w:t>
      </w:r>
    </w:p>
    <w:p w14:paraId="02E3569E" w14:textId="77777777" w:rsidR="008D0CC7" w:rsidRPr="008D0CC7" w:rsidRDefault="008D0CC7" w:rsidP="0053009A">
      <w:pPr>
        <w:pStyle w:val="PlainList"/>
        <w:spacing w:after="120" w:line="252" w:lineRule="auto"/>
        <w:contextualSpacing w:val="0"/>
      </w:pPr>
      <w:r w:rsidRPr="008D0CC7">
        <w:rPr>
          <w:b/>
          <w:bCs/>
        </w:rPr>
        <w:t xml:space="preserve">Δέσμευση </w:t>
      </w:r>
      <w:r w:rsidRPr="008D0CC7">
        <w:rPr>
          <w:b/>
          <w:bCs/>
          <w:lang w:val="en-US"/>
        </w:rPr>
        <w:t>voucher</w:t>
      </w:r>
      <w:r w:rsidRPr="008D0CC7">
        <w:t xml:space="preserve"> (</w:t>
      </w:r>
      <w:r w:rsidRPr="008D0CC7">
        <w:rPr>
          <w:lang w:val="en-US"/>
        </w:rPr>
        <w:t>Coupon</w:t>
      </w:r>
      <w:r w:rsidRPr="008D0CC7">
        <w:t>_</w:t>
      </w:r>
      <w:proofErr w:type="spellStart"/>
      <w:r w:rsidRPr="008D0CC7">
        <w:rPr>
          <w:lang w:val="en-US"/>
        </w:rPr>
        <w:t>PreAuth</w:t>
      </w:r>
      <w:proofErr w:type="spellEnd"/>
      <w:r w:rsidRPr="008D0CC7">
        <w:t xml:space="preserve">): αφορά τη δέσμευση συγκεκριμένου αριθμού </w:t>
      </w:r>
      <w:r w:rsidRPr="008D0CC7">
        <w:rPr>
          <w:lang w:val="en-US"/>
        </w:rPr>
        <w:t>vouchers</w:t>
      </w:r>
      <w:r w:rsidRPr="008D0CC7">
        <w:t xml:space="preserve"> προς όφελος συγκεκριμένου προμηθευτή. Λαμβάνει ως παράμετρο τους κωδικούς των </w:t>
      </w:r>
      <w:r w:rsidRPr="008D0CC7">
        <w:rPr>
          <w:lang w:val="en-US"/>
        </w:rPr>
        <w:t>vouchers</w:t>
      </w:r>
      <w:r w:rsidRPr="008D0CC7">
        <w:t xml:space="preserve"> προς δέσμευση σε συνδυασμό με τον κωδικό μίας χρήσης. Με την επιτυχή κλήση της λειτουργίας, το/τα </w:t>
      </w:r>
      <w:r w:rsidRPr="008D0CC7">
        <w:rPr>
          <w:lang w:val="en-US"/>
        </w:rPr>
        <w:t>voucher</w:t>
      </w:r>
      <w:r w:rsidRPr="008D0CC7">
        <w:t xml:space="preserve"> μεταβαίνει σε στάδιο “</w:t>
      </w:r>
      <w:r w:rsidRPr="008D0CC7">
        <w:rPr>
          <w:lang w:val="en-US"/>
        </w:rPr>
        <w:t>Booked</w:t>
      </w:r>
      <w:r w:rsidRPr="008D0CC7">
        <w:t>”.</w:t>
      </w:r>
    </w:p>
    <w:p w14:paraId="667E9E33" w14:textId="77777777" w:rsidR="008D0CC7" w:rsidRPr="008D0CC7" w:rsidRDefault="008D0CC7" w:rsidP="0053009A">
      <w:pPr>
        <w:pStyle w:val="PlainList"/>
        <w:spacing w:after="120" w:line="252" w:lineRule="auto"/>
        <w:contextualSpacing w:val="0"/>
      </w:pPr>
      <w:r w:rsidRPr="008D0CC7">
        <w:rPr>
          <w:b/>
          <w:bCs/>
        </w:rPr>
        <w:t xml:space="preserve">Αποδέσμευση </w:t>
      </w:r>
      <w:r w:rsidRPr="008D0CC7">
        <w:rPr>
          <w:b/>
          <w:bCs/>
          <w:lang w:val="en-US"/>
        </w:rPr>
        <w:t>voucher</w:t>
      </w:r>
      <w:r w:rsidRPr="008D0CC7">
        <w:t xml:space="preserve"> (</w:t>
      </w:r>
      <w:r w:rsidRPr="008D0CC7">
        <w:rPr>
          <w:lang w:val="en-US"/>
        </w:rPr>
        <w:t>Coupon</w:t>
      </w:r>
      <w:r w:rsidRPr="008D0CC7">
        <w:t>_</w:t>
      </w:r>
      <w:r w:rsidRPr="008D0CC7">
        <w:rPr>
          <w:lang w:val="en-US"/>
        </w:rPr>
        <w:t>Release</w:t>
      </w:r>
      <w:r w:rsidRPr="008D0CC7">
        <w:t xml:space="preserve">): αφορά την αποδέσμευση συγκεκριμένου αριθμού </w:t>
      </w:r>
      <w:r w:rsidRPr="008D0CC7">
        <w:rPr>
          <w:lang w:val="en-US"/>
        </w:rPr>
        <w:t>vouchers</w:t>
      </w:r>
      <w:r w:rsidRPr="008D0CC7">
        <w:t xml:space="preserve"> από τον προμηθευτή που τα είχε ήδη δεσμεύσει. Με την επιτυχή κλήση της λειτουργίας, το/τα </w:t>
      </w:r>
      <w:r w:rsidRPr="008D0CC7">
        <w:rPr>
          <w:lang w:val="en-US"/>
        </w:rPr>
        <w:t>voucher</w:t>
      </w:r>
      <w:r w:rsidRPr="008D0CC7">
        <w:t xml:space="preserve"> μεταβαίνει σε στάδιο “</w:t>
      </w:r>
      <w:r w:rsidRPr="008D0CC7">
        <w:rPr>
          <w:lang w:val="en-US"/>
        </w:rPr>
        <w:t>Available</w:t>
      </w:r>
      <w:r w:rsidRPr="008D0CC7">
        <w:t>”.</w:t>
      </w:r>
    </w:p>
    <w:p w14:paraId="2287EA37" w14:textId="77777777" w:rsidR="008D0CC7" w:rsidRPr="008D0CC7" w:rsidRDefault="008D0CC7" w:rsidP="0053009A">
      <w:pPr>
        <w:pStyle w:val="PlainList"/>
        <w:spacing w:after="120" w:line="252" w:lineRule="auto"/>
        <w:contextualSpacing w:val="0"/>
      </w:pPr>
      <w:r w:rsidRPr="008D0CC7">
        <w:rPr>
          <w:b/>
          <w:bCs/>
        </w:rPr>
        <w:t xml:space="preserve">Εξαργύρωση </w:t>
      </w:r>
      <w:r w:rsidRPr="008D0CC7">
        <w:rPr>
          <w:b/>
          <w:bCs/>
          <w:lang w:val="en-US"/>
        </w:rPr>
        <w:t>voucher</w:t>
      </w:r>
      <w:r w:rsidRPr="008D0CC7">
        <w:t xml:space="preserve"> (</w:t>
      </w:r>
      <w:r w:rsidRPr="008D0CC7">
        <w:rPr>
          <w:lang w:val="en-US"/>
        </w:rPr>
        <w:t>Coupon</w:t>
      </w:r>
      <w:r w:rsidRPr="008D0CC7">
        <w:t>_</w:t>
      </w:r>
      <w:r w:rsidRPr="008D0CC7">
        <w:rPr>
          <w:lang w:val="en-US"/>
        </w:rPr>
        <w:t>Redeem</w:t>
      </w:r>
      <w:r w:rsidRPr="008D0CC7">
        <w:t xml:space="preserve">): αφορά την εξαργύρωση δεσμευμένων </w:t>
      </w:r>
      <w:r w:rsidRPr="008D0CC7">
        <w:rPr>
          <w:lang w:val="en-US"/>
        </w:rPr>
        <w:t>vouchers</w:t>
      </w:r>
      <w:r w:rsidRPr="008D0CC7">
        <w:t xml:space="preserve"> από τον προμηθευτή που τα είχε ήδη δεσμεύσει. Γίνεται μετά την τιμολόγηση. Με την επιτυχή κλήση της λειτουργίας, το </w:t>
      </w:r>
      <w:r w:rsidRPr="008D0CC7">
        <w:rPr>
          <w:lang w:val="en-US"/>
        </w:rPr>
        <w:t>voucher</w:t>
      </w:r>
      <w:r w:rsidRPr="008D0CC7">
        <w:t xml:space="preserve"> μεταβαίνει σε στάδιο “</w:t>
      </w:r>
      <w:r w:rsidRPr="008D0CC7">
        <w:rPr>
          <w:lang w:val="en-US"/>
        </w:rPr>
        <w:t>Redeemed</w:t>
      </w:r>
      <w:r w:rsidRPr="008D0CC7">
        <w:t>”.</w:t>
      </w:r>
    </w:p>
    <w:p w14:paraId="533108BC" w14:textId="77777777" w:rsidR="008D0CC7" w:rsidRPr="008D0CC7" w:rsidRDefault="008D0CC7" w:rsidP="0053009A">
      <w:pPr>
        <w:pStyle w:val="PlainList"/>
        <w:spacing w:after="120" w:line="252" w:lineRule="auto"/>
        <w:contextualSpacing w:val="0"/>
      </w:pPr>
      <w:r w:rsidRPr="008D0CC7">
        <w:rPr>
          <w:b/>
          <w:bCs/>
        </w:rPr>
        <w:t xml:space="preserve">Ανάκληση εξαργύρωσης </w:t>
      </w:r>
      <w:r w:rsidRPr="008D0CC7">
        <w:rPr>
          <w:b/>
          <w:bCs/>
          <w:lang w:val="en-US"/>
        </w:rPr>
        <w:t>voucher</w:t>
      </w:r>
      <w:r w:rsidRPr="008D0CC7">
        <w:t xml:space="preserve"> (</w:t>
      </w:r>
      <w:r w:rsidRPr="008D0CC7">
        <w:rPr>
          <w:lang w:val="en-US"/>
        </w:rPr>
        <w:t>Coupon</w:t>
      </w:r>
      <w:r w:rsidRPr="008D0CC7">
        <w:t>_</w:t>
      </w:r>
      <w:r w:rsidRPr="008D0CC7">
        <w:rPr>
          <w:lang w:val="en-US"/>
        </w:rPr>
        <w:t>Cancel</w:t>
      </w:r>
      <w:r w:rsidRPr="008D0CC7">
        <w:t>_</w:t>
      </w:r>
      <w:r w:rsidRPr="008D0CC7">
        <w:rPr>
          <w:lang w:val="en-US"/>
        </w:rPr>
        <w:t>Redemption</w:t>
      </w:r>
      <w:r w:rsidRPr="008D0CC7">
        <w:t xml:space="preserve">): αφορά την ακύρωση ήδη εξαργυρωμένου </w:t>
      </w:r>
      <w:r w:rsidRPr="008D0CC7">
        <w:rPr>
          <w:lang w:val="en-US"/>
        </w:rPr>
        <w:t>voucher</w:t>
      </w:r>
      <w:r w:rsidRPr="008D0CC7">
        <w:t xml:space="preserve"> σε περίπτωση ακύρωσης της πώλησης/ αντιλογισμό της τιμολόγησης. Με την επιτυχή κλήση της λειτουργίας, το </w:t>
      </w:r>
      <w:r w:rsidRPr="008D0CC7">
        <w:rPr>
          <w:lang w:val="en-US"/>
        </w:rPr>
        <w:t>voucher</w:t>
      </w:r>
      <w:r w:rsidRPr="008D0CC7">
        <w:t xml:space="preserve"> μεταβαίνει σε στάδιο “</w:t>
      </w:r>
      <w:r w:rsidRPr="008D0CC7">
        <w:rPr>
          <w:lang w:val="en-US"/>
        </w:rPr>
        <w:t>Available</w:t>
      </w:r>
      <w:r w:rsidRPr="008D0CC7">
        <w:t>”.</w:t>
      </w:r>
    </w:p>
    <w:p w14:paraId="0E698DB0" w14:textId="77777777" w:rsidR="008D0CC7" w:rsidRPr="008D0CC7" w:rsidRDefault="008D0CC7" w:rsidP="0053009A">
      <w:pPr>
        <w:pStyle w:val="PlainParagraph"/>
        <w:spacing w:after="120" w:line="252" w:lineRule="auto"/>
      </w:pPr>
      <w:r w:rsidRPr="008D0CC7">
        <w:t>Συμπληρωματικές λειτουργίες:</w:t>
      </w:r>
    </w:p>
    <w:p w14:paraId="026D5E7A" w14:textId="77777777" w:rsidR="008D0CC7" w:rsidRPr="008D0CC7" w:rsidRDefault="008D0CC7" w:rsidP="0053009A">
      <w:pPr>
        <w:pStyle w:val="PlainList"/>
        <w:spacing w:after="120" w:line="252" w:lineRule="auto"/>
        <w:contextualSpacing w:val="0"/>
      </w:pPr>
      <w:r w:rsidRPr="008D0CC7">
        <w:rPr>
          <w:b/>
          <w:bCs/>
        </w:rPr>
        <w:t xml:space="preserve">Επιβεβαίωση κωδικού </w:t>
      </w:r>
      <w:r w:rsidRPr="008D0CC7">
        <w:rPr>
          <w:b/>
          <w:bCs/>
          <w:lang w:val="en-US"/>
        </w:rPr>
        <w:t>voucher</w:t>
      </w:r>
      <w:r w:rsidRPr="008D0CC7">
        <w:t xml:space="preserve"> (</w:t>
      </w:r>
      <w:r w:rsidRPr="008D0CC7">
        <w:rPr>
          <w:lang w:val="en-US"/>
        </w:rPr>
        <w:t>Coupon</w:t>
      </w:r>
      <w:r w:rsidRPr="008D0CC7">
        <w:t>_</w:t>
      </w:r>
      <w:r w:rsidRPr="008D0CC7">
        <w:rPr>
          <w:lang w:val="en-US"/>
        </w:rPr>
        <w:t>Validate</w:t>
      </w:r>
      <w:r w:rsidRPr="008D0CC7">
        <w:t xml:space="preserve">): η λειτουργία μπορεί να χρησιμοποιηθεί για να επιβεβαιωθεί εάν ένας οκταψήφιος κωδικός της μορφής </w:t>
      </w:r>
      <w:r w:rsidRPr="008D0CC7">
        <w:rPr>
          <w:lang w:val="en-US"/>
        </w:rPr>
        <w:t>XX</w:t>
      </w:r>
      <w:r w:rsidRPr="008D0CC7">
        <w:t>.</w:t>
      </w:r>
      <w:r w:rsidRPr="008D0CC7">
        <w:rPr>
          <w:lang w:val="en-US"/>
        </w:rPr>
        <w:t>XX</w:t>
      </w:r>
      <w:r w:rsidRPr="008D0CC7">
        <w:t>.</w:t>
      </w:r>
      <w:r w:rsidRPr="008D0CC7">
        <w:rPr>
          <w:lang w:val="en-US"/>
        </w:rPr>
        <w:t>XX</w:t>
      </w:r>
      <w:r w:rsidRPr="008D0CC7">
        <w:t>.</w:t>
      </w:r>
      <w:r w:rsidRPr="008D0CC7">
        <w:rPr>
          <w:lang w:val="en-US"/>
        </w:rPr>
        <w:t>XX</w:t>
      </w:r>
      <w:r w:rsidRPr="008D0CC7">
        <w:t xml:space="preserve"> είναι έγκυρο </w:t>
      </w:r>
      <w:r w:rsidRPr="008D0CC7">
        <w:rPr>
          <w:lang w:val="en-US"/>
        </w:rPr>
        <w:t>voucher</w:t>
      </w:r>
      <w:r w:rsidRPr="008D0CC7">
        <w:t xml:space="preserve"> (υπαρκτό), καθώς και το στάδιο στο οποίο βρίσκεται.</w:t>
      </w:r>
    </w:p>
    <w:p w14:paraId="546F7DC0" w14:textId="14983E29" w:rsidR="008D0CC7" w:rsidRDefault="008D0CC7" w:rsidP="0053009A">
      <w:pPr>
        <w:pStyle w:val="PlainList"/>
        <w:spacing w:after="120" w:line="252" w:lineRule="auto"/>
        <w:contextualSpacing w:val="0"/>
      </w:pPr>
      <w:r w:rsidRPr="008D0CC7">
        <w:rPr>
          <w:b/>
          <w:bCs/>
        </w:rPr>
        <w:t xml:space="preserve">Συνολική εικόνα </w:t>
      </w:r>
      <w:r w:rsidRPr="008D0CC7">
        <w:rPr>
          <w:b/>
          <w:bCs/>
          <w:lang w:val="en-US"/>
        </w:rPr>
        <w:t>vouchers</w:t>
      </w:r>
      <w:r w:rsidRPr="008D0CC7">
        <w:rPr>
          <w:b/>
          <w:bCs/>
        </w:rPr>
        <w:t xml:space="preserve"> προμηθευτή</w:t>
      </w:r>
      <w:r w:rsidRPr="008D0CC7">
        <w:t xml:space="preserve"> (</w:t>
      </w:r>
      <w:proofErr w:type="spellStart"/>
      <w:r w:rsidRPr="008D0CC7">
        <w:rPr>
          <w:lang w:val="en-US"/>
        </w:rPr>
        <w:t>myCoupons</w:t>
      </w:r>
      <w:proofErr w:type="spellEnd"/>
      <w:r w:rsidRPr="008D0CC7">
        <w:t xml:space="preserve">): λειτουργία αναζήτησης και ανάκλησης του συνόλου των </w:t>
      </w:r>
      <w:r w:rsidRPr="008D0CC7">
        <w:rPr>
          <w:lang w:val="en-US"/>
        </w:rPr>
        <w:t>vouchers</w:t>
      </w:r>
      <w:r w:rsidRPr="008D0CC7">
        <w:t xml:space="preserve"> που είναι συνδεδεμένα με συγκεκριμένο προμηθευτή.</w:t>
      </w:r>
    </w:p>
    <w:p w14:paraId="2F955C33" w14:textId="77777777" w:rsidR="004B01FC" w:rsidRPr="008D0CC7" w:rsidRDefault="004B01FC" w:rsidP="0053009A">
      <w:pPr>
        <w:pStyle w:val="PlainList"/>
        <w:numPr>
          <w:ilvl w:val="0"/>
          <w:numId w:val="0"/>
        </w:numPr>
        <w:spacing w:after="120" w:line="252" w:lineRule="auto"/>
        <w:contextualSpacing w:val="0"/>
      </w:pPr>
    </w:p>
    <w:p w14:paraId="5438218A" w14:textId="1E001D4F" w:rsidR="008D0CC7" w:rsidRPr="0043125C" w:rsidRDefault="02B02253" w:rsidP="00D12E7C">
      <w:pPr>
        <w:pStyle w:val="Heading2"/>
        <w:numPr>
          <w:ilvl w:val="1"/>
          <w:numId w:val="37"/>
        </w:numPr>
        <w:spacing w:before="0" w:after="120" w:line="252" w:lineRule="auto"/>
      </w:pPr>
      <w:bookmarkStart w:id="392" w:name="_Toc97295149"/>
      <w:bookmarkStart w:id="393" w:name="_Toc101341921"/>
      <w:r>
        <w:t>Δέσμευση vouchers κατά την παραγγελία</w:t>
      </w:r>
      <w:bookmarkEnd w:id="392"/>
      <w:bookmarkEnd w:id="393"/>
    </w:p>
    <w:p w14:paraId="086B8F77" w14:textId="77777777" w:rsidR="008D0CC7" w:rsidRPr="004C09B3" w:rsidRDefault="008D0CC7" w:rsidP="0053009A">
      <w:pPr>
        <w:pStyle w:val="PlainParagraph"/>
        <w:spacing w:after="120" w:line="252" w:lineRule="auto"/>
      </w:pPr>
      <w:r w:rsidRPr="008D0CC7">
        <w:t xml:space="preserve">Κατά την ολοκλήρωση της παραγγελίας, </w:t>
      </w:r>
      <w:r w:rsidRPr="008D0CC7">
        <w:rPr>
          <w:lang w:val="en-US"/>
        </w:rPr>
        <w:t>o</w:t>
      </w:r>
      <w:r w:rsidRPr="008D0CC7">
        <w:t xml:space="preserve"> πωλητής στο κατάστημα ή στο τηλεφωνικό κέντρο ζητά από το δικαιούχο τον κωδικό του </w:t>
      </w:r>
      <w:r w:rsidRPr="008D0CC7">
        <w:rPr>
          <w:lang w:val="en-US"/>
        </w:rPr>
        <w:t>voucher</w:t>
      </w:r>
      <w:r w:rsidRPr="008D0CC7">
        <w:t xml:space="preserve"> (ή πολλαπλών </w:t>
      </w:r>
      <w:r w:rsidRPr="008D0CC7">
        <w:rPr>
          <w:lang w:val="en-US"/>
        </w:rPr>
        <w:t>vouchers</w:t>
      </w:r>
      <w:r w:rsidRPr="008D0CC7">
        <w:t xml:space="preserve">) που έχει στην κατοχή του για να το δεσμεύσει. Αντίστοιχα, σε ένα </w:t>
      </w:r>
      <w:r w:rsidRPr="008D0CC7">
        <w:rPr>
          <w:lang w:val="en-US"/>
        </w:rPr>
        <w:t>e</w:t>
      </w:r>
      <w:r w:rsidRPr="008D0CC7">
        <w:t>-</w:t>
      </w:r>
      <w:r w:rsidRPr="008D0CC7">
        <w:rPr>
          <w:lang w:val="en-US"/>
        </w:rPr>
        <w:t>shop</w:t>
      </w:r>
      <w:r w:rsidRPr="008D0CC7">
        <w:t xml:space="preserve">, ο δικαιούχος μπορεί να καταχωρήσει τον/τους κωδικούς των </w:t>
      </w:r>
      <w:r w:rsidRPr="008D0CC7">
        <w:rPr>
          <w:lang w:val="en-US"/>
        </w:rPr>
        <w:t>vouchers</w:t>
      </w:r>
      <w:r w:rsidRPr="008D0CC7">
        <w:t xml:space="preserve"> που θα χρησιμοποιηθούν στη συγκεκριμένη παραγγελία. Η δέσμευση του </w:t>
      </w:r>
      <w:r w:rsidRPr="008D0CC7">
        <w:rPr>
          <w:lang w:val="en-US"/>
        </w:rPr>
        <w:t>voucher</w:t>
      </w:r>
      <w:r w:rsidRPr="008D0CC7">
        <w:t xml:space="preserve"> πριν την τελική τιμολόγηση </w:t>
      </w:r>
      <w:r w:rsidRPr="004C09B3">
        <w:t>αποσκοπεί στην αποφυγή παράλληλης χρήσης του, τη στιγμή που έχει ήδη χρησιμοποιηθεί σε συγκεκριμένη παραγγελία.</w:t>
      </w:r>
    </w:p>
    <w:p w14:paraId="34B4B212" w14:textId="77777777" w:rsidR="008D0CC7" w:rsidRPr="004C09B3" w:rsidRDefault="008D0CC7" w:rsidP="0053009A">
      <w:pPr>
        <w:pStyle w:val="PlainParagraph"/>
        <w:spacing w:after="120" w:line="252" w:lineRule="auto"/>
      </w:pPr>
      <w:r w:rsidRPr="004C09B3">
        <w:t xml:space="preserve">Αφού λάβει τον αριθμό του </w:t>
      </w:r>
      <w:r w:rsidRPr="004C09B3">
        <w:rPr>
          <w:lang w:val="en-US"/>
        </w:rPr>
        <w:t>voucher</w:t>
      </w:r>
      <w:r w:rsidRPr="004C09B3">
        <w:t xml:space="preserve">, ο πωλητής μπορεί (προαιρετικά) </w:t>
      </w:r>
      <w:r w:rsidRPr="004C09B3">
        <w:rPr>
          <w:b/>
          <w:bCs/>
        </w:rPr>
        <w:t xml:space="preserve">να ελέγξει την εγκυρότητά του </w:t>
      </w:r>
      <w:r w:rsidRPr="004C09B3">
        <w:t>(</w:t>
      </w:r>
      <w:r w:rsidRPr="004C09B3">
        <w:rPr>
          <w:lang w:val="en-US"/>
        </w:rPr>
        <w:t>Operation</w:t>
      </w:r>
      <w:r w:rsidRPr="004C09B3">
        <w:t xml:space="preserve">: </w:t>
      </w:r>
      <w:r w:rsidRPr="004C09B3">
        <w:rPr>
          <w:lang w:val="en-US"/>
        </w:rPr>
        <w:t>Coupon</w:t>
      </w:r>
      <w:r w:rsidRPr="004C09B3">
        <w:t>_</w:t>
      </w:r>
      <w:r w:rsidRPr="004C09B3">
        <w:rPr>
          <w:lang w:val="en-US"/>
        </w:rPr>
        <w:t>Validate</w:t>
      </w:r>
      <w:r w:rsidRPr="004C09B3">
        <w:t>). Να επιβεβαιώσει δηλαδή ότι υπάρχει και είναι ενεργό-ελεύθερο προς δέσμευση.</w:t>
      </w:r>
    </w:p>
    <w:p w14:paraId="5631D4A4" w14:textId="77777777" w:rsidR="008D0CC7" w:rsidRPr="004C09B3" w:rsidRDefault="008D0CC7" w:rsidP="0053009A">
      <w:pPr>
        <w:pStyle w:val="PlainParagraph"/>
        <w:spacing w:after="120" w:line="252" w:lineRule="auto"/>
      </w:pPr>
      <w:r w:rsidRPr="004C09B3">
        <w:t xml:space="preserve">Για τη δέσμευση απαιτείται </w:t>
      </w:r>
      <w:r w:rsidRPr="004C09B3">
        <w:rPr>
          <w:b/>
          <w:bCs/>
        </w:rPr>
        <w:t xml:space="preserve">προηγουμένως η ρητή συναίνεση </w:t>
      </w:r>
      <w:r w:rsidRPr="004C09B3">
        <w:t>του δικαιούχου. Αυτή παρέχεται ως εξής:</w:t>
      </w:r>
    </w:p>
    <w:p w14:paraId="50B7826D" w14:textId="77777777" w:rsidR="008D0CC7" w:rsidRPr="004C09B3" w:rsidRDefault="008D0CC7" w:rsidP="0053009A">
      <w:pPr>
        <w:pStyle w:val="PlainList"/>
        <w:spacing w:after="120" w:line="252" w:lineRule="auto"/>
        <w:contextualSpacing w:val="0"/>
      </w:pPr>
      <w:r w:rsidRPr="004C09B3">
        <w:t xml:space="preserve">Ο πωλητής ζητά το ΑΦΜ του δικαιούχου και τον καταχωρεί στο σύστημα προκειμένου να αιτηθεί για λογαριασμό του τη δημιουργία </w:t>
      </w:r>
      <w:r w:rsidRPr="004C09B3">
        <w:rPr>
          <w:lang w:val="en-US"/>
        </w:rPr>
        <w:t>One</w:t>
      </w:r>
      <w:r w:rsidRPr="004C09B3">
        <w:t xml:space="preserve"> </w:t>
      </w:r>
      <w:r w:rsidRPr="004C09B3">
        <w:rPr>
          <w:lang w:val="en-US"/>
        </w:rPr>
        <w:t>Time</w:t>
      </w:r>
      <w:r w:rsidRPr="004C09B3">
        <w:t xml:space="preserve"> </w:t>
      </w:r>
      <w:r w:rsidRPr="004C09B3">
        <w:rPr>
          <w:lang w:val="en-US"/>
        </w:rPr>
        <w:t>Password</w:t>
      </w:r>
      <w:r w:rsidRPr="004C09B3">
        <w:t xml:space="preserve"> (</w:t>
      </w:r>
      <w:r w:rsidRPr="004C09B3">
        <w:rPr>
          <w:lang w:val="en-US"/>
        </w:rPr>
        <w:t>Operation</w:t>
      </w:r>
      <w:r w:rsidRPr="004C09B3">
        <w:t xml:space="preserve">: </w:t>
      </w:r>
      <w:r w:rsidRPr="004C09B3">
        <w:rPr>
          <w:lang w:val="en-GB"/>
        </w:rPr>
        <w:t>Coupon</w:t>
      </w:r>
      <w:r w:rsidRPr="004C09B3">
        <w:t>_</w:t>
      </w:r>
      <w:r w:rsidRPr="004C09B3">
        <w:rPr>
          <w:lang w:val="en-GB"/>
        </w:rPr>
        <w:t>OTP</w:t>
      </w:r>
      <w:r w:rsidRPr="004C09B3">
        <w:t xml:space="preserve">). </w:t>
      </w:r>
    </w:p>
    <w:p w14:paraId="2B136A30" w14:textId="77777777" w:rsidR="008D0CC7" w:rsidRPr="004C09B3" w:rsidRDefault="008D0CC7" w:rsidP="0053009A">
      <w:pPr>
        <w:pStyle w:val="PlainList"/>
        <w:spacing w:after="120" w:line="252" w:lineRule="auto"/>
        <w:contextualSpacing w:val="0"/>
      </w:pPr>
      <w:r w:rsidRPr="004C09B3">
        <w:t>Ο Δικαιούχος λαμβάνει στο κινητό του μήνυμα με τον κωδικό μίας χρήσης.</w:t>
      </w:r>
    </w:p>
    <w:p w14:paraId="22DD7E11" w14:textId="77777777" w:rsidR="008D0CC7" w:rsidRPr="004C09B3" w:rsidRDefault="008D0CC7" w:rsidP="0053009A">
      <w:pPr>
        <w:pStyle w:val="PlainList"/>
        <w:spacing w:after="120" w:line="252" w:lineRule="auto"/>
        <w:contextualSpacing w:val="0"/>
      </w:pPr>
      <w:r w:rsidRPr="004C09B3">
        <w:t xml:space="preserve">Ο Δικαιούχος παρέχει τον κωδικό μίας χρήσης στον πωλητή (τηλεφωνικά, δια ζώσης ή με καταχώρηση στο </w:t>
      </w:r>
      <w:r w:rsidRPr="004C09B3">
        <w:rPr>
          <w:lang w:val="en-US"/>
        </w:rPr>
        <w:t>e</w:t>
      </w:r>
      <w:r w:rsidRPr="004C09B3">
        <w:t>-</w:t>
      </w:r>
      <w:r w:rsidRPr="004C09B3">
        <w:rPr>
          <w:lang w:val="en-US"/>
        </w:rPr>
        <w:t>shop</w:t>
      </w:r>
      <w:r w:rsidRPr="004C09B3">
        <w:t>).</w:t>
      </w:r>
    </w:p>
    <w:p w14:paraId="263A28B8" w14:textId="77777777" w:rsidR="008D0CC7" w:rsidRPr="004C09B3" w:rsidRDefault="008D0CC7" w:rsidP="0053009A">
      <w:pPr>
        <w:pStyle w:val="PlainList"/>
        <w:spacing w:after="120" w:line="252" w:lineRule="auto"/>
        <w:contextualSpacing w:val="0"/>
      </w:pPr>
      <w:r w:rsidRPr="004C09B3">
        <w:t xml:space="preserve">Ο κωδικός μίας χρήσης αφορά </w:t>
      </w:r>
      <w:r w:rsidRPr="004C09B3">
        <w:rPr>
          <w:b/>
          <w:bCs/>
        </w:rPr>
        <w:t>οποιοδήποτε</w:t>
      </w:r>
      <w:r w:rsidRPr="004C09B3">
        <w:t xml:space="preserve"> </w:t>
      </w:r>
      <w:r w:rsidRPr="004C09B3">
        <w:rPr>
          <w:lang w:val="en-US"/>
        </w:rPr>
        <w:t>voucher</w:t>
      </w:r>
      <w:r w:rsidRPr="004C09B3">
        <w:t xml:space="preserve"> του δικαιούχου και παραμένει ενεργός για 10 λεπτά.</w:t>
      </w:r>
    </w:p>
    <w:p w14:paraId="2038ECD1" w14:textId="77777777" w:rsidR="008D0CC7" w:rsidRPr="004C09B3" w:rsidRDefault="008D0CC7" w:rsidP="0053009A">
      <w:pPr>
        <w:pStyle w:val="PlainList"/>
        <w:spacing w:after="120" w:line="252" w:lineRule="auto"/>
        <w:contextualSpacing w:val="0"/>
      </w:pPr>
      <w:r w:rsidRPr="004C09B3">
        <w:lastRenderedPageBreak/>
        <w:t xml:space="preserve">Έχοντας διαθέσιμα τόσο τον κωδικό του </w:t>
      </w:r>
      <w:r w:rsidRPr="004C09B3">
        <w:rPr>
          <w:lang w:val="en-US"/>
        </w:rPr>
        <w:t>voucher</w:t>
      </w:r>
      <w:r w:rsidRPr="004C09B3">
        <w:t xml:space="preserve">, όσο και τον κωδικό μίας χρήσης, ο πωλητής τα καταχωρεί στο σύστημα για να δεσμεύσει το </w:t>
      </w:r>
      <w:r w:rsidRPr="004C09B3">
        <w:rPr>
          <w:lang w:val="en-US"/>
        </w:rPr>
        <w:t>voucher</w:t>
      </w:r>
      <w:r w:rsidRPr="004C09B3">
        <w:t xml:space="preserve"> (</w:t>
      </w:r>
      <w:r w:rsidRPr="004C09B3">
        <w:rPr>
          <w:lang w:val="en-US"/>
        </w:rPr>
        <w:t>Operation</w:t>
      </w:r>
      <w:r w:rsidRPr="004C09B3">
        <w:t xml:space="preserve">: </w:t>
      </w:r>
      <w:r w:rsidRPr="004C09B3">
        <w:rPr>
          <w:lang w:val="en-US"/>
        </w:rPr>
        <w:t>Coupon</w:t>
      </w:r>
      <w:r w:rsidRPr="004C09B3">
        <w:t>_</w:t>
      </w:r>
      <w:proofErr w:type="spellStart"/>
      <w:r w:rsidRPr="004C09B3">
        <w:rPr>
          <w:lang w:val="en-US"/>
        </w:rPr>
        <w:t>PreAuth</w:t>
      </w:r>
      <w:proofErr w:type="spellEnd"/>
      <w:r w:rsidRPr="004C09B3">
        <w:t xml:space="preserve">). </w:t>
      </w:r>
    </w:p>
    <w:p w14:paraId="76AE24E5" w14:textId="77777777" w:rsidR="008D0CC7" w:rsidRPr="008D0CC7" w:rsidRDefault="008D0CC7" w:rsidP="0053009A">
      <w:pPr>
        <w:spacing w:after="120" w:line="252" w:lineRule="auto"/>
        <w:rPr>
          <w:rFonts w:ascii="Tahoma" w:hAnsi="Tahoma" w:cs="Tahoma"/>
        </w:rPr>
      </w:pPr>
      <w:r w:rsidRPr="008D0CC7">
        <w:rPr>
          <w:rFonts w:ascii="Tahoma" w:hAnsi="Tahoma" w:cs="Tahoma"/>
          <w:noProof/>
        </w:rPr>
        <w:drawing>
          <wp:inline distT="0" distB="0" distL="0" distR="0" wp14:anchorId="5BF0F452" wp14:editId="54FD2CCC">
            <wp:extent cx="5459186" cy="8906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5465" cy="898183"/>
                    </a:xfrm>
                    <a:prstGeom prst="rect">
                      <a:avLst/>
                    </a:prstGeom>
                  </pic:spPr>
                </pic:pic>
              </a:graphicData>
            </a:graphic>
          </wp:inline>
        </w:drawing>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353"/>
      </w:tblGrid>
      <w:tr w:rsidR="00DF146C" w:rsidRPr="002D56B5" w14:paraId="52B2F739" w14:textId="77777777" w:rsidTr="511E893F">
        <w:trPr>
          <w:jc w:val="center"/>
        </w:trPr>
        <w:tc>
          <w:tcPr>
            <w:tcW w:w="9353"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1DE296F5" w14:textId="77777777" w:rsidR="008D0CC7" w:rsidRPr="002D56B5" w:rsidRDefault="008D0CC7" w:rsidP="0053009A">
            <w:pPr>
              <w:spacing w:after="120" w:line="252" w:lineRule="auto"/>
              <w:jc w:val="center"/>
              <w:rPr>
                <w:rFonts w:ascii="Tahoma" w:hAnsi="Tahoma" w:cs="Tahoma"/>
                <w:b/>
                <w:bCs/>
                <w:color w:val="595959" w:themeColor="text1" w:themeTint="A6"/>
                <w:sz w:val="22"/>
                <w:szCs w:val="22"/>
              </w:rPr>
            </w:pPr>
            <w:r w:rsidRPr="002D56B5">
              <w:rPr>
                <w:rFonts w:ascii="Tahoma" w:hAnsi="Tahoma" w:cs="Tahoma"/>
                <w:b/>
                <w:bCs/>
                <w:color w:val="595959" w:themeColor="text1" w:themeTint="A6"/>
                <w:sz w:val="22"/>
                <w:szCs w:val="22"/>
              </w:rPr>
              <w:t>ΔΙΕΥΚΡΙΝΙΣΕΙΣ</w:t>
            </w:r>
          </w:p>
          <w:p w14:paraId="18C5EDCD" w14:textId="77777777" w:rsidR="008D0CC7" w:rsidRPr="002D56B5" w:rsidRDefault="008D0CC7" w:rsidP="0053009A">
            <w:pPr>
              <w:spacing w:after="120" w:line="252" w:lineRule="auto"/>
              <w:jc w:val="center"/>
              <w:rPr>
                <w:rFonts w:ascii="Tahoma" w:hAnsi="Tahoma" w:cs="Tahoma"/>
                <w:b/>
                <w:bCs/>
                <w:color w:val="595959" w:themeColor="text1" w:themeTint="A6"/>
                <w:sz w:val="20"/>
                <w:szCs w:val="20"/>
              </w:rPr>
            </w:pPr>
          </w:p>
          <w:p w14:paraId="7C409F2C" w14:textId="5B490E98"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Η δέσμευση voucher ΔΕΝ απαιτεί να δηλωθεί </w:t>
            </w:r>
            <w:r w:rsidR="00DF146C">
              <w:rPr>
                <w:rFonts w:ascii="Tahoma" w:hAnsi="Tahoma" w:cs="Tahoma"/>
                <w:i/>
                <w:iCs/>
                <w:color w:val="595959" w:themeColor="text1" w:themeTint="A6"/>
                <w:sz w:val="20"/>
                <w:szCs w:val="20"/>
              </w:rPr>
              <w:t>η προς πώληση ψηφιακή λύση</w:t>
            </w:r>
            <w:r w:rsidRPr="002D56B5">
              <w:rPr>
                <w:rFonts w:ascii="Tahoma" w:hAnsi="Tahoma" w:cs="Tahoma"/>
                <w:i/>
                <w:iCs/>
                <w:color w:val="595959" w:themeColor="text1" w:themeTint="A6"/>
                <w:sz w:val="20"/>
                <w:szCs w:val="20"/>
              </w:rPr>
              <w:t xml:space="preserve"> και τα στοιχεία της παραγγελίας. Το δεσμευμένο voucher θα συνδεθεί με συγκεκριμένα δεδομένα αγοράς τη στιγμή της εξαργύρωσης.</w:t>
            </w:r>
          </w:p>
          <w:p w14:paraId="562742AF" w14:textId="02D38536" w:rsidR="008D0CC7" w:rsidRPr="002D56B5" w:rsidRDefault="008D0CC7" w:rsidP="00D12E7C">
            <w:pPr>
              <w:pStyle w:val="ListParagraph"/>
              <w:numPr>
                <w:ilvl w:val="0"/>
                <w:numId w:val="29"/>
              </w:numPr>
              <w:spacing w:after="120" w:line="252" w:lineRule="auto"/>
              <w:jc w:val="both"/>
              <w:rPr>
                <w:rFonts w:ascii="Tahoma" w:hAnsi="Tahoma" w:cs="Tahoma"/>
                <w:b/>
                <w:bCs/>
                <w:i/>
                <w:iCs/>
                <w:color w:val="595959" w:themeColor="text1" w:themeTint="A6"/>
                <w:sz w:val="20"/>
                <w:szCs w:val="20"/>
              </w:rPr>
            </w:pPr>
            <w:r w:rsidRPr="511E893F">
              <w:rPr>
                <w:rFonts w:ascii="Tahoma" w:hAnsi="Tahoma" w:cs="Tahoma"/>
                <w:i/>
                <w:iCs/>
                <w:color w:val="595959" w:themeColor="text1" w:themeTint="A6"/>
                <w:sz w:val="20"/>
                <w:szCs w:val="20"/>
              </w:rPr>
              <w:t>Αν και αναμένεται η δέσμευση να γίνει με την ολοκλήρωση της παραγγελίας, δεν τίθεται αυστηρός περιορισμός και παρέχεται κάποια ευελιξία για την προσαρμογή της διαδικασίας αυτής στο λειτουργικό μοντέλο κάθε εμπόρου.</w:t>
            </w:r>
          </w:p>
          <w:p w14:paraId="3B361C66"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Η δέσμευση ισχύει για συγκεκριμένες ημέρες. Aν δεν πραγματοποιηθεί εξαργύρωση, το voucher αποδεσμεύεται αυτόματα.</w:t>
            </w:r>
          </w:p>
          <w:p w14:paraId="25EC5351"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Η δέσμευση μπορεί να γίνει μόνο από εγκεκριμένο προμηθευτή του προγράμματος.</w:t>
            </w:r>
          </w:p>
          <w:p w14:paraId="7645113B" w14:textId="77777777" w:rsidR="008D0CC7" w:rsidRPr="002D56B5" w:rsidRDefault="008D0CC7" w:rsidP="0053009A">
            <w:pPr>
              <w:spacing w:after="120" w:line="252" w:lineRule="auto"/>
              <w:jc w:val="both"/>
              <w:rPr>
                <w:rFonts w:ascii="Tahoma" w:hAnsi="Tahoma" w:cs="Tahoma"/>
                <w:color w:val="595959" w:themeColor="text1" w:themeTint="A6"/>
                <w:sz w:val="20"/>
                <w:szCs w:val="20"/>
              </w:rPr>
            </w:pPr>
          </w:p>
        </w:tc>
      </w:tr>
    </w:tbl>
    <w:p w14:paraId="36C32A09" w14:textId="77777777" w:rsidR="008D0CC7" w:rsidRPr="008D0CC7" w:rsidRDefault="008D0CC7" w:rsidP="0053009A">
      <w:pPr>
        <w:spacing w:after="120" w:line="252" w:lineRule="auto"/>
        <w:rPr>
          <w:rFonts w:ascii="Tahoma" w:hAnsi="Tahoma" w:cs="Tahoma"/>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2D56B5" w14:paraId="55D2B1A7"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8307D6C" w14:textId="77777777" w:rsidR="008D0CC7" w:rsidRPr="002D56B5" w:rsidRDefault="008D0CC7" w:rsidP="0053009A">
            <w:pPr>
              <w:spacing w:after="120" w:line="252" w:lineRule="auto"/>
              <w:jc w:val="center"/>
              <w:rPr>
                <w:rFonts w:ascii="Tahoma" w:hAnsi="Tahoma" w:cs="Tahoma"/>
                <w:i/>
                <w:iCs/>
                <w:color w:val="595959" w:themeColor="text1" w:themeTint="A6"/>
                <w:sz w:val="22"/>
                <w:szCs w:val="22"/>
              </w:rPr>
            </w:pPr>
            <w:r w:rsidRPr="002D56B5">
              <w:rPr>
                <w:rFonts w:ascii="Tahoma" w:hAnsi="Tahoma" w:cs="Tahoma"/>
                <w:b/>
                <w:bCs/>
                <w:i/>
                <w:iCs/>
                <w:color w:val="595959" w:themeColor="text1" w:themeTint="A6"/>
                <w:sz w:val="22"/>
                <w:szCs w:val="22"/>
              </w:rPr>
              <w:t xml:space="preserve">Γιατί απαιτείται η «δέσμευση» </w:t>
            </w:r>
            <w:r w:rsidRPr="002D56B5">
              <w:rPr>
                <w:rFonts w:ascii="Tahoma" w:hAnsi="Tahoma" w:cs="Tahoma"/>
                <w:b/>
                <w:bCs/>
                <w:i/>
                <w:iCs/>
                <w:color w:val="595959" w:themeColor="text1" w:themeTint="A6"/>
                <w:sz w:val="22"/>
                <w:szCs w:val="22"/>
                <w:lang w:val="en-US"/>
              </w:rPr>
              <w:t>voucher</w:t>
            </w:r>
            <w:r w:rsidRPr="002D56B5">
              <w:rPr>
                <w:rFonts w:ascii="Tahoma" w:hAnsi="Tahoma" w:cs="Tahoma"/>
                <w:b/>
                <w:bCs/>
                <w:i/>
                <w:iCs/>
                <w:color w:val="595959" w:themeColor="text1" w:themeTint="A6"/>
                <w:sz w:val="22"/>
                <w:szCs w:val="22"/>
              </w:rPr>
              <w:t xml:space="preserve"> και ο έμπορος δεν προχωρά κατευθείαν σε εξαργύρωση με μία κίνηση;</w:t>
            </w:r>
          </w:p>
          <w:p w14:paraId="7748967C"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p>
          <w:p w14:paraId="36C215CC" w14:textId="42C61D35"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Υπάρχουν περιπτώσεις όπου η παραγγελία και η τιμολόγηση-</w:t>
            </w:r>
            <w:r w:rsidR="00CF690B">
              <w:rPr>
                <w:rFonts w:ascii="Tahoma" w:hAnsi="Tahoma" w:cs="Tahoma"/>
                <w:i/>
                <w:iCs/>
                <w:color w:val="595959" w:themeColor="text1" w:themeTint="A6"/>
                <w:sz w:val="20"/>
                <w:szCs w:val="20"/>
              </w:rPr>
              <w:t>ενεργοποποίηση προϊόντων</w:t>
            </w:r>
            <w:r w:rsidRPr="002D56B5">
              <w:rPr>
                <w:rFonts w:ascii="Tahoma" w:hAnsi="Tahoma" w:cs="Tahoma"/>
                <w:i/>
                <w:iCs/>
                <w:color w:val="595959" w:themeColor="text1" w:themeTint="A6"/>
                <w:sz w:val="20"/>
                <w:szCs w:val="20"/>
              </w:rPr>
              <w:t xml:space="preserve"> απέχουν χρονικά. Στην περίπτωση παραγγελίας από ένα </w:t>
            </w:r>
            <w:r w:rsidRPr="002D56B5">
              <w:rPr>
                <w:rFonts w:ascii="Tahoma" w:hAnsi="Tahoma" w:cs="Tahoma"/>
                <w:i/>
                <w:iCs/>
                <w:color w:val="595959" w:themeColor="text1" w:themeTint="A6"/>
                <w:sz w:val="20"/>
                <w:szCs w:val="20"/>
                <w:lang w:val="en-US"/>
              </w:rPr>
              <w:t>e</w:t>
            </w:r>
            <w:r w:rsidRPr="002D56B5">
              <w:rPr>
                <w:rFonts w:ascii="Tahoma" w:hAnsi="Tahoma" w:cs="Tahoma"/>
                <w:i/>
                <w:iCs/>
                <w:color w:val="595959" w:themeColor="text1" w:themeTint="A6"/>
                <w:sz w:val="20"/>
                <w:szCs w:val="20"/>
              </w:rPr>
              <w:t>-</w:t>
            </w:r>
            <w:r w:rsidRPr="002D56B5">
              <w:rPr>
                <w:rFonts w:ascii="Tahoma" w:hAnsi="Tahoma" w:cs="Tahoma"/>
                <w:i/>
                <w:iCs/>
                <w:color w:val="595959" w:themeColor="text1" w:themeTint="A6"/>
                <w:sz w:val="20"/>
                <w:szCs w:val="20"/>
                <w:lang w:val="en-US"/>
              </w:rPr>
              <w:t>shop</w:t>
            </w:r>
            <w:r w:rsidRPr="002D56B5">
              <w:rPr>
                <w:rFonts w:ascii="Tahoma" w:hAnsi="Tahoma" w:cs="Tahoma"/>
                <w:i/>
                <w:iCs/>
                <w:color w:val="595959" w:themeColor="text1" w:themeTint="A6"/>
                <w:sz w:val="20"/>
                <w:szCs w:val="20"/>
              </w:rPr>
              <w:t xml:space="preserve"> και </w:t>
            </w:r>
            <w:r w:rsidR="00CF690B">
              <w:rPr>
                <w:rFonts w:ascii="Tahoma" w:hAnsi="Tahoma" w:cs="Tahoma"/>
                <w:i/>
                <w:iCs/>
                <w:color w:val="595959" w:themeColor="text1" w:themeTint="A6"/>
                <w:sz w:val="20"/>
                <w:szCs w:val="20"/>
              </w:rPr>
              <w:t>μεταγενέστερης πώλησης</w:t>
            </w:r>
            <w:r w:rsidRPr="002D56B5">
              <w:rPr>
                <w:rFonts w:ascii="Tahoma" w:hAnsi="Tahoma" w:cs="Tahoma"/>
                <w:i/>
                <w:iCs/>
                <w:color w:val="595959" w:themeColor="text1" w:themeTint="A6"/>
                <w:sz w:val="20"/>
                <w:szCs w:val="20"/>
              </w:rPr>
              <w:t xml:space="preserve">, η πληρωμή μπορεί να ολοκληρώνεται με την παραγγελία, ενώ η τιμολόγηση γίνεται συνήθως </w:t>
            </w:r>
            <w:r w:rsidR="00CF690B">
              <w:rPr>
                <w:rFonts w:ascii="Tahoma" w:hAnsi="Tahoma" w:cs="Tahoma"/>
                <w:i/>
                <w:iCs/>
                <w:color w:val="595959" w:themeColor="text1" w:themeTint="A6"/>
                <w:sz w:val="20"/>
                <w:szCs w:val="20"/>
              </w:rPr>
              <w:t>σε δεύτερο χρόνο</w:t>
            </w:r>
            <w:r w:rsidRPr="002D56B5">
              <w:rPr>
                <w:rFonts w:ascii="Tahoma" w:hAnsi="Tahoma" w:cs="Tahoma"/>
                <w:i/>
                <w:iCs/>
                <w:color w:val="595959" w:themeColor="text1" w:themeTint="A6"/>
                <w:sz w:val="20"/>
                <w:szCs w:val="20"/>
              </w:rPr>
              <w:t xml:space="preserve">. </w:t>
            </w:r>
          </w:p>
          <w:p w14:paraId="432AACA3" w14:textId="2B95B7B2"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Θα πρέπει </w:t>
            </w:r>
            <w:r w:rsidR="00CF690B">
              <w:rPr>
                <w:rFonts w:ascii="Tahoma" w:hAnsi="Tahoma" w:cs="Tahoma"/>
                <w:i/>
                <w:iCs/>
                <w:color w:val="595959" w:themeColor="text1" w:themeTint="A6"/>
                <w:sz w:val="20"/>
                <w:szCs w:val="20"/>
              </w:rPr>
              <w:t xml:space="preserve">λοιπόν </w:t>
            </w:r>
            <w:r w:rsidRPr="002D56B5">
              <w:rPr>
                <w:rFonts w:ascii="Tahoma" w:hAnsi="Tahoma" w:cs="Tahoma"/>
                <w:i/>
                <w:iCs/>
                <w:color w:val="595959" w:themeColor="text1" w:themeTint="A6"/>
                <w:sz w:val="20"/>
                <w:szCs w:val="20"/>
              </w:rPr>
              <w:t xml:space="preserve">να υπάρξει </w:t>
            </w:r>
            <w:r w:rsidR="00CF690B" w:rsidRPr="002D56B5">
              <w:rPr>
                <w:rFonts w:ascii="Tahoma" w:hAnsi="Tahoma" w:cs="Tahoma"/>
                <w:i/>
                <w:iCs/>
                <w:color w:val="595959" w:themeColor="text1" w:themeTint="A6"/>
                <w:sz w:val="20"/>
                <w:szCs w:val="20"/>
              </w:rPr>
              <w:t xml:space="preserve">με κάποιον τρόπο </w:t>
            </w:r>
            <w:r w:rsidRPr="002D56B5">
              <w:rPr>
                <w:rFonts w:ascii="Tahoma" w:hAnsi="Tahoma" w:cs="Tahoma"/>
                <w:i/>
                <w:iCs/>
                <w:color w:val="595959" w:themeColor="text1" w:themeTint="A6"/>
                <w:sz w:val="20"/>
                <w:szCs w:val="20"/>
              </w:rPr>
              <w:t xml:space="preserve">ένας έλεγχος εγκυρότητας και δέσμευση του </w:t>
            </w:r>
            <w:r w:rsidRPr="002D56B5">
              <w:rPr>
                <w:rFonts w:ascii="Tahoma" w:hAnsi="Tahoma" w:cs="Tahoma"/>
                <w:i/>
                <w:iCs/>
                <w:color w:val="595959" w:themeColor="text1" w:themeTint="A6"/>
                <w:sz w:val="20"/>
                <w:szCs w:val="20"/>
                <w:lang w:val="en-US"/>
              </w:rPr>
              <w:t>voucher</w:t>
            </w:r>
            <w:r w:rsidRPr="002D56B5">
              <w:rPr>
                <w:rFonts w:ascii="Tahoma" w:hAnsi="Tahoma" w:cs="Tahoma"/>
                <w:i/>
                <w:iCs/>
                <w:color w:val="595959" w:themeColor="text1" w:themeTint="A6"/>
                <w:sz w:val="20"/>
                <w:szCs w:val="20"/>
              </w:rPr>
              <w:t xml:space="preserve"> κατά την παραγγελία, διότι το </w:t>
            </w:r>
            <w:r w:rsidRPr="002D56B5">
              <w:rPr>
                <w:rFonts w:ascii="Tahoma" w:hAnsi="Tahoma" w:cs="Tahoma"/>
                <w:i/>
                <w:iCs/>
                <w:color w:val="595959" w:themeColor="text1" w:themeTint="A6"/>
                <w:sz w:val="20"/>
                <w:szCs w:val="20"/>
                <w:lang w:val="en-US"/>
              </w:rPr>
              <w:t>voucher</w:t>
            </w:r>
            <w:r w:rsidRPr="002D56B5">
              <w:rPr>
                <w:rFonts w:ascii="Tahoma" w:hAnsi="Tahoma" w:cs="Tahoma"/>
                <w:i/>
                <w:iCs/>
                <w:color w:val="595959" w:themeColor="text1" w:themeTint="A6"/>
                <w:sz w:val="20"/>
                <w:szCs w:val="20"/>
              </w:rPr>
              <w:t xml:space="preserve"> καλύπτει ένα ορισμένο ποσό από την εξόφληση και θα πρέπει να διασφαλιστεί η πλευρά του πωλητή. Από την άλλη πλευρά, μόνο μετά τη</w:t>
            </w:r>
            <w:r w:rsidR="00AA1D50">
              <w:rPr>
                <w:rFonts w:ascii="Tahoma" w:hAnsi="Tahoma" w:cs="Tahoma"/>
                <w:i/>
                <w:iCs/>
                <w:color w:val="595959" w:themeColor="text1" w:themeTint="A6"/>
                <w:sz w:val="20"/>
                <w:szCs w:val="20"/>
              </w:rPr>
              <w:t>ν</w:t>
            </w:r>
            <w:r w:rsidRPr="002D56B5">
              <w:rPr>
                <w:rFonts w:ascii="Tahoma" w:hAnsi="Tahoma" w:cs="Tahoma"/>
                <w:i/>
                <w:iCs/>
                <w:color w:val="595959" w:themeColor="text1" w:themeTint="A6"/>
                <w:sz w:val="20"/>
                <w:szCs w:val="20"/>
              </w:rPr>
              <w:t xml:space="preserve"> </w:t>
            </w:r>
            <w:r w:rsidR="00AA1D50">
              <w:rPr>
                <w:rFonts w:ascii="Tahoma" w:hAnsi="Tahoma" w:cs="Tahoma"/>
                <w:i/>
                <w:iCs/>
                <w:color w:val="595959" w:themeColor="text1" w:themeTint="A6"/>
                <w:sz w:val="20"/>
                <w:szCs w:val="20"/>
              </w:rPr>
              <w:t>ολοκλήρωση της διαδικασίας</w:t>
            </w:r>
            <w:r w:rsidRPr="002D56B5">
              <w:rPr>
                <w:rFonts w:ascii="Tahoma" w:hAnsi="Tahoma" w:cs="Tahoma"/>
                <w:i/>
                <w:iCs/>
                <w:color w:val="595959" w:themeColor="text1" w:themeTint="A6"/>
                <w:sz w:val="20"/>
                <w:szCs w:val="20"/>
              </w:rPr>
              <w:t xml:space="preserve"> και τιμολόγηση υπάρχουν όλα τα δεδομένα που επιτρέπουν τον έλεγχο εγκυρότητας της συναλλαγής. Επομένως, τα δύο βήματα στη διαχείριση των </w:t>
            </w:r>
            <w:r w:rsidRPr="002D56B5">
              <w:rPr>
                <w:rFonts w:ascii="Tahoma" w:hAnsi="Tahoma" w:cs="Tahoma"/>
                <w:i/>
                <w:iCs/>
                <w:color w:val="595959" w:themeColor="text1" w:themeTint="A6"/>
                <w:sz w:val="20"/>
                <w:szCs w:val="20"/>
                <w:lang w:val="en-US"/>
              </w:rPr>
              <w:t>vouchers</w:t>
            </w:r>
            <w:r w:rsidRPr="002D56B5">
              <w:rPr>
                <w:rFonts w:ascii="Tahoma" w:hAnsi="Tahoma" w:cs="Tahoma"/>
                <w:i/>
                <w:iCs/>
                <w:color w:val="595959" w:themeColor="text1" w:themeTint="A6"/>
                <w:sz w:val="20"/>
                <w:szCs w:val="20"/>
              </w:rPr>
              <w:t xml:space="preserve"> αποτυπώνουν και τις συνήθεις συνθήκες στον κύκλο πώλησης και παράδοσης προϊόντων.</w:t>
            </w:r>
          </w:p>
          <w:p w14:paraId="572DB0B2" w14:textId="50AAFFDB"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Στις περιπτώσεις άμεσης αγοράς τα δύο βήματα μπορούν να γίνονται διαδοχικά </w:t>
            </w:r>
            <w:r w:rsidR="00AA1D50">
              <w:rPr>
                <w:rFonts w:ascii="Tahoma" w:hAnsi="Tahoma" w:cs="Tahoma"/>
                <w:i/>
                <w:iCs/>
                <w:color w:val="595959" w:themeColor="text1" w:themeTint="A6"/>
                <w:sz w:val="20"/>
                <w:szCs w:val="20"/>
              </w:rPr>
              <w:t xml:space="preserve">το ένα μετά το άλλο </w:t>
            </w:r>
            <w:r w:rsidRPr="002D56B5">
              <w:rPr>
                <w:rFonts w:ascii="Tahoma" w:hAnsi="Tahoma" w:cs="Tahoma"/>
                <w:i/>
                <w:iCs/>
                <w:color w:val="595959" w:themeColor="text1" w:themeTint="A6"/>
                <w:sz w:val="20"/>
                <w:szCs w:val="20"/>
              </w:rPr>
              <w:t>και να φαίνονται στον αγοραστή ως ένα.</w:t>
            </w:r>
          </w:p>
          <w:p w14:paraId="0EE08172" w14:textId="77777777" w:rsidR="008D0CC7" w:rsidRPr="002D56B5" w:rsidRDefault="008D0CC7" w:rsidP="0053009A">
            <w:pPr>
              <w:spacing w:after="120" w:line="252" w:lineRule="auto"/>
              <w:jc w:val="both"/>
              <w:rPr>
                <w:rFonts w:ascii="Tahoma" w:hAnsi="Tahoma" w:cs="Tahoma"/>
                <w:b/>
                <w:bCs/>
                <w:color w:val="595959" w:themeColor="text1" w:themeTint="A6"/>
                <w:sz w:val="20"/>
                <w:szCs w:val="20"/>
              </w:rPr>
            </w:pPr>
          </w:p>
        </w:tc>
      </w:tr>
    </w:tbl>
    <w:p w14:paraId="0EF63933" w14:textId="77777777" w:rsidR="008D0CC7" w:rsidRPr="008D0CC7" w:rsidRDefault="008D0CC7" w:rsidP="0053009A">
      <w:pPr>
        <w:spacing w:after="120" w:line="252" w:lineRule="auto"/>
        <w:rPr>
          <w:rFonts w:ascii="Tahoma" w:hAnsi="Tahoma" w:cs="Tahoma"/>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03489845" w14:textId="77777777" w:rsidTr="511E893F">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059DC8E4" w14:textId="77777777" w:rsidR="008D0CC7" w:rsidRPr="002D56B5" w:rsidRDefault="008D0CC7" w:rsidP="0053009A">
            <w:pPr>
              <w:spacing w:after="120" w:line="252" w:lineRule="auto"/>
              <w:jc w:val="center"/>
              <w:rPr>
                <w:rFonts w:ascii="Tahoma" w:hAnsi="Tahoma" w:cs="Tahoma"/>
                <w:b/>
                <w:bCs/>
                <w:i/>
                <w:iCs/>
                <w:color w:val="595959" w:themeColor="text1" w:themeTint="A6"/>
                <w:sz w:val="22"/>
                <w:szCs w:val="22"/>
              </w:rPr>
            </w:pPr>
            <w:r w:rsidRPr="002D56B5">
              <w:rPr>
                <w:rFonts w:ascii="Tahoma" w:hAnsi="Tahoma" w:cs="Tahoma"/>
                <w:b/>
                <w:bCs/>
                <w:i/>
                <w:iCs/>
                <w:color w:val="595959" w:themeColor="text1" w:themeTint="A6"/>
                <w:sz w:val="22"/>
                <w:szCs w:val="22"/>
              </w:rPr>
              <w:t xml:space="preserve">Πώς βοηθάει το </w:t>
            </w:r>
            <w:r w:rsidRPr="002D56B5">
              <w:rPr>
                <w:rFonts w:ascii="Tahoma" w:hAnsi="Tahoma" w:cs="Tahoma"/>
                <w:b/>
                <w:bCs/>
                <w:i/>
                <w:iCs/>
                <w:color w:val="595959" w:themeColor="text1" w:themeTint="A6"/>
                <w:sz w:val="22"/>
                <w:szCs w:val="22"/>
                <w:lang w:val="en-US"/>
              </w:rPr>
              <w:t>One</w:t>
            </w:r>
            <w:r w:rsidRPr="002D56B5">
              <w:rPr>
                <w:rFonts w:ascii="Tahoma" w:hAnsi="Tahoma" w:cs="Tahoma"/>
                <w:b/>
                <w:bCs/>
                <w:i/>
                <w:iCs/>
                <w:color w:val="595959" w:themeColor="text1" w:themeTint="A6"/>
                <w:sz w:val="22"/>
                <w:szCs w:val="22"/>
              </w:rPr>
              <w:t xml:space="preserve"> </w:t>
            </w:r>
            <w:r w:rsidRPr="002D56B5">
              <w:rPr>
                <w:rFonts w:ascii="Tahoma" w:hAnsi="Tahoma" w:cs="Tahoma"/>
                <w:b/>
                <w:bCs/>
                <w:i/>
                <w:iCs/>
                <w:color w:val="595959" w:themeColor="text1" w:themeTint="A6"/>
                <w:sz w:val="22"/>
                <w:szCs w:val="22"/>
                <w:lang w:val="en-US"/>
              </w:rPr>
              <w:t>Time</w:t>
            </w:r>
            <w:r w:rsidRPr="002D56B5">
              <w:rPr>
                <w:rFonts w:ascii="Tahoma" w:hAnsi="Tahoma" w:cs="Tahoma"/>
                <w:b/>
                <w:bCs/>
                <w:i/>
                <w:iCs/>
                <w:color w:val="595959" w:themeColor="text1" w:themeTint="A6"/>
                <w:sz w:val="22"/>
                <w:szCs w:val="22"/>
              </w:rPr>
              <w:t xml:space="preserve"> </w:t>
            </w:r>
            <w:r w:rsidRPr="002D56B5">
              <w:rPr>
                <w:rFonts w:ascii="Tahoma" w:hAnsi="Tahoma" w:cs="Tahoma"/>
                <w:b/>
                <w:bCs/>
                <w:i/>
                <w:iCs/>
                <w:color w:val="595959" w:themeColor="text1" w:themeTint="A6"/>
                <w:sz w:val="22"/>
                <w:szCs w:val="22"/>
                <w:lang w:val="en-US"/>
              </w:rPr>
              <w:t>Password</w:t>
            </w:r>
            <w:r w:rsidRPr="002D56B5">
              <w:rPr>
                <w:rFonts w:ascii="Tahoma" w:hAnsi="Tahoma" w:cs="Tahoma"/>
                <w:b/>
                <w:bCs/>
                <w:i/>
                <w:iCs/>
                <w:color w:val="595959" w:themeColor="text1" w:themeTint="A6"/>
                <w:sz w:val="22"/>
                <w:szCs w:val="22"/>
              </w:rPr>
              <w:t xml:space="preserve"> στη διαδικασία δέσμευσης;</w:t>
            </w:r>
          </w:p>
          <w:p w14:paraId="11308EC6" w14:textId="77777777" w:rsidR="008D0CC7" w:rsidRPr="002D56B5" w:rsidRDefault="008D0CC7" w:rsidP="0053009A">
            <w:pPr>
              <w:spacing w:after="120" w:line="252" w:lineRule="auto"/>
              <w:jc w:val="center"/>
              <w:rPr>
                <w:rFonts w:ascii="Tahoma" w:hAnsi="Tahoma" w:cs="Tahoma"/>
                <w:b/>
                <w:bCs/>
                <w:i/>
                <w:iCs/>
                <w:color w:val="595959" w:themeColor="text1" w:themeTint="A6"/>
                <w:sz w:val="20"/>
                <w:szCs w:val="20"/>
              </w:rPr>
            </w:pPr>
          </w:p>
          <w:p w14:paraId="0EE20166" w14:textId="6D4C4716" w:rsidR="008D0CC7" w:rsidRPr="002D56B5" w:rsidRDefault="008D0CC7" w:rsidP="511E893F">
            <w:pPr>
              <w:spacing w:after="120" w:line="252" w:lineRule="auto"/>
              <w:jc w:val="both"/>
              <w:rPr>
                <w:rFonts w:ascii="Tahoma" w:hAnsi="Tahoma" w:cs="Tahoma"/>
                <w:i/>
                <w:iCs/>
                <w:color w:val="595959" w:themeColor="text1" w:themeTint="A6"/>
                <w:sz w:val="20"/>
                <w:szCs w:val="20"/>
              </w:rPr>
            </w:pPr>
            <w:r w:rsidRPr="511E893F">
              <w:rPr>
                <w:rFonts w:ascii="Tahoma" w:hAnsi="Tahoma" w:cs="Tahoma"/>
                <w:i/>
                <w:iCs/>
                <w:color w:val="595959" w:themeColor="text1" w:themeTint="A6"/>
                <w:sz w:val="20"/>
                <w:szCs w:val="20"/>
              </w:rPr>
              <w:t xml:space="preserve">Το </w:t>
            </w:r>
            <w:r w:rsidRPr="511E893F">
              <w:rPr>
                <w:rFonts w:ascii="Tahoma" w:hAnsi="Tahoma" w:cs="Tahoma"/>
                <w:i/>
                <w:iCs/>
                <w:color w:val="595959" w:themeColor="text1" w:themeTint="A6"/>
                <w:sz w:val="20"/>
                <w:szCs w:val="20"/>
                <w:lang w:val="en-US"/>
              </w:rPr>
              <w:t>voucher</w:t>
            </w:r>
            <w:r w:rsidRPr="511E893F">
              <w:rPr>
                <w:rFonts w:ascii="Tahoma" w:hAnsi="Tahoma" w:cs="Tahoma"/>
                <w:i/>
                <w:iCs/>
                <w:color w:val="595959" w:themeColor="text1" w:themeTint="A6"/>
                <w:sz w:val="20"/>
                <w:szCs w:val="20"/>
              </w:rPr>
              <w:t xml:space="preserve"> είναι ένας τυχαίος, δύσκολα να αναπαραχθεί κωδικός που αντιστοιχεί σε συγκεκριμένο δικαιούχο. Παρόλα αυτά μπορεί να δοθεί από άτομο σε άτομο. Επίσης μπορεί να έχει χρησιμοποιηθεί σε συναλλαγή που αργότερα ακυρώνεται και να ξαναδοθεί στη συνέχεια σε άλλον έμπορο.</w:t>
            </w:r>
          </w:p>
          <w:p w14:paraId="64063209" w14:textId="184796DB"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Για λόγους αποφυγής ανεπιθύμητων περιπτώσεων κακόβουλης χρήσης </w:t>
            </w:r>
            <w:r w:rsidR="00AA1D50">
              <w:rPr>
                <w:rFonts w:ascii="Tahoma" w:hAnsi="Tahoma" w:cs="Tahoma"/>
                <w:i/>
                <w:iCs/>
                <w:color w:val="595959" w:themeColor="text1" w:themeTint="A6"/>
                <w:sz w:val="20"/>
                <w:szCs w:val="20"/>
              </w:rPr>
              <w:t>επιταγών</w:t>
            </w:r>
            <w:r w:rsidRPr="002D56B5">
              <w:rPr>
                <w:rFonts w:ascii="Tahoma" w:hAnsi="Tahoma" w:cs="Tahoma"/>
                <w:i/>
                <w:iCs/>
                <w:color w:val="595959" w:themeColor="text1" w:themeTint="A6"/>
                <w:sz w:val="20"/>
                <w:szCs w:val="20"/>
              </w:rPr>
              <w:t xml:space="preserve">, ζητείται η επιβεβαίωση του δικαιούχου τη στιγμή της συναλλαγής. Δεδομένου ότι χρησιμοποιείται το πιστοποιημένο κινητό και </w:t>
            </w:r>
            <w:r w:rsidRPr="002D56B5">
              <w:rPr>
                <w:rFonts w:ascii="Tahoma" w:hAnsi="Tahoma" w:cs="Tahoma"/>
                <w:i/>
                <w:iCs/>
                <w:color w:val="595959" w:themeColor="text1" w:themeTint="A6"/>
                <w:sz w:val="20"/>
                <w:szCs w:val="20"/>
              </w:rPr>
              <w:lastRenderedPageBreak/>
              <w:t xml:space="preserve">απαγορεύεται ο ίδιος αριθμός κινητού σε δύο ή περισσότερους δικαιούχους, δυσχεραίνει η συστηματική μεταβίβαση </w:t>
            </w:r>
            <w:r w:rsidR="00AA1D50">
              <w:rPr>
                <w:rFonts w:ascii="Tahoma" w:hAnsi="Tahoma" w:cs="Tahoma"/>
                <w:i/>
                <w:iCs/>
                <w:color w:val="595959" w:themeColor="text1" w:themeTint="A6"/>
                <w:sz w:val="20"/>
                <w:szCs w:val="20"/>
              </w:rPr>
              <w:t>επιταγών</w:t>
            </w:r>
            <w:r w:rsidRPr="002D56B5">
              <w:rPr>
                <w:rFonts w:ascii="Tahoma" w:hAnsi="Tahoma" w:cs="Tahoma"/>
                <w:i/>
                <w:iCs/>
                <w:color w:val="595959" w:themeColor="text1" w:themeTint="A6"/>
                <w:sz w:val="20"/>
                <w:szCs w:val="20"/>
              </w:rPr>
              <w:t xml:space="preserve"> σε άτομα που δεν τα δικαιούνται.</w:t>
            </w:r>
          </w:p>
          <w:p w14:paraId="5CBA6713"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Επίσης, με τον τρόπο αυτό ελέγχεται εμμέσως και η ταυτοπροσωπία χωρίς να είναι απαραίτητη η χρήση εγγράφων (όπως φωτοτυπία ταυτότητας). </w:t>
            </w:r>
          </w:p>
          <w:p w14:paraId="095E5752" w14:textId="4A77D5EB" w:rsidR="008D0CC7" w:rsidRPr="0034235C"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Το μέτρο αυτό αποτελεί μία ισορροπημένη λύση μεταξύ διασφάλισης της συναλλαγής και μείωσης της γραφειοκρατίας.</w:t>
            </w:r>
          </w:p>
        </w:tc>
      </w:tr>
    </w:tbl>
    <w:p w14:paraId="3EAEC9A3" w14:textId="77777777" w:rsidR="004B01FC" w:rsidRDefault="004B01FC" w:rsidP="0053009A">
      <w:pPr>
        <w:pStyle w:val="PlainParagraph"/>
        <w:spacing w:after="120" w:line="252" w:lineRule="auto"/>
      </w:pPr>
      <w:bookmarkStart w:id="394" w:name="_Toc97295150"/>
    </w:p>
    <w:p w14:paraId="13063A61" w14:textId="53190589" w:rsidR="008D0CC7" w:rsidRPr="0043125C" w:rsidRDefault="02B02253" w:rsidP="00D12E7C">
      <w:pPr>
        <w:pStyle w:val="Heading2"/>
        <w:numPr>
          <w:ilvl w:val="1"/>
          <w:numId w:val="37"/>
        </w:numPr>
        <w:spacing w:before="0" w:after="120" w:line="252" w:lineRule="auto"/>
      </w:pPr>
      <w:bookmarkStart w:id="395" w:name="_Toc101341922"/>
      <w:r>
        <w:t>Αποδέσμευση vouchers</w:t>
      </w:r>
      <w:bookmarkEnd w:id="394"/>
      <w:bookmarkEnd w:id="395"/>
    </w:p>
    <w:p w14:paraId="70FA4E44" w14:textId="77777777" w:rsidR="008D0CC7" w:rsidRPr="008750FC" w:rsidRDefault="008D0CC7" w:rsidP="0053009A">
      <w:pPr>
        <w:pStyle w:val="PlainParagraph"/>
        <w:spacing w:after="120" w:line="252" w:lineRule="auto"/>
      </w:pPr>
      <w:r w:rsidRPr="008D0CC7">
        <w:t xml:space="preserve">Σε περίπτωση ακύρωσης της παραγγελίας πριν την τιμολόγηση-εξαργύρωση και προκειμένου να αποδοθεί το δεσμευμένο </w:t>
      </w:r>
      <w:r w:rsidRPr="008D0CC7">
        <w:rPr>
          <w:lang w:val="en-US"/>
        </w:rPr>
        <w:t>voucher</w:t>
      </w:r>
      <w:r w:rsidRPr="008D0CC7">
        <w:t xml:space="preserve"> πίσω στον αρχικό του κάτοχο/δικαιούχο,  ο πωλητής επιλέγει στην ψηφιακή πλατφόρμα το δεσμευμένο </w:t>
      </w:r>
      <w:r w:rsidRPr="008D0CC7">
        <w:rPr>
          <w:lang w:val="en-US"/>
        </w:rPr>
        <w:t>voucher</w:t>
      </w:r>
      <w:r w:rsidRPr="008D0CC7">
        <w:t xml:space="preserve"> και ακυρώνει τη </w:t>
      </w:r>
      <w:r w:rsidRPr="008750FC">
        <w:t>δέσμευση (</w:t>
      </w:r>
      <w:r w:rsidRPr="008750FC">
        <w:rPr>
          <w:lang w:val="en-US"/>
        </w:rPr>
        <w:t>Operation</w:t>
      </w:r>
      <w:r w:rsidRPr="008750FC">
        <w:t xml:space="preserve">: </w:t>
      </w:r>
      <w:r w:rsidRPr="008750FC">
        <w:rPr>
          <w:lang w:val="en-GB"/>
        </w:rPr>
        <w:t>Coupon</w:t>
      </w:r>
      <w:r w:rsidRPr="008750FC">
        <w:t xml:space="preserve"> </w:t>
      </w:r>
      <w:r w:rsidRPr="008750FC">
        <w:rPr>
          <w:lang w:val="en-GB"/>
        </w:rPr>
        <w:t>Release</w:t>
      </w:r>
      <w:r w:rsidRPr="008750FC">
        <w:t xml:space="preserve">). Το </w:t>
      </w:r>
      <w:r w:rsidRPr="008750FC">
        <w:rPr>
          <w:lang w:val="en-US"/>
        </w:rPr>
        <w:t>voucher</w:t>
      </w:r>
      <w:r w:rsidRPr="008750FC">
        <w:t xml:space="preserve"> αποδεσμεύεται και γυρνάει σε κατάσταση ΕΝΕΡΓΟ, πάλι προς χρήση από το δικαιούχο.</w:t>
      </w:r>
    </w:p>
    <w:p w14:paraId="11CE7297" w14:textId="560C5179" w:rsidR="008D0CC7" w:rsidRPr="008750FC" w:rsidRDefault="008D0CC7" w:rsidP="0053009A">
      <w:pPr>
        <w:pStyle w:val="PlainParagraph"/>
        <w:spacing w:after="120" w:line="252" w:lineRule="auto"/>
      </w:pPr>
      <w:r w:rsidRPr="008750FC">
        <w:t xml:space="preserve">Επειδή κατά τη δέσμευσή του (και πριν την εξαργύρωση) το </w:t>
      </w:r>
      <w:r w:rsidRPr="008750FC">
        <w:rPr>
          <w:lang w:val="en-US"/>
        </w:rPr>
        <w:t>voucher</w:t>
      </w:r>
      <w:r w:rsidRPr="008750FC">
        <w:t xml:space="preserve"> δε συνδέεται με συγκεκριμένο προϊόν/αξία, παρά μόνο με συγκεκριμένο προμηθευτή, στις περιπτώσεις τροποποίησης μίας παραγγελίας (πχ αλλαγή προϊόντος λόγω μη διαθεσιμότητας του αρχικού) είναι δυνατό να μη γίνει αποδέσμευση του </w:t>
      </w:r>
      <w:r w:rsidRPr="008750FC">
        <w:rPr>
          <w:lang w:val="en-US"/>
        </w:rPr>
        <w:t>voucher</w:t>
      </w:r>
      <w:r w:rsidRPr="008750FC">
        <w:t>, αλλά να εξαργυρωθεί απευθείας με το προϊόν που τελικά θα αγοραστεί. Επανάληψη της δέσμευσης (διαδοχική αποδέσμευση-δέσμευση στον ίδιο προμηθευτή) θα γίνει μόνο για την ανανέωση του χρονικού ορίου των 14 ημερών (όριο αυτόματης αποδέσμευσης). Επισημαίνεται όμως ότι η νέα δέσμευση απαιτεί εκ νέου την συναίνεση του δικαιούχου μέσω καινούργιας λήψης κωδικού μίας χρήσης στο κινητό του.</w:t>
      </w:r>
    </w:p>
    <w:p w14:paraId="319E62CE" w14:textId="77777777" w:rsidR="004B01FC" w:rsidRPr="008750FC" w:rsidRDefault="004B01FC" w:rsidP="0053009A">
      <w:pPr>
        <w:pStyle w:val="PlainParagraph"/>
        <w:spacing w:after="120" w:line="252" w:lineRule="auto"/>
      </w:pPr>
    </w:p>
    <w:p w14:paraId="380EB843" w14:textId="4F198120" w:rsidR="008D0CC7" w:rsidRPr="008750FC" w:rsidRDefault="02B02253" w:rsidP="00D12E7C">
      <w:pPr>
        <w:pStyle w:val="Heading2"/>
        <w:numPr>
          <w:ilvl w:val="1"/>
          <w:numId w:val="37"/>
        </w:numPr>
        <w:spacing w:before="0" w:after="120" w:line="252" w:lineRule="auto"/>
        <w:rPr>
          <w:color w:val="auto"/>
          <w:lang w:val="en-US"/>
        </w:rPr>
      </w:pPr>
      <w:bookmarkStart w:id="396" w:name="_Toc97295151"/>
      <w:bookmarkStart w:id="397" w:name="_Toc101341923"/>
      <w:r w:rsidRPr="008750FC">
        <w:rPr>
          <w:color w:val="auto"/>
        </w:rPr>
        <w:t>Εξαργύρωση</w:t>
      </w:r>
      <w:r w:rsidRPr="008750FC">
        <w:rPr>
          <w:color w:val="auto"/>
          <w:lang w:val="en-US"/>
        </w:rPr>
        <w:t xml:space="preserve"> vouchers</w:t>
      </w:r>
      <w:bookmarkEnd w:id="396"/>
      <w:bookmarkEnd w:id="397"/>
    </w:p>
    <w:p w14:paraId="02103D79" w14:textId="77777777" w:rsidR="008D0CC7" w:rsidRPr="008750FC" w:rsidRDefault="008D0CC7" w:rsidP="0053009A">
      <w:pPr>
        <w:pStyle w:val="PlainList"/>
        <w:spacing w:after="120" w:line="252" w:lineRule="auto"/>
        <w:contextualSpacing w:val="0"/>
      </w:pPr>
      <w:r w:rsidRPr="008750FC">
        <w:t xml:space="preserve">Ο Πωλητής προχωρά στην εκτέλεση της παραγγελίας. Συγκεκριμένα </w:t>
      </w:r>
    </w:p>
    <w:p w14:paraId="4412FAD6" w14:textId="7437DBFB" w:rsidR="008D0CC7" w:rsidRPr="008750FC" w:rsidRDefault="00D34646" w:rsidP="00D12E7C">
      <w:pPr>
        <w:pStyle w:val="PlainList"/>
        <w:numPr>
          <w:ilvl w:val="0"/>
          <w:numId w:val="35"/>
        </w:numPr>
        <w:spacing w:after="120" w:line="252" w:lineRule="auto"/>
        <w:contextualSpacing w:val="0"/>
      </w:pPr>
      <w:r w:rsidRPr="008750FC">
        <w:t>καταγράφει</w:t>
      </w:r>
      <w:r w:rsidR="008D0CC7" w:rsidRPr="008750FC">
        <w:t xml:space="preserve"> τα επιμέρους προϊόντα και σε κάθε περίπτωση, τουλάχιστον  αυτά τα οποία συνθέτουν την επιλέξιμη λύση και έχουν ήδη εγκριθεί σύμφωνα με τος κανόνες του Προγράμματος.</w:t>
      </w:r>
    </w:p>
    <w:p w14:paraId="272DC035" w14:textId="086D879B" w:rsidR="008D0CC7" w:rsidRPr="008750FC" w:rsidRDefault="008D0CC7" w:rsidP="00D12E7C">
      <w:pPr>
        <w:pStyle w:val="PlainList"/>
        <w:numPr>
          <w:ilvl w:val="0"/>
          <w:numId w:val="35"/>
        </w:numPr>
        <w:spacing w:after="120" w:line="252" w:lineRule="auto"/>
        <w:contextualSpacing w:val="0"/>
      </w:pPr>
      <w:r w:rsidRPr="008750FC">
        <w:t xml:space="preserve">Καταγράφει τους κωδικούς προϊόντων (που μπορεί να βασίζονται σε εσωτερική κωδικοποίηση) και τους αντιστοιχεί με το </w:t>
      </w:r>
      <w:r w:rsidRPr="008750FC">
        <w:rPr>
          <w:b/>
          <w:bCs/>
        </w:rPr>
        <w:t>μοναδικό κωδικό έγκρισης του προϊόντος</w:t>
      </w:r>
      <w:r w:rsidRPr="008750FC">
        <w:t xml:space="preserve"> (</w:t>
      </w:r>
      <w:r w:rsidR="008D0E14" w:rsidRPr="008750FC">
        <w:rPr>
          <w:lang w:val="en-US"/>
        </w:rPr>
        <w:t>Eligible</w:t>
      </w:r>
      <w:r w:rsidR="008D0E14" w:rsidRPr="008750FC">
        <w:t xml:space="preserve"> </w:t>
      </w:r>
      <w:r w:rsidR="008D0E14" w:rsidRPr="008750FC">
        <w:rPr>
          <w:lang w:val="en-US"/>
        </w:rPr>
        <w:t>Product</w:t>
      </w:r>
      <w:r w:rsidR="008D0E14" w:rsidRPr="008750FC">
        <w:t xml:space="preserve"> </w:t>
      </w:r>
      <w:r w:rsidR="008D0E14" w:rsidRPr="008750FC">
        <w:rPr>
          <w:lang w:val="en-US"/>
        </w:rPr>
        <w:t>ID</w:t>
      </w:r>
      <w:r w:rsidRPr="008750FC">
        <w:t xml:space="preserve">) που βρίσκονται στη (δημοσιευμένη) Κεντρική Λίστα Εγκεκριμένου Εξοπλισμού. </w:t>
      </w:r>
    </w:p>
    <w:p w14:paraId="4FF35A55" w14:textId="77777777" w:rsidR="008D0CC7" w:rsidRPr="008750FC" w:rsidRDefault="008D0CC7" w:rsidP="0053009A">
      <w:pPr>
        <w:pStyle w:val="PlainList"/>
        <w:spacing w:after="120" w:line="252" w:lineRule="auto"/>
        <w:contextualSpacing w:val="0"/>
      </w:pPr>
      <w:r w:rsidRPr="008750FC">
        <w:t>Πριν την τιμολόγηση, ο πωλητής μπορεί να καταχωρήσει δοκιμαστικά τα στοιχεία προ-τιμολόγησης (</w:t>
      </w:r>
      <w:r w:rsidRPr="008750FC">
        <w:rPr>
          <w:lang w:val="en-US"/>
        </w:rPr>
        <w:t>operation</w:t>
      </w:r>
      <w:r w:rsidRPr="008750FC">
        <w:t>: Coupon Redeem σε simulated mode) για να επιβεβαιώσει κάποια στοιχεία όπως</w:t>
      </w:r>
    </w:p>
    <w:p w14:paraId="45DD4B0A" w14:textId="77777777" w:rsidR="008D0CC7" w:rsidRPr="008D0CC7" w:rsidRDefault="008D0CC7" w:rsidP="00D12E7C">
      <w:pPr>
        <w:pStyle w:val="PlainList"/>
        <w:numPr>
          <w:ilvl w:val="0"/>
          <w:numId w:val="30"/>
        </w:numPr>
        <w:spacing w:after="120" w:line="252" w:lineRule="auto"/>
        <w:contextualSpacing w:val="0"/>
      </w:pPr>
      <w:r w:rsidRPr="008750FC">
        <w:t xml:space="preserve">Ότι το (κάθε) </w:t>
      </w:r>
      <w:r w:rsidRPr="008750FC">
        <w:rPr>
          <w:lang w:val="en-US"/>
        </w:rPr>
        <w:t>voucher</w:t>
      </w:r>
      <w:r w:rsidRPr="008750FC">
        <w:t xml:space="preserve"> είναι ακόμα δεσμευμένο</w:t>
      </w:r>
    </w:p>
    <w:p w14:paraId="5594A881" w14:textId="77777777" w:rsidR="008D0CC7" w:rsidRPr="008D0CC7" w:rsidRDefault="008D0CC7" w:rsidP="00D12E7C">
      <w:pPr>
        <w:pStyle w:val="PlainList"/>
        <w:numPr>
          <w:ilvl w:val="0"/>
          <w:numId w:val="30"/>
        </w:numPr>
        <w:spacing w:after="120" w:line="252" w:lineRule="auto"/>
        <w:contextualSpacing w:val="0"/>
      </w:pPr>
      <w:r w:rsidRPr="008D0CC7">
        <w:t>Ότι έχει εισάγει τα σωστούς κωδικούς προϊόντος που θα αναγνωριστούν και θα γίνουν αποδεκτά στην τελική εξαργύρωση.</w:t>
      </w:r>
    </w:p>
    <w:p w14:paraId="43114FF4" w14:textId="2199C76B" w:rsidR="008D0CC7" w:rsidRPr="008D0CC7" w:rsidRDefault="008D0CC7" w:rsidP="00D12E7C">
      <w:pPr>
        <w:pStyle w:val="PlainList"/>
        <w:numPr>
          <w:ilvl w:val="0"/>
          <w:numId w:val="30"/>
        </w:numPr>
        <w:spacing w:after="120" w:line="252" w:lineRule="auto"/>
        <w:contextualSpacing w:val="0"/>
      </w:pPr>
      <w:r w:rsidRPr="008D0CC7">
        <w:t xml:space="preserve">Εάν το/τα </w:t>
      </w:r>
      <w:r w:rsidRPr="008D0CC7">
        <w:rPr>
          <w:lang w:val="en-US"/>
        </w:rPr>
        <w:t>vouchers</w:t>
      </w:r>
      <w:r w:rsidRPr="008D0CC7">
        <w:t xml:space="preserve"> θα εξαργυρωθούν στη μέγιστη ονομαστική τιμή τους ή σε χαμηλότερη (με βάση τα τιμολογημένα προϊόντα).</w:t>
      </w:r>
    </w:p>
    <w:p w14:paraId="0A351D7C" w14:textId="77777777" w:rsidR="008D0CC7" w:rsidRPr="008D0CC7" w:rsidRDefault="008D0CC7" w:rsidP="0053009A">
      <w:pPr>
        <w:pStyle w:val="PlainParagraph"/>
        <w:spacing w:after="120" w:line="252" w:lineRule="auto"/>
      </w:pPr>
      <w:r w:rsidRPr="008D0CC7">
        <w:t>Το συγκεκριμένο βήμα είναι προαιρετικό και η πληροφορία απλώς παρέχεται προς διευκόλυνση του πωλητή-εμπόρου, για την αποφυγή διορθώσεων/ αλλαγών μετά την τιμολόγηση. Πχ. βοηθά να επιβεβαιωθεί το υπόλοιπο ποσό που θα πρέπει να καταβάλει ο δικαιούχος.</w:t>
      </w:r>
    </w:p>
    <w:p w14:paraId="32B8C95B" w14:textId="76CBB7A0" w:rsidR="008D0CC7" w:rsidRPr="008D0CC7" w:rsidRDefault="008D0CC7" w:rsidP="0053009A">
      <w:pPr>
        <w:pStyle w:val="PlainList"/>
        <w:spacing w:after="120" w:line="252" w:lineRule="auto"/>
        <w:contextualSpacing w:val="0"/>
      </w:pPr>
      <w:r w:rsidRPr="008D0CC7">
        <w:t xml:space="preserve">Ο πωλητής προχωρά στην τιμολόγηση </w:t>
      </w:r>
      <w:r w:rsidR="00153BF0">
        <w:t>της</w:t>
      </w:r>
      <w:r w:rsidRPr="008D0CC7">
        <w:t xml:space="preserve"> επιλέξιμη</w:t>
      </w:r>
      <w:r w:rsidR="00153BF0">
        <w:t>ς ψηφιακής</w:t>
      </w:r>
      <w:r w:rsidRPr="008D0CC7">
        <w:t xml:space="preserve"> λύση</w:t>
      </w:r>
      <w:r w:rsidR="00153BF0">
        <w:t>ς</w:t>
      </w:r>
      <w:r w:rsidRPr="008D0CC7">
        <w:t xml:space="preserve"> στο δικό του σύστημα τιμολόγησης εκδίδοντας το παραστατικό πώλησης.</w:t>
      </w:r>
    </w:p>
    <w:p w14:paraId="76118172" w14:textId="29ED16A6" w:rsidR="008D0CC7" w:rsidRPr="008D0CC7" w:rsidRDefault="008D0CC7" w:rsidP="0053009A">
      <w:pPr>
        <w:pStyle w:val="PlainList"/>
        <w:spacing w:after="120" w:line="252" w:lineRule="auto"/>
        <w:contextualSpacing w:val="0"/>
      </w:pPr>
      <w:r w:rsidRPr="008D0CC7">
        <w:t xml:space="preserve">Μετά την τιμολόγηση, ο προμηθευτής δηλώνει και αποστέλλει στην Ψηφιακή Πλατφόρμα του Προγράμματος το αίτημα εξαργύρωσης των </w:t>
      </w:r>
      <w:r w:rsidRPr="008D0CC7">
        <w:rPr>
          <w:lang w:val="en-US"/>
        </w:rPr>
        <w:t>vouchers</w:t>
      </w:r>
      <w:r w:rsidRPr="008D0CC7">
        <w:t xml:space="preserve"> που </w:t>
      </w:r>
      <w:r w:rsidRPr="008750FC">
        <w:t xml:space="preserve">περιλαμβάνονται στο συγκεκριμένο παραστατικό πώλησης. Στο αίτημα καταγράφει τα στοιχεία του τιμολογίου, τα επιλέξιμα προϊόντα (προς επιδότηση), την αξία τους </w:t>
      </w:r>
      <w:r w:rsidR="005F2456" w:rsidRPr="008750FC">
        <w:t>πλέον</w:t>
      </w:r>
      <w:r w:rsidRPr="008750FC">
        <w:t xml:space="preserve"> ΦΠΑ, καθώς και τα </w:t>
      </w:r>
      <w:r w:rsidRPr="008750FC">
        <w:rPr>
          <w:lang w:val="en-US"/>
        </w:rPr>
        <w:t>vouchers</w:t>
      </w:r>
      <w:r w:rsidRPr="008750FC">
        <w:t xml:space="preserve"> που συνδέονται με το συγκεκριμένο παραστατικό (</w:t>
      </w:r>
      <w:r w:rsidRPr="008750FC">
        <w:rPr>
          <w:lang w:val="en-US"/>
        </w:rPr>
        <w:t>Operation</w:t>
      </w:r>
      <w:r w:rsidRPr="008750FC">
        <w:t xml:space="preserve">: </w:t>
      </w:r>
      <w:r w:rsidRPr="008750FC">
        <w:rPr>
          <w:lang w:val="en-US"/>
        </w:rPr>
        <w:t>Coupon</w:t>
      </w:r>
      <w:r w:rsidRPr="008750FC">
        <w:t>_</w:t>
      </w:r>
      <w:r w:rsidRPr="008750FC">
        <w:rPr>
          <w:lang w:val="en-US"/>
        </w:rPr>
        <w:t>Redeem</w:t>
      </w:r>
      <w:r w:rsidRPr="008750FC">
        <w:t xml:space="preserve">). Η συγκεκριμένη ενέργεια μπορεί να γίνει από το λογαριασμό του προμηθευτή στην </w:t>
      </w:r>
      <w:r w:rsidRPr="008750FC">
        <w:lastRenderedPageBreak/>
        <w:t xml:space="preserve">ηλεκτρονική πλατφόρμα μέσω καταχώρησης του κάθε αιτήματος, είτε με αυτόματο μήνυμα που μπορεί να αποσταλεί μέσω </w:t>
      </w:r>
      <w:r w:rsidRPr="008750FC">
        <w:rPr>
          <w:lang w:val="en-US"/>
        </w:rPr>
        <w:t>web</w:t>
      </w:r>
      <w:r w:rsidRPr="008750FC">
        <w:t xml:space="preserve"> </w:t>
      </w:r>
      <w:r w:rsidRPr="008750FC">
        <w:rPr>
          <w:lang w:val="en-US"/>
        </w:rPr>
        <w:t>service</w:t>
      </w:r>
      <w:r w:rsidRPr="008750FC">
        <w:t>, απευθείας από το σύστημα τιμολόγησης του</w:t>
      </w:r>
      <w:r w:rsidRPr="008D0CC7">
        <w:t xml:space="preserve"> προμηθευτή.</w:t>
      </w:r>
    </w:p>
    <w:p w14:paraId="189FE701" w14:textId="34F10B0C" w:rsidR="008D0CC7" w:rsidRPr="008D0CC7" w:rsidRDefault="008D0CC7" w:rsidP="0053009A">
      <w:pPr>
        <w:pStyle w:val="PlainList"/>
        <w:spacing w:after="120" w:line="252" w:lineRule="auto"/>
        <w:contextualSpacing w:val="0"/>
      </w:pPr>
      <w:r w:rsidRPr="008D0CC7">
        <w:t xml:space="preserve">Προβλέπεται ένα μήνυμα/ αίτημα (μία κλήση </w:t>
      </w:r>
      <w:r w:rsidRPr="008D0CC7">
        <w:rPr>
          <w:lang w:val="en-US"/>
        </w:rPr>
        <w:t>web</w:t>
      </w:r>
      <w:r w:rsidRPr="008D0CC7">
        <w:t xml:space="preserve"> </w:t>
      </w:r>
      <w:r w:rsidRPr="008D0CC7">
        <w:rPr>
          <w:lang w:val="en-US"/>
        </w:rPr>
        <w:t>service</w:t>
      </w:r>
      <w:r w:rsidRPr="008D0CC7">
        <w:t xml:space="preserve">) </w:t>
      </w:r>
      <w:r w:rsidRPr="008D0CC7">
        <w:rPr>
          <w:u w:val="single"/>
        </w:rPr>
        <w:t>ανά παραστατικό</w:t>
      </w:r>
      <w:r w:rsidRPr="008D0CC7">
        <w:t xml:space="preserve">, το οποίο μπορεί να περιλαμβάνει ένα ή περισσότερα προϊόντα (όμως μία και μόνο επιλέξιμη λύση) και </w:t>
      </w:r>
      <w:r w:rsidR="0080248B">
        <w:t xml:space="preserve">τα αντίστοιχα </w:t>
      </w:r>
      <w:r w:rsidRPr="0080248B">
        <w:rPr>
          <w:lang w:val="en-US"/>
        </w:rPr>
        <w:t>vouchers</w:t>
      </w:r>
      <w:r w:rsidRPr="008D0CC7">
        <w:t>.</w:t>
      </w:r>
    </w:p>
    <w:p w14:paraId="496DDD1E" w14:textId="23CA05E2" w:rsidR="008D0CC7" w:rsidRPr="008D0CC7" w:rsidRDefault="008D0CC7" w:rsidP="0053009A">
      <w:pPr>
        <w:pStyle w:val="PlainList"/>
        <w:spacing w:after="120" w:line="252" w:lineRule="auto"/>
        <w:contextualSpacing w:val="0"/>
      </w:pPr>
      <w:r w:rsidRPr="008D0CC7">
        <w:t>Το αίτημα παραλαμβάνεται στιγμιαία και ελέγχεται από την ψηφιακή πλατφόρμα του Προγράμματος. Εφαρμόζονται όλοι οι αναγκαίοι επιχειρησιακοί κανόνες (</w:t>
      </w:r>
      <w:r w:rsidRPr="008D0CC7">
        <w:rPr>
          <w:lang w:val="en-US"/>
        </w:rPr>
        <w:t>business</w:t>
      </w:r>
      <w:r w:rsidRPr="008D0CC7">
        <w:t xml:space="preserve"> </w:t>
      </w:r>
      <w:r w:rsidRPr="008D0CC7">
        <w:rPr>
          <w:lang w:val="en-US"/>
        </w:rPr>
        <w:t>rules</w:t>
      </w:r>
      <w:r w:rsidRPr="008D0CC7">
        <w:t xml:space="preserve">) και επιστρέφεται η τελική επιβεβαίωση (ή μη) της εξαργύρωσης του κουπονιού. </w:t>
      </w:r>
      <w:r w:rsidR="005D47A9" w:rsidRPr="008D0CC7">
        <w:rPr>
          <w:rFonts w:eastAsiaTheme="minorEastAsia"/>
        </w:rPr>
        <w:t>Αν κάποιος από τους αυτόματους ελέγχους αποτύχει, αποτυγχάνει συνολικά η εξαργύρωση και επιστρέφεται ο αντίστοιχος / οι αντίστοιχοι (πολλαπλοί) κωδικοί λάθους.</w:t>
      </w:r>
      <w:r w:rsidR="00AB4757">
        <w:rPr>
          <w:rFonts w:eastAsiaTheme="minorEastAsia"/>
        </w:rPr>
        <w:t xml:space="preserve"> </w:t>
      </w:r>
      <w:r w:rsidRPr="008D0CC7">
        <w:t xml:space="preserve">Σε περίπτωση επιτυχούς εξαργύρωσης τα </w:t>
      </w:r>
      <w:r w:rsidRPr="008D0CC7">
        <w:rPr>
          <w:lang w:val="en-US"/>
        </w:rPr>
        <w:t>vouchers</w:t>
      </w:r>
      <w:r w:rsidRPr="008D0CC7">
        <w:t xml:space="preserve"> αλλάζουν κατάσταση σε "Εξαργυρωμένα" (</w:t>
      </w:r>
      <w:r w:rsidRPr="008D0CC7">
        <w:rPr>
          <w:lang w:val="en-GB"/>
        </w:rPr>
        <w:t>Redeemed</w:t>
      </w:r>
      <w:r w:rsidRPr="008D0CC7">
        <w:t>) και δεν μπορούν να χρησιμοποιηθούν ξανά.</w:t>
      </w:r>
    </w:p>
    <w:p w14:paraId="16C893E1" w14:textId="0F0ED8E7" w:rsidR="008D0CC7" w:rsidRDefault="008D0CC7" w:rsidP="0053009A">
      <w:pPr>
        <w:pStyle w:val="PlainList"/>
        <w:spacing w:after="120" w:line="252" w:lineRule="auto"/>
        <w:contextualSpacing w:val="0"/>
      </w:pPr>
      <w:r w:rsidRPr="008D0CC7">
        <w:t xml:space="preserve">Με την επιτυχή εξαργύρωση, δημιουργείται καταρχήν μία απαίτηση του Πωλητή – λήπτη του </w:t>
      </w:r>
      <w:r w:rsidRPr="008D0CC7">
        <w:rPr>
          <w:lang w:val="en-US"/>
        </w:rPr>
        <w:t>voucher</w:t>
      </w:r>
      <w:r w:rsidRPr="008D0CC7">
        <w:t xml:space="preserve"> για ισόποση πληρωμή του από το Πρόγραμμα. Η διαχείριση/εκκαθάριση των απαιτήσεων και η διενέργεια των πληρωμών αναλύονται στην ενότητα </w:t>
      </w:r>
      <w:r w:rsidRPr="008D0CC7">
        <w:rPr>
          <w:b/>
          <w:bCs/>
          <w:color w:val="595959" w:themeColor="text1" w:themeTint="A6"/>
        </w:rPr>
        <w:fldChar w:fldCharType="begin"/>
      </w:r>
      <w:r w:rsidRPr="008D0CC7">
        <w:rPr>
          <w:b/>
          <w:bCs/>
          <w:color w:val="595959" w:themeColor="text1" w:themeTint="A6"/>
        </w:rPr>
        <w:instrText xml:space="preserve"> REF _Ref65677161 \r \h  \* MERGEFORMAT </w:instrText>
      </w:r>
      <w:r w:rsidRPr="008D0CC7">
        <w:rPr>
          <w:b/>
          <w:bCs/>
          <w:color w:val="595959" w:themeColor="text1" w:themeTint="A6"/>
        </w:rPr>
      </w:r>
      <w:r w:rsidRPr="008D0CC7">
        <w:rPr>
          <w:b/>
          <w:bCs/>
          <w:color w:val="595959" w:themeColor="text1" w:themeTint="A6"/>
        </w:rPr>
        <w:fldChar w:fldCharType="separate"/>
      </w:r>
      <w:r w:rsidR="00132E02">
        <w:rPr>
          <w:b/>
          <w:bCs/>
          <w:color w:val="595959" w:themeColor="text1" w:themeTint="A6"/>
        </w:rPr>
        <w:t>15</w:t>
      </w:r>
      <w:r w:rsidRPr="008D0CC7">
        <w:rPr>
          <w:b/>
          <w:bCs/>
          <w:color w:val="595959" w:themeColor="text1" w:themeTint="A6"/>
        </w:rPr>
        <w:fldChar w:fldCharType="end"/>
      </w:r>
      <w:r w:rsidRPr="008D0CC7">
        <w:rPr>
          <w:color w:val="595959" w:themeColor="text1" w:themeTint="A6"/>
        </w:rPr>
        <w:t xml:space="preserve"> «</w:t>
      </w:r>
      <w:r w:rsidRPr="008D0CC7">
        <w:rPr>
          <w:color w:val="595959" w:themeColor="text1" w:themeTint="A6"/>
        </w:rPr>
        <w:fldChar w:fldCharType="begin"/>
      </w:r>
      <w:r w:rsidRPr="008D0CC7">
        <w:rPr>
          <w:color w:val="595959" w:themeColor="text1" w:themeTint="A6"/>
        </w:rPr>
        <w:instrText xml:space="preserve"> REF _Ref65677165 \h </w:instrText>
      </w:r>
      <w:r>
        <w:rPr>
          <w:color w:val="595959" w:themeColor="text1" w:themeTint="A6"/>
        </w:rPr>
        <w:instrText xml:space="preserve"> \* MERGEFORMAT </w:instrText>
      </w:r>
      <w:r w:rsidRPr="008D0CC7">
        <w:rPr>
          <w:color w:val="595959" w:themeColor="text1" w:themeTint="A6"/>
        </w:rPr>
      </w:r>
      <w:r w:rsidRPr="008D0CC7">
        <w:rPr>
          <w:color w:val="595959" w:themeColor="text1" w:themeTint="A6"/>
        </w:rPr>
        <w:fldChar w:fldCharType="separate"/>
      </w:r>
      <w:r w:rsidR="00132E02" w:rsidRPr="00132E02">
        <w:t>Διαδικασία Πληρωμής Προμηθευτών</w:t>
      </w:r>
      <w:r w:rsidRPr="008D0CC7">
        <w:rPr>
          <w:color w:val="595959" w:themeColor="text1" w:themeTint="A6"/>
        </w:rPr>
        <w:fldChar w:fldCharType="end"/>
      </w:r>
      <w:r w:rsidRPr="008D0CC7">
        <w:rPr>
          <w:color w:val="595959" w:themeColor="text1" w:themeTint="A6"/>
        </w:rPr>
        <w:t>»</w:t>
      </w:r>
      <w:r w:rsidRPr="008D0CC7">
        <w:t>.</w:t>
      </w:r>
    </w:p>
    <w:p w14:paraId="74C659CA" w14:textId="77777777" w:rsidR="004B01FC" w:rsidRPr="008D0CC7" w:rsidRDefault="004B01FC" w:rsidP="0053009A">
      <w:pPr>
        <w:pStyle w:val="PlainList"/>
        <w:numPr>
          <w:ilvl w:val="0"/>
          <w:numId w:val="0"/>
        </w:numPr>
        <w:spacing w:after="120" w:line="252" w:lineRule="auto"/>
        <w:contextualSpacing w:val="0"/>
      </w:pPr>
    </w:p>
    <w:p w14:paraId="72C0F566" w14:textId="77777777" w:rsidR="00997356" w:rsidRDefault="00997356" w:rsidP="0053009A">
      <w:pPr>
        <w:pStyle w:val="PlainParagraph"/>
        <w:spacing w:after="120" w:line="252" w:lineRule="auto"/>
        <w:rPr>
          <w:rFonts w:eastAsiaTheme="minorEastAsia"/>
          <w:b/>
          <w:bCs/>
        </w:rPr>
      </w:pPr>
    </w:p>
    <w:p w14:paraId="44F3D7C2" w14:textId="77777777" w:rsidR="004B01FC" w:rsidRPr="008D0CC7" w:rsidRDefault="004B01FC" w:rsidP="0053009A">
      <w:pPr>
        <w:pStyle w:val="PlainParagraph"/>
        <w:spacing w:after="120" w:line="252" w:lineRule="auto"/>
      </w:pPr>
    </w:p>
    <w:p w14:paraId="43419DEB" w14:textId="1B9E0F7E" w:rsidR="008D0CC7" w:rsidRPr="0043125C" w:rsidRDefault="02B02253" w:rsidP="00D12E7C">
      <w:pPr>
        <w:pStyle w:val="Heading2"/>
        <w:numPr>
          <w:ilvl w:val="1"/>
          <w:numId w:val="37"/>
        </w:numPr>
        <w:spacing w:before="0" w:after="120" w:line="252" w:lineRule="auto"/>
      </w:pPr>
      <w:bookmarkStart w:id="398" w:name="_Toc97295154"/>
      <w:bookmarkStart w:id="399" w:name="_Toc101341924"/>
      <w:r>
        <w:t>Ανάκληση της εξαργύρωσης των vouchers</w:t>
      </w:r>
      <w:bookmarkEnd w:id="398"/>
      <w:bookmarkEnd w:id="399"/>
    </w:p>
    <w:p w14:paraId="475424A0" w14:textId="77777777" w:rsidR="008D0CC7" w:rsidRPr="00B900FD" w:rsidRDefault="008D0CC7" w:rsidP="0053009A">
      <w:pPr>
        <w:pStyle w:val="PlainParagraph"/>
        <w:spacing w:after="120" w:line="252" w:lineRule="auto"/>
      </w:pPr>
      <w:r w:rsidRPr="008D0CC7">
        <w:rPr>
          <w:rFonts w:eastAsiaTheme="minorEastAsia"/>
        </w:rPr>
        <w:t xml:space="preserve">Σε περίπτωση επιστροφής του ήδη πωληθέντος προϊόντος, είτε σε περίπτωση λάθους δήλωσης κατά την </w:t>
      </w:r>
      <w:r w:rsidRPr="00B900FD">
        <w:rPr>
          <w:rFonts w:eastAsiaTheme="minorEastAsia"/>
        </w:rPr>
        <w:t xml:space="preserve">εξαργύρωση (που όμως ολοκληρώθηκε επιτυχώς), ο προμηθευτής μπορεί να ανακαλέσει την προηγούμενη ενέργειά του </w:t>
      </w:r>
      <w:r w:rsidRPr="00B900FD">
        <w:t>(</w:t>
      </w:r>
      <w:r w:rsidRPr="00B900FD">
        <w:rPr>
          <w:lang w:val="en-US"/>
        </w:rPr>
        <w:t>Coupon</w:t>
      </w:r>
      <w:r w:rsidRPr="00B900FD">
        <w:t>_</w:t>
      </w:r>
      <w:r w:rsidRPr="00B900FD">
        <w:rPr>
          <w:lang w:val="en-US"/>
        </w:rPr>
        <w:t>Cancel</w:t>
      </w:r>
      <w:r w:rsidRPr="00B900FD">
        <w:t>_</w:t>
      </w:r>
      <w:r w:rsidRPr="00B900FD">
        <w:rPr>
          <w:lang w:val="en-US"/>
        </w:rPr>
        <w:t>Redemption</w:t>
      </w:r>
      <w:r w:rsidRPr="00B900FD">
        <w:t>).</w:t>
      </w:r>
    </w:p>
    <w:p w14:paraId="6ABC7E12" w14:textId="77777777" w:rsidR="008D0CC7" w:rsidRPr="008D0CC7" w:rsidRDefault="008D0CC7" w:rsidP="0053009A">
      <w:pPr>
        <w:pStyle w:val="PlainParagraph"/>
        <w:spacing w:after="120" w:line="252" w:lineRule="auto"/>
        <w:rPr>
          <w:rFonts w:eastAsiaTheme="minorEastAsia"/>
        </w:rPr>
      </w:pPr>
      <w:r w:rsidRPr="00B900FD">
        <w:t xml:space="preserve">Με την ακύρωση το </w:t>
      </w:r>
      <w:r w:rsidRPr="00B900FD">
        <w:rPr>
          <w:lang w:val="en-US"/>
        </w:rPr>
        <w:t>voucher</w:t>
      </w:r>
      <w:r w:rsidRPr="00B900FD">
        <w:t xml:space="preserve"> επιστρέφει ελεύθερο </w:t>
      </w:r>
      <w:r w:rsidRPr="008D0CC7">
        <w:t xml:space="preserve">στο δικαιούχο. Η ακύρωση θα συνοδεύεται και από την ακύρωση του παραστατικού πώλησης το οποίο εξοφλήθηκε με τα ακυρωμένα πλέον </w:t>
      </w:r>
      <w:r w:rsidRPr="008D0CC7">
        <w:rPr>
          <w:lang w:val="en-US"/>
        </w:rPr>
        <w:t>vouchers</w:t>
      </w:r>
      <w:r w:rsidRPr="008D0CC7">
        <w:t xml:space="preserve">. Παράλληλα, η απαίτηση του Πωλητή – λήπτη του </w:t>
      </w:r>
      <w:r w:rsidRPr="008D0CC7">
        <w:rPr>
          <w:lang w:val="en-US"/>
        </w:rPr>
        <w:t>voucher</w:t>
      </w:r>
      <w:r w:rsidRPr="008D0CC7">
        <w:t xml:space="preserve"> για ισόποση πληρωμή του από το Πρόγραμμα αναιρείται και αυτή.</w:t>
      </w:r>
    </w:p>
    <w:p w14:paraId="5C3D7AD7"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highlight w:val="red"/>
        </w:rPr>
      </w:pPr>
      <w:r w:rsidRPr="008D0CC7">
        <w:rPr>
          <w:rFonts w:ascii="Tahoma" w:hAnsi="Tahoma" w:cs="Tahoma"/>
          <w:highlight w:val="red"/>
        </w:rPr>
        <w:br w:type="page"/>
      </w:r>
    </w:p>
    <w:p w14:paraId="3D9E7614" w14:textId="2F8790B4" w:rsidR="008D0CC7" w:rsidRPr="004B01FC" w:rsidRDefault="02B02253" w:rsidP="00D12E7C">
      <w:pPr>
        <w:pStyle w:val="Heading1"/>
        <w:numPr>
          <w:ilvl w:val="0"/>
          <w:numId w:val="37"/>
        </w:numPr>
        <w:spacing w:before="0" w:after="120" w:line="252" w:lineRule="auto"/>
        <w:ind w:left="357" w:hanging="357"/>
        <w:rPr>
          <w:sz w:val="24"/>
          <w:szCs w:val="24"/>
        </w:rPr>
      </w:pPr>
      <w:bookmarkStart w:id="400" w:name="_Ref65677161"/>
      <w:bookmarkStart w:id="401" w:name="_Ref65677165"/>
      <w:bookmarkStart w:id="402" w:name="_Toc97295155"/>
      <w:bookmarkStart w:id="403" w:name="_Toc101341925"/>
      <w:r w:rsidRPr="0286D1F4">
        <w:rPr>
          <w:sz w:val="24"/>
          <w:szCs w:val="24"/>
        </w:rPr>
        <w:lastRenderedPageBreak/>
        <w:t>Διαδικασία Πληρωμής Προμηθευτών</w:t>
      </w:r>
      <w:bookmarkEnd w:id="400"/>
      <w:bookmarkEnd w:id="401"/>
      <w:bookmarkEnd w:id="402"/>
      <w:bookmarkEnd w:id="403"/>
    </w:p>
    <w:p w14:paraId="0324AD4B" w14:textId="77777777" w:rsidR="008D0CC7" w:rsidRPr="008D0CC7" w:rsidRDefault="008D0CC7" w:rsidP="0053009A">
      <w:pPr>
        <w:spacing w:after="120" w:line="252" w:lineRule="auto"/>
        <w:jc w:val="both"/>
        <w:rPr>
          <w:rFonts w:ascii="Tahoma" w:hAnsi="Tahoma" w:cs="Tahoma"/>
          <w:i/>
          <w:iCs/>
          <w:color w:val="595959" w:themeColor="text1" w:themeTint="A6"/>
          <w:sz w:val="21"/>
          <w:szCs w:val="21"/>
        </w:rPr>
      </w:pPr>
      <w:r w:rsidRPr="008D0CC7">
        <w:rPr>
          <w:rFonts w:ascii="Tahoma" w:hAnsi="Tahoma" w:cs="Tahoma"/>
          <w:i/>
          <w:iCs/>
          <w:color w:val="595959" w:themeColor="text1" w:themeTint="A6"/>
          <w:sz w:val="21"/>
          <w:szCs w:val="21"/>
        </w:rPr>
        <w:t>(Η παρούσα ενότητα αφορά τους προμηθευτές που πληρώνονται μέσω του Προγράμματος)</w:t>
      </w:r>
    </w:p>
    <w:p w14:paraId="5628921E"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404" w:name="_Toc66380129"/>
      <w:bookmarkStart w:id="405" w:name="_Toc97295156"/>
      <w:bookmarkStart w:id="406" w:name="_Toc97295442"/>
      <w:bookmarkStart w:id="407" w:name="_Toc97295582"/>
      <w:bookmarkStart w:id="408" w:name="_Toc97296801"/>
      <w:bookmarkStart w:id="409" w:name="_Toc97305881"/>
      <w:bookmarkStart w:id="410" w:name="_Toc97306019"/>
      <w:bookmarkStart w:id="411" w:name="_Toc97306156"/>
      <w:bookmarkStart w:id="412" w:name="_Toc97306292"/>
      <w:bookmarkStart w:id="413" w:name="_Toc97391285"/>
      <w:bookmarkStart w:id="414" w:name="_Toc97535044"/>
      <w:bookmarkStart w:id="415" w:name="_Toc97535161"/>
      <w:bookmarkStart w:id="416" w:name="_Toc97535293"/>
      <w:bookmarkStart w:id="417" w:name="_Toc97541776"/>
      <w:bookmarkStart w:id="418" w:name="_Toc97541978"/>
      <w:bookmarkStart w:id="419" w:name="_Toc97545868"/>
      <w:bookmarkStart w:id="420" w:name="_Toc97545962"/>
      <w:bookmarkStart w:id="421" w:name="_Toc97546053"/>
      <w:bookmarkStart w:id="422" w:name="_Toc97546146"/>
      <w:bookmarkStart w:id="423" w:name="_Toc97546324"/>
      <w:bookmarkStart w:id="424" w:name="_Toc97547084"/>
      <w:bookmarkStart w:id="425" w:name="_Toc97547176"/>
      <w:bookmarkStart w:id="426" w:name="_Toc97547353"/>
      <w:bookmarkStart w:id="427" w:name="_Toc97643085"/>
      <w:bookmarkStart w:id="428" w:name="_Toc101117503"/>
      <w:bookmarkStart w:id="429" w:name="_Toc101117598"/>
      <w:bookmarkStart w:id="430" w:name="_Toc101117678"/>
      <w:bookmarkStart w:id="431" w:name="_Toc101117758"/>
      <w:bookmarkStart w:id="432" w:name="_Toc101119417"/>
      <w:bookmarkStart w:id="433" w:name="_Toc101341926"/>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3118C96C" w14:textId="1D3972D9" w:rsidR="008D0CC7" w:rsidRPr="0043125C" w:rsidRDefault="02B02253" w:rsidP="00D12E7C">
      <w:pPr>
        <w:pStyle w:val="Heading2"/>
        <w:numPr>
          <w:ilvl w:val="1"/>
          <w:numId w:val="37"/>
        </w:numPr>
        <w:spacing w:before="0" w:after="120" w:line="252" w:lineRule="auto"/>
      </w:pPr>
      <w:bookmarkStart w:id="434" w:name="_Toc97295157"/>
      <w:bookmarkStart w:id="435" w:name="_Toc101341927"/>
      <w:r>
        <w:t>Γενικοί Κανόνες</w:t>
      </w:r>
      <w:bookmarkEnd w:id="434"/>
      <w:bookmarkEnd w:id="435"/>
    </w:p>
    <w:p w14:paraId="1EF41067" w14:textId="6907F775" w:rsidR="008D0CC7" w:rsidRPr="008D0CC7" w:rsidRDefault="008D0CC7" w:rsidP="00D12E7C">
      <w:pPr>
        <w:pStyle w:val="PlainParagraph"/>
        <w:numPr>
          <w:ilvl w:val="0"/>
          <w:numId w:val="31"/>
        </w:numPr>
        <w:spacing w:after="120" w:line="252" w:lineRule="auto"/>
      </w:pPr>
      <w:r w:rsidRPr="008D0CC7">
        <w:t xml:space="preserve">Με κάθε εξαργύρωση </w:t>
      </w:r>
      <w:r w:rsidRPr="008D0CC7">
        <w:rPr>
          <w:lang w:val="en-US"/>
        </w:rPr>
        <w:t>voucher</w:t>
      </w:r>
      <w:r w:rsidRPr="008D0CC7">
        <w:t xml:space="preserve"> δημιουργείται μία καταρχήν απαίτηση του </w:t>
      </w:r>
      <w:r w:rsidR="00E75625">
        <w:t>Προμηθευτή (παρόχου ψηφιακών λύσεων)</w:t>
      </w:r>
      <w:r w:rsidRPr="008D0CC7">
        <w:t xml:space="preserve"> για πληρωμή του από το Πρόγραμμα. Το ύψος της αποζημίωσης ισούται με το ποσό εξαργύρωσης, το οποίο καταγράφεται στη συναλλαγή (εξαργύρωσης) και είναι πάντα μικρότερο ή ίσο με την ονομαστική αξία του κάθε </w:t>
      </w:r>
      <w:r w:rsidRPr="008D0CC7">
        <w:rPr>
          <w:lang w:val="en-US"/>
        </w:rPr>
        <w:t>voucher</w:t>
      </w:r>
      <w:r w:rsidRPr="008D0CC7">
        <w:t>.</w:t>
      </w:r>
    </w:p>
    <w:p w14:paraId="1425F392" w14:textId="6551F62F" w:rsidR="008D0CC7" w:rsidRPr="008D0CC7" w:rsidRDefault="008D0CC7" w:rsidP="00D12E7C">
      <w:pPr>
        <w:pStyle w:val="PlainParagraph"/>
        <w:numPr>
          <w:ilvl w:val="0"/>
          <w:numId w:val="31"/>
        </w:numPr>
        <w:spacing w:after="120" w:line="252" w:lineRule="auto"/>
      </w:pPr>
      <w:r w:rsidRPr="008D0CC7">
        <w:t xml:space="preserve">Οι πληρωμές του Προγράμματος προς τους </w:t>
      </w:r>
      <w:r w:rsidR="00E75625">
        <w:t>προμηθευτές</w:t>
      </w:r>
      <w:r w:rsidRPr="008D0CC7">
        <w:t xml:space="preserve"> των προϊόντων δεν λογίζεται ως αμοιβή για προμήθεια ή παροχή υπηρεσίας, ούτε καθ’ οποιονδήποτε τρόπο επιχορήγηση των ιδίων. Αποτελεί μία απευθείας ταμειακή ροή προς τους </w:t>
      </w:r>
      <w:r w:rsidR="00E75625">
        <w:t>παρόχους ψηφιακών λύσεων</w:t>
      </w:r>
      <w:r w:rsidRPr="008D0CC7">
        <w:t xml:space="preserve"> για την κάλυψη μέρους ή συνόλου της δαπάνης των δικαιούχων. Σε κάθε περίπτωση, η επιδότηση αφορά τους δικαιούχους και όχι τους προμηθευτές. </w:t>
      </w:r>
    </w:p>
    <w:p w14:paraId="0EFDEBB4" w14:textId="4AB0AF0C" w:rsidR="008D0CC7" w:rsidRPr="008D0CC7" w:rsidRDefault="008D0CC7" w:rsidP="00D12E7C">
      <w:pPr>
        <w:pStyle w:val="PlainParagraph"/>
        <w:numPr>
          <w:ilvl w:val="0"/>
          <w:numId w:val="31"/>
        </w:numPr>
        <w:spacing w:after="120" w:line="252" w:lineRule="auto"/>
      </w:pPr>
      <w:r w:rsidRPr="008D0CC7">
        <w:t xml:space="preserve">Για την πληρωμή </w:t>
      </w:r>
      <w:r w:rsidRPr="008D0CC7">
        <w:rPr>
          <w:b/>
          <w:bCs/>
        </w:rPr>
        <w:t xml:space="preserve">δεν απαιτείται  έκδοση κάποιου παραστατικού </w:t>
      </w:r>
      <w:r w:rsidRPr="008D0CC7">
        <w:t xml:space="preserve">από την πλευρά των </w:t>
      </w:r>
      <w:r w:rsidR="009323C8">
        <w:t>προμηθευτών</w:t>
      </w:r>
      <w:r w:rsidRPr="008D0CC7">
        <w:t xml:space="preserve">, δεδομένου ότι η αποζημίωση αφορά κάλυψη δαπάνης </w:t>
      </w:r>
      <w:r w:rsidR="009323C8">
        <w:t xml:space="preserve">(πληρωμή) </w:t>
      </w:r>
      <w:r w:rsidRPr="008D0CC7">
        <w:t>στο ήδη υπάρχον παραστατικό μεταξύ πωλητή και δικαιούχου. Επίσης, δεν απαιτείται κάποια ειδικό αίτημα πληρωμής. Το εκκαθαρισμένο ποσό αποδίδεται αυτόματα στο σύνολό του, χωρίς κρατήσεις. Οι όποιες φορολογικές υποχρεώσεις απορρέουν από την έκδοση του αρχικού φορολογικού στοιχείου και δε σχετίζονται με την πληρωμή-εξόφληση μέρους του παραστατικού από το Πρόγραμμα.</w:t>
      </w:r>
    </w:p>
    <w:p w14:paraId="3E480CB1" w14:textId="77777777" w:rsidR="008D0CC7" w:rsidRPr="008D0CC7" w:rsidRDefault="008D0CC7" w:rsidP="00D12E7C">
      <w:pPr>
        <w:pStyle w:val="PlainParagraph"/>
        <w:numPr>
          <w:ilvl w:val="0"/>
          <w:numId w:val="31"/>
        </w:numPr>
        <w:spacing w:after="120" w:line="252" w:lineRule="auto"/>
      </w:pPr>
      <w:r w:rsidRPr="008D0CC7">
        <w:t xml:space="preserve">Οι εκκαθαρίσεις των ποσών και οι αντίστοιχες πληρωμές θα γίνονται σε περιοδική, επαναλαμβανόμενη βάση, σε επίπεδο ημερολογιακών μηνών, με βάση τα στοιχεία και πληροφορίες που τηρούνται στην ηλεκτρονική πλατφόρμα του Προγράμματος. </w:t>
      </w:r>
    </w:p>
    <w:p w14:paraId="6D1BB3E5" w14:textId="151F9488" w:rsidR="008D0CC7" w:rsidRPr="00597053" w:rsidRDefault="008D0CC7" w:rsidP="00D12E7C">
      <w:pPr>
        <w:pStyle w:val="PlainParagraph"/>
        <w:numPr>
          <w:ilvl w:val="0"/>
          <w:numId w:val="31"/>
        </w:numPr>
        <w:spacing w:after="120" w:line="252" w:lineRule="auto"/>
      </w:pPr>
      <w:r w:rsidRPr="00597053">
        <w:t>Για την πληρωμή κάθε εμπόρου από το πρόγραμμα προηγείται εισήγηση της Γνωμοδοτικής Επιτροπής και απόφαση του αρμόδιου οργάνου της ΚτΠ Μ.Α.Ε.</w:t>
      </w:r>
    </w:p>
    <w:p w14:paraId="5AD150F9" w14:textId="77777777" w:rsidR="008D0CC7" w:rsidRPr="008D0CC7" w:rsidRDefault="008D0CC7" w:rsidP="00D12E7C">
      <w:pPr>
        <w:pStyle w:val="PlainParagraph"/>
        <w:numPr>
          <w:ilvl w:val="0"/>
          <w:numId w:val="31"/>
        </w:numPr>
        <w:spacing w:after="120" w:line="252" w:lineRule="auto"/>
      </w:pPr>
      <w:r w:rsidRPr="008D0CC7">
        <w:t xml:space="preserve">Για λόγους που σχετίζονται εσωτερικά με τη διαχείριση του Προγράμματος και τη δήλωση/τεκμηρίωση των δαπανών στο Πρόγραμμα Δημοσίων Επενδύσεων, καθώς και σε κάθε εθνική ή κοινοτική αρμόδια αρχή, </w:t>
      </w:r>
    </w:p>
    <w:p w14:paraId="2B1C592B" w14:textId="77777777" w:rsidR="008D0CC7" w:rsidRPr="000D175B" w:rsidRDefault="008D0CC7" w:rsidP="00D12E7C">
      <w:pPr>
        <w:pStyle w:val="PlainList"/>
        <w:numPr>
          <w:ilvl w:val="1"/>
          <w:numId w:val="13"/>
        </w:numPr>
        <w:spacing w:after="120" w:line="252" w:lineRule="auto"/>
        <w:contextualSpacing w:val="0"/>
      </w:pPr>
      <w:r w:rsidRPr="000D175B">
        <w:t xml:space="preserve">ως νομική δέσμευση νοείται η κάθε εξαργυρωμένη επιταγή, </w:t>
      </w:r>
    </w:p>
    <w:p w14:paraId="799591FF" w14:textId="3E449286" w:rsidR="008D0CC7" w:rsidRPr="000D175B" w:rsidRDefault="008D0CC7" w:rsidP="00D12E7C">
      <w:pPr>
        <w:pStyle w:val="PlainList"/>
        <w:numPr>
          <w:ilvl w:val="1"/>
          <w:numId w:val="13"/>
        </w:numPr>
        <w:spacing w:after="120" w:line="252" w:lineRule="auto"/>
        <w:contextualSpacing w:val="0"/>
      </w:pPr>
      <w:r w:rsidRPr="000D175B">
        <w:t xml:space="preserve">ως έγγραφο/παραστατικό της συναλλαγής (ελλείψει τιμολογίου από Ανάδοχο) θα θεωρείται η απόφαση του Οργάνου του Φορέα Υλοποίησης για την εκκαθάριση-έγκριση της πληρωμής προς συγκεκριμένο </w:t>
      </w:r>
      <w:r w:rsidR="00C47754" w:rsidRPr="000D175B">
        <w:t>προμηθευτή</w:t>
      </w:r>
      <w:r w:rsidRPr="000D175B">
        <w:t xml:space="preserve"> / ΑΦΜ,</w:t>
      </w:r>
    </w:p>
    <w:p w14:paraId="7A0ED97F" w14:textId="16ED41DD" w:rsidR="008D0CC7" w:rsidRPr="000D175B" w:rsidRDefault="008D0CC7" w:rsidP="00D12E7C">
      <w:pPr>
        <w:pStyle w:val="PlainList"/>
        <w:numPr>
          <w:ilvl w:val="1"/>
          <w:numId w:val="13"/>
        </w:numPr>
        <w:spacing w:after="120" w:line="252" w:lineRule="auto"/>
        <w:contextualSpacing w:val="0"/>
      </w:pPr>
      <w:r w:rsidRPr="000D175B">
        <w:t xml:space="preserve">ως απόδειξη πραγματοποίησης της πληρωμής θα λαμβάνονται τα στοιχεία κατάθεσης των αντίστοιχων ποσών στο τραπεζικό λογαριασμό που έχει δηλώσει ο κάθε </w:t>
      </w:r>
      <w:r w:rsidR="00C47754" w:rsidRPr="000D175B">
        <w:t>προμηθευτής</w:t>
      </w:r>
      <w:r w:rsidRPr="000D175B">
        <w:t>.</w:t>
      </w:r>
    </w:p>
    <w:p w14:paraId="26BAD2B3" w14:textId="3D26630D" w:rsidR="008D0CC7" w:rsidRPr="008D0CC7" w:rsidRDefault="008D0CC7" w:rsidP="00D12E7C">
      <w:pPr>
        <w:pStyle w:val="PlainParagraph"/>
        <w:numPr>
          <w:ilvl w:val="0"/>
          <w:numId w:val="31"/>
        </w:numPr>
        <w:spacing w:after="120" w:line="252" w:lineRule="auto"/>
      </w:pPr>
      <w:r w:rsidRPr="008D0CC7">
        <w:t xml:space="preserve">Η πληρωμή προς τους </w:t>
      </w:r>
      <w:r w:rsidR="00C47754">
        <w:t>προμηθευτές</w:t>
      </w:r>
      <w:r w:rsidRPr="008D0CC7">
        <w:t xml:space="preserve"> γίνεται με την επιφύλαξη τήρησης από μέρους τους των όρων και υποχρεώσεων που απορρέουν από το Πρόγραμμα και κυρίως:</w:t>
      </w:r>
    </w:p>
    <w:p w14:paraId="6831F6B7" w14:textId="06E68836" w:rsidR="008D0CC7" w:rsidRPr="008D0CC7" w:rsidRDefault="008D0CC7" w:rsidP="00D12E7C">
      <w:pPr>
        <w:pStyle w:val="PlainList"/>
        <w:numPr>
          <w:ilvl w:val="0"/>
          <w:numId w:val="32"/>
        </w:numPr>
        <w:spacing w:after="120" w:line="252" w:lineRule="auto"/>
        <w:contextualSpacing w:val="0"/>
      </w:pPr>
      <w:r w:rsidRPr="008D0CC7">
        <w:t xml:space="preserve">Την πώληση επιλέξιμου </w:t>
      </w:r>
      <w:r w:rsidR="00C47754">
        <w:t>ψηφιακών λύσεων</w:t>
      </w:r>
      <w:r w:rsidRPr="008D0CC7">
        <w:t xml:space="preserve"> που καλύπτει το σύνολο των προδιαγραφών του Προγράμματος.</w:t>
      </w:r>
    </w:p>
    <w:p w14:paraId="5FD2B494" w14:textId="77777777" w:rsidR="008D0CC7" w:rsidRPr="008D0CC7" w:rsidRDefault="008D0CC7" w:rsidP="00D12E7C">
      <w:pPr>
        <w:pStyle w:val="PlainList"/>
        <w:numPr>
          <w:ilvl w:val="0"/>
          <w:numId w:val="32"/>
        </w:numPr>
        <w:spacing w:after="120" w:line="252" w:lineRule="auto"/>
        <w:contextualSpacing w:val="0"/>
      </w:pPr>
      <w:r w:rsidRPr="008D0CC7">
        <w:t>Την τήρηση της νομιμότητας στο πλαίσιο της κάθε συναλλαγής και αποφυγή υπερτιμολογήσεων, ψευδών δηλώσεων, εικονικών τιμολογήσεων και μη έγκαιρης δήλωσης τυχόν επιστροφών που θα έπρεπε να οδηγήσουν σε ακύρωση της αντίστοιχης πληρωμής.</w:t>
      </w:r>
    </w:p>
    <w:p w14:paraId="31667366" w14:textId="798D9246" w:rsidR="008D0CC7" w:rsidRPr="008D0CC7" w:rsidRDefault="008D0CC7" w:rsidP="00D12E7C">
      <w:pPr>
        <w:pStyle w:val="PlainList"/>
        <w:numPr>
          <w:ilvl w:val="0"/>
          <w:numId w:val="32"/>
        </w:numPr>
        <w:spacing w:after="120" w:line="252" w:lineRule="auto"/>
        <w:contextualSpacing w:val="0"/>
      </w:pPr>
      <w:r w:rsidRPr="008D0CC7">
        <w:t>Την τήρηση της αντίστοιχης τεκμηρίωσης (τα σωστά παραστατικά πώλησης, βιβλία αποθήκης, παραστατικά αγορών</w:t>
      </w:r>
      <w:r w:rsidR="000D175B">
        <w:t xml:space="preserve"> </w:t>
      </w:r>
      <w:r w:rsidRPr="008D0CC7">
        <w:t>κλπ.) που αποδεικνύει τα παραπάνω και μπορεί να προσκομιστεί/επιδειχθεί σε περίπτωση δειγματοληπτικού ελέγχου.</w:t>
      </w:r>
    </w:p>
    <w:p w14:paraId="4265DD88" w14:textId="5F65B9B9" w:rsidR="008D0CC7" w:rsidRPr="008D0CC7" w:rsidRDefault="008D0CC7" w:rsidP="00D12E7C">
      <w:pPr>
        <w:pStyle w:val="PlainParagraph"/>
        <w:numPr>
          <w:ilvl w:val="0"/>
          <w:numId w:val="31"/>
        </w:numPr>
        <w:spacing w:after="120" w:line="252" w:lineRule="auto"/>
      </w:pPr>
      <w:r>
        <w:lastRenderedPageBreak/>
        <w:t>Ο Φορέας Υλοποίησης δύναται να ακυρώσει εκ των υστέρων ήδη εξαργυρωμένη επιταγή και να αρνηθεί την πληρωμή της στον έμπορο, αν στο μεταξύ διαπιστώσει μη τήρηση των όρων του Προγράμματος από την πλευρά του.</w:t>
      </w:r>
    </w:p>
    <w:p w14:paraId="58F07D33" w14:textId="19E67EB8" w:rsidR="008D0CC7" w:rsidRPr="0043125C" w:rsidRDefault="02B02253" w:rsidP="00D12E7C">
      <w:pPr>
        <w:pStyle w:val="Heading2"/>
        <w:numPr>
          <w:ilvl w:val="1"/>
          <w:numId w:val="37"/>
        </w:numPr>
        <w:spacing w:before="0" w:after="120" w:line="252" w:lineRule="auto"/>
      </w:pPr>
      <w:bookmarkStart w:id="436" w:name="_Toc97295158"/>
      <w:bookmarkStart w:id="437" w:name="_Toc101341928"/>
      <w:r>
        <w:t>Αποδέσμευση εξαργυρωμένων vouchers προς πληρωμή</w:t>
      </w:r>
      <w:bookmarkEnd w:id="436"/>
      <w:bookmarkEnd w:id="437"/>
    </w:p>
    <w:p w14:paraId="1D0002B8" w14:textId="77777777" w:rsidR="008D0CC7" w:rsidRPr="008D0CC7" w:rsidRDefault="008D0CC7" w:rsidP="0053009A">
      <w:pPr>
        <w:pStyle w:val="PlainParagraph"/>
        <w:spacing w:after="120" w:line="252" w:lineRule="auto"/>
      </w:pPr>
      <w:r w:rsidRPr="008D0CC7">
        <w:t xml:space="preserve">Μετά την εξαργύρωσή του, ένα </w:t>
      </w:r>
      <w:r w:rsidRPr="008D0CC7">
        <w:rPr>
          <w:lang w:val="en-US"/>
        </w:rPr>
        <w:t>voucher</w:t>
      </w:r>
      <w:r w:rsidRPr="008D0CC7">
        <w:t xml:space="preserve"> παραμένει </w:t>
      </w:r>
      <w:r w:rsidRPr="008D0CC7">
        <w:rPr>
          <w:b/>
          <w:bCs/>
        </w:rPr>
        <w:t>για 30 ημερολογιακές ημέρες</w:t>
      </w:r>
      <w:r w:rsidRPr="008D0CC7">
        <w:t xml:space="preserve"> σε κατάσταση «ενεργό», δηλ. μπορεί να αλλάξει </w:t>
      </w:r>
      <w:r w:rsidRPr="008D0CC7">
        <w:rPr>
          <w:lang w:val="en-US"/>
        </w:rPr>
        <w:t>status</w:t>
      </w:r>
      <w:r w:rsidRPr="008D0CC7">
        <w:t xml:space="preserve"> σε περίπτωση ακύρωσης της συναλλαγής </w:t>
      </w:r>
      <w:r w:rsidRPr="008D0CC7">
        <w:rPr>
          <w:rFonts w:eastAsiaTheme="minorEastAsia"/>
        </w:rPr>
        <w:t>(να ακυρωθεί η εξαργύρωση και να επιστρέψ</w:t>
      </w:r>
      <w:r w:rsidRPr="008D0CC7">
        <w:t>ει</w:t>
      </w:r>
      <w:r w:rsidRPr="008D0CC7">
        <w:rPr>
          <w:rFonts w:eastAsiaTheme="minorEastAsia"/>
        </w:rPr>
        <w:t xml:space="preserve"> σε κατάσταση «διαθέσιμο»)</w:t>
      </w:r>
      <w:r w:rsidRPr="008D0CC7">
        <w:t xml:space="preserve">. </w:t>
      </w:r>
    </w:p>
    <w:p w14:paraId="381895C5" w14:textId="77777777" w:rsidR="008D0CC7" w:rsidRPr="008D0CC7" w:rsidRDefault="008D0CC7" w:rsidP="0053009A">
      <w:pPr>
        <w:pStyle w:val="PlainParagraph"/>
        <w:spacing w:after="120" w:line="252" w:lineRule="auto"/>
      </w:pPr>
      <w:r w:rsidRPr="008D0CC7">
        <w:t>Όσο βρίσκεται σε κατάσταση «ενεργό», δεν πρέπει να πραγματοποιείται πληρωμή του (δηλ. εξόφληση της αντίστοιχης απαίτησης προς τον προμηθευτή).</w:t>
      </w:r>
    </w:p>
    <w:p w14:paraId="216A1620" w14:textId="77777777" w:rsidR="008D0CC7" w:rsidRPr="008D0CC7" w:rsidRDefault="008D0CC7" w:rsidP="0053009A">
      <w:pPr>
        <w:pStyle w:val="PlainParagraph"/>
        <w:spacing w:after="120" w:line="252" w:lineRule="auto"/>
      </w:pPr>
      <w:r w:rsidRPr="008D0CC7">
        <w:t xml:space="preserve">Στη συνέχεια και </w:t>
      </w:r>
      <w:r w:rsidRPr="008D0CC7">
        <w:rPr>
          <w:u w:val="single"/>
        </w:rPr>
        <w:t>εφόσον δεν έχει αλλάξει κατάσταση</w:t>
      </w:r>
      <w:r w:rsidRPr="008D0CC7">
        <w:t>, μεταβαίνει σε κατάσταση: «ανενεργό» και δεν επιδέχεται άλλης αλλαγής.</w:t>
      </w:r>
    </w:p>
    <w:p w14:paraId="0538F8CE" w14:textId="658E66A4" w:rsidR="008D0CC7" w:rsidRDefault="008D0CC7" w:rsidP="0053009A">
      <w:pPr>
        <w:pStyle w:val="PlainParagraph"/>
        <w:spacing w:after="120" w:line="252" w:lineRule="auto"/>
      </w:pPr>
      <w:r w:rsidRPr="008D0CC7">
        <w:t>Με τη μετάβασή του σε κατάσταση «ανενεργό» αποδεσμεύεται η διαδικασία πληρωμής του.</w:t>
      </w:r>
    </w:p>
    <w:p w14:paraId="23049139" w14:textId="77777777" w:rsidR="004B01FC" w:rsidRPr="008D0CC7" w:rsidRDefault="004B01FC" w:rsidP="0053009A">
      <w:pPr>
        <w:pStyle w:val="PlainParagraph"/>
        <w:spacing w:after="120" w:line="252" w:lineRule="auto"/>
      </w:pPr>
    </w:p>
    <w:p w14:paraId="75ADB732" w14:textId="2A71387C" w:rsidR="008D0CC7" w:rsidRPr="0043125C" w:rsidRDefault="02B02253" w:rsidP="00D12E7C">
      <w:pPr>
        <w:pStyle w:val="Heading2"/>
        <w:numPr>
          <w:ilvl w:val="1"/>
          <w:numId w:val="37"/>
        </w:numPr>
        <w:spacing w:before="0" w:after="120" w:line="252" w:lineRule="auto"/>
      </w:pPr>
      <w:bookmarkStart w:id="438" w:name="_Toc97295159"/>
      <w:bookmarkStart w:id="439" w:name="_Toc101341929"/>
      <w:r>
        <w:t>Διαδικασία περιοδικών πληρωμών</w:t>
      </w:r>
      <w:bookmarkEnd w:id="438"/>
      <w:bookmarkEnd w:id="439"/>
    </w:p>
    <w:p w14:paraId="2459FA7E" w14:textId="229343BC" w:rsidR="008D0CC7" w:rsidRDefault="008D0CC7" w:rsidP="0053009A">
      <w:pPr>
        <w:spacing w:after="120" w:line="252" w:lineRule="auto"/>
        <w:ind w:left="-567"/>
        <w:rPr>
          <w:rFonts w:ascii="Tahoma" w:hAnsi="Tahoma" w:cs="Tahoma"/>
        </w:rPr>
      </w:pPr>
    </w:p>
    <w:p w14:paraId="35ED5D2E" w14:textId="6ADED792" w:rsidR="00901459" w:rsidRPr="008D0CC7" w:rsidRDefault="00901459" w:rsidP="0053009A">
      <w:pPr>
        <w:spacing w:after="120" w:line="252" w:lineRule="auto"/>
        <w:jc w:val="center"/>
        <w:rPr>
          <w:rFonts w:ascii="Tahoma" w:hAnsi="Tahoma" w:cs="Tahoma"/>
        </w:rPr>
      </w:pPr>
      <w:r w:rsidRPr="00901459">
        <w:rPr>
          <w:rFonts w:ascii="Tahoma" w:hAnsi="Tahoma" w:cs="Tahoma"/>
          <w:noProof/>
        </w:rPr>
        <w:drawing>
          <wp:inline distT="0" distB="0" distL="0" distR="0" wp14:anchorId="0200E851" wp14:editId="6A046C55">
            <wp:extent cx="6120130" cy="1899285"/>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899285"/>
                    </a:xfrm>
                    <a:prstGeom prst="rect">
                      <a:avLst/>
                    </a:prstGeom>
                  </pic:spPr>
                </pic:pic>
              </a:graphicData>
            </a:graphic>
          </wp:inline>
        </w:drawing>
      </w:r>
    </w:p>
    <w:p w14:paraId="26DBB1C8" w14:textId="77777777" w:rsidR="008D0CC7" w:rsidRPr="00901459" w:rsidRDefault="008D0CC7" w:rsidP="0053009A">
      <w:pPr>
        <w:pStyle w:val="PlainParagraph"/>
        <w:spacing w:after="120" w:line="252" w:lineRule="auto"/>
        <w:jc w:val="center"/>
        <w:rPr>
          <w:i/>
          <w:iCs/>
          <w:sz w:val="16"/>
          <w:szCs w:val="16"/>
          <w:u w:val="single"/>
        </w:rPr>
      </w:pPr>
      <w:r w:rsidRPr="00901459">
        <w:rPr>
          <w:i/>
          <w:iCs/>
          <w:sz w:val="16"/>
          <w:szCs w:val="16"/>
          <w:u w:val="single"/>
        </w:rPr>
        <w:t>Διάγραμμα συνοπτικής απεικόνισης διαδικασίας περιοδικών πληρωμών</w:t>
      </w:r>
    </w:p>
    <w:p w14:paraId="2956D112" w14:textId="77777777" w:rsidR="004B01FC" w:rsidRDefault="004B01FC" w:rsidP="0053009A">
      <w:pPr>
        <w:pStyle w:val="PlainParagraph"/>
        <w:spacing w:after="120" w:line="252" w:lineRule="auto"/>
      </w:pPr>
    </w:p>
    <w:p w14:paraId="3EEC735D" w14:textId="72345CAD" w:rsidR="008D0CC7" w:rsidRPr="008D0CC7" w:rsidRDefault="00314F2F" w:rsidP="0053009A">
      <w:pPr>
        <w:pStyle w:val="PlainParagraph"/>
        <w:spacing w:after="120" w:line="252" w:lineRule="auto"/>
      </w:pPr>
      <w:r>
        <w:t>Οι π</w:t>
      </w:r>
      <w:r w:rsidR="008D0CC7" w:rsidRPr="008D0CC7">
        <w:t>ληρωμές</w:t>
      </w:r>
      <w:r>
        <w:t xml:space="preserve"> του Προγράμματος</w:t>
      </w:r>
      <w:r w:rsidR="008D0CC7" w:rsidRPr="008D0CC7">
        <w:t xml:space="preserve"> </w:t>
      </w:r>
      <w:r>
        <w:t xml:space="preserve">προς προμηθευτές </w:t>
      </w:r>
      <w:r w:rsidR="008D0CC7" w:rsidRPr="008D0CC7">
        <w:t>διενεργούνται σε μηνιαία βάση, ξεκινώντας από το 3</w:t>
      </w:r>
      <w:r w:rsidR="008D0CC7" w:rsidRPr="008D0CC7">
        <w:rPr>
          <w:vertAlign w:val="superscript"/>
        </w:rPr>
        <w:t>ο</w:t>
      </w:r>
      <w:r w:rsidR="008D0CC7" w:rsidRPr="008D0CC7">
        <w:t xml:space="preserve"> μήνα</w:t>
      </w:r>
      <w:r w:rsidR="0054277F">
        <w:t xml:space="preserve"> πωλήσεων</w:t>
      </w:r>
      <w:r w:rsidR="008D0CC7" w:rsidRPr="008D0CC7">
        <w:t>.</w:t>
      </w:r>
    </w:p>
    <w:p w14:paraId="325A4646" w14:textId="30451D94" w:rsidR="008D0CC7" w:rsidRPr="008D0CC7" w:rsidRDefault="008D0CC7" w:rsidP="0053009A">
      <w:pPr>
        <w:pStyle w:val="PlainParagraph"/>
        <w:spacing w:after="120" w:line="252" w:lineRule="auto"/>
      </w:pPr>
      <w:r w:rsidRPr="008D0CC7">
        <w:t>Για κάθε μήνα πληρωμής (</w:t>
      </w:r>
      <w:r w:rsidRPr="008D0CC7">
        <w:rPr>
          <w:lang w:val="en-US"/>
        </w:rPr>
        <w:t>n</w:t>
      </w:r>
      <w:r w:rsidRPr="008D0CC7">
        <w:t xml:space="preserve">+2), εξοφλούνται </w:t>
      </w:r>
      <w:r w:rsidR="00383012">
        <w:t xml:space="preserve">οι επιταγές </w:t>
      </w:r>
      <w:r w:rsidRPr="008D0CC7">
        <w:t xml:space="preserve">που </w:t>
      </w:r>
      <w:r w:rsidR="00383012">
        <w:t>είχαν</w:t>
      </w:r>
      <w:r w:rsidRPr="008D0CC7">
        <w:t xml:space="preserve"> εξαργυρωθεί το μήνα (</w:t>
      </w:r>
      <w:r w:rsidRPr="008D0CC7">
        <w:rPr>
          <w:lang w:val="en-US"/>
        </w:rPr>
        <w:t>n</w:t>
      </w:r>
      <w:r w:rsidRPr="008D0CC7">
        <w:t>), εφόσον εν τω μεταξύ δεν προέκυψε κάποια ακύρωση της εξαργύρωσής τους κατά το μήνα (</w:t>
      </w:r>
      <w:r w:rsidRPr="008D0CC7">
        <w:rPr>
          <w:lang w:val="en-US"/>
        </w:rPr>
        <w:t>n</w:t>
      </w:r>
      <w:r w:rsidRPr="008D0CC7">
        <w:t xml:space="preserve">+1), οπότε και έχουν </w:t>
      </w:r>
      <w:r w:rsidR="00383012">
        <w:t>καταστεί</w:t>
      </w:r>
      <w:r w:rsidRPr="008D0CC7">
        <w:t xml:space="preserve"> οριστικά ανενεργ</w:t>
      </w:r>
      <w:r w:rsidR="00383012">
        <w:t>ές</w:t>
      </w:r>
      <w:r w:rsidRPr="008D0CC7">
        <w:t xml:space="preserve">. </w:t>
      </w:r>
      <w:r w:rsidRPr="008D0CC7">
        <w:rPr>
          <w:rFonts w:eastAsiaTheme="minorHAnsi"/>
          <w:lang w:eastAsia="en-US"/>
        </w:rPr>
        <w:t>Η προηγούμενη διαδικασία εφαρμόζεται αναλογικά για κάθε μήνα</w:t>
      </w:r>
      <w:r w:rsidRPr="008D0CC7">
        <w:t xml:space="preserve"> πληρωμών</w:t>
      </w:r>
      <w:r w:rsidRPr="008D0CC7">
        <w:rPr>
          <w:rFonts w:eastAsiaTheme="minorHAnsi"/>
          <w:lang w:eastAsia="en-US"/>
        </w:rPr>
        <w:t>.</w:t>
      </w:r>
    </w:p>
    <w:p w14:paraId="5041AE4D" w14:textId="19D8EFA7" w:rsidR="008D0CC7" w:rsidRPr="008D0CC7" w:rsidRDefault="008D0CC7" w:rsidP="0053009A">
      <w:pPr>
        <w:pStyle w:val="PlainParagraph"/>
        <w:spacing w:after="120" w:line="252" w:lineRule="auto"/>
      </w:pPr>
      <w:r w:rsidRPr="008D0CC7">
        <w:t xml:space="preserve">Οι πληρωμές γίνονται </w:t>
      </w:r>
      <w:r w:rsidRPr="0054277F">
        <w:rPr>
          <w:b/>
          <w:bCs/>
        </w:rPr>
        <w:t>υπό την αίρεση διαθεσιμότητας των αντίστοιχων κονδυλίων</w:t>
      </w:r>
      <w:r w:rsidRPr="008D0CC7">
        <w:t xml:space="preserve">. </w:t>
      </w:r>
    </w:p>
    <w:p w14:paraId="65262DB5" w14:textId="27F410C3" w:rsidR="008D0CC7" w:rsidRPr="005F0EB1" w:rsidRDefault="005F0EB1" w:rsidP="0053009A">
      <w:pPr>
        <w:pStyle w:val="PlainParagraph"/>
        <w:spacing w:after="120" w:line="252" w:lineRule="auto"/>
        <w:rPr>
          <w:rFonts w:eastAsiaTheme="minorHAnsi"/>
        </w:rPr>
      </w:pPr>
      <w:r w:rsidRPr="003B7891">
        <w:rPr>
          <w:rFonts w:eastAsiaTheme="minorHAnsi"/>
        </w:rPr>
        <w:t>Κάθε</w:t>
      </w:r>
      <w:r w:rsidR="00816534" w:rsidRPr="003B7891">
        <w:rPr>
          <w:rFonts w:eastAsiaTheme="minorHAnsi"/>
        </w:rPr>
        <w:t xml:space="preserve"> προμηθευτ</w:t>
      </w:r>
      <w:r w:rsidRPr="003B7891">
        <w:rPr>
          <w:rFonts w:eastAsiaTheme="minorHAnsi"/>
        </w:rPr>
        <w:t>ής</w:t>
      </w:r>
      <w:r w:rsidR="00816534" w:rsidRPr="003B7891">
        <w:rPr>
          <w:rFonts w:eastAsiaTheme="minorHAnsi"/>
        </w:rPr>
        <w:t xml:space="preserve"> έχ</w:t>
      </w:r>
      <w:r w:rsidRPr="003B7891">
        <w:rPr>
          <w:rFonts w:eastAsiaTheme="minorHAnsi"/>
        </w:rPr>
        <w:t>ει ανά πάσα στιγμή</w:t>
      </w:r>
      <w:r w:rsidR="00816534" w:rsidRPr="003B7891">
        <w:rPr>
          <w:rFonts w:eastAsiaTheme="minorHAnsi"/>
        </w:rPr>
        <w:t xml:space="preserve"> πρόσβαση</w:t>
      </w:r>
      <w:r w:rsidR="004B39F7" w:rsidRPr="003B7891">
        <w:rPr>
          <w:rFonts w:eastAsiaTheme="minorHAnsi"/>
        </w:rPr>
        <w:t xml:space="preserve">, μέσω της ηλεκτρονικής πλατφόρμας, </w:t>
      </w:r>
      <w:r w:rsidR="00816534" w:rsidRPr="003B7891">
        <w:rPr>
          <w:rFonts w:eastAsiaTheme="minorHAnsi"/>
        </w:rPr>
        <w:t xml:space="preserve">στα </w:t>
      </w:r>
      <w:r w:rsidR="00816534" w:rsidRPr="003B7891">
        <w:rPr>
          <w:rFonts w:eastAsiaTheme="minorHAnsi"/>
          <w:lang w:val="en-US"/>
        </w:rPr>
        <w:t>vouchers</w:t>
      </w:r>
      <w:r w:rsidR="00816534" w:rsidRPr="003B7891">
        <w:rPr>
          <w:rFonts w:eastAsiaTheme="minorHAnsi"/>
        </w:rPr>
        <w:t xml:space="preserve"> </w:t>
      </w:r>
      <w:r w:rsidRPr="003B7891">
        <w:rPr>
          <w:rFonts w:eastAsiaTheme="minorHAnsi"/>
        </w:rPr>
        <w:t xml:space="preserve">που αφορούν </w:t>
      </w:r>
      <w:r w:rsidR="00794F06" w:rsidRPr="003B7891">
        <w:rPr>
          <w:rFonts w:eastAsiaTheme="minorHAnsi"/>
        </w:rPr>
        <w:t xml:space="preserve">τις </w:t>
      </w:r>
      <w:r w:rsidRPr="003B7891">
        <w:rPr>
          <w:rFonts w:eastAsiaTheme="minorHAnsi"/>
        </w:rPr>
        <w:t>συναλλαγές</w:t>
      </w:r>
      <w:r w:rsidR="00966F4D" w:rsidRPr="003B7891">
        <w:rPr>
          <w:rFonts w:eastAsiaTheme="minorHAnsi"/>
        </w:rPr>
        <w:t xml:space="preserve"> </w:t>
      </w:r>
      <w:r w:rsidR="00794F06" w:rsidRPr="003B7891">
        <w:rPr>
          <w:rFonts w:eastAsiaTheme="minorHAnsi"/>
        </w:rPr>
        <w:t xml:space="preserve">του </w:t>
      </w:r>
      <w:r w:rsidR="00966F4D" w:rsidRPr="003B7891">
        <w:rPr>
          <w:rFonts w:eastAsiaTheme="minorHAnsi"/>
        </w:rPr>
        <w:t>(δεσμεύσεις, εξαργυρώσεις)</w:t>
      </w:r>
      <w:r w:rsidR="00794F06" w:rsidRPr="003B7891">
        <w:rPr>
          <w:rFonts w:eastAsiaTheme="minorHAnsi"/>
        </w:rPr>
        <w:t xml:space="preserve">. </w:t>
      </w:r>
      <w:r w:rsidR="00C453BD" w:rsidRPr="003B7891">
        <w:rPr>
          <w:rFonts w:eastAsiaTheme="minorHAnsi"/>
        </w:rPr>
        <w:t xml:space="preserve">Με τον τρόπο αυτό μπορεί να </w:t>
      </w:r>
      <w:r w:rsidR="009252B0" w:rsidRPr="003B7891">
        <w:rPr>
          <w:rFonts w:eastAsiaTheme="minorHAnsi"/>
        </w:rPr>
        <w:t>διαπιστώσει</w:t>
      </w:r>
      <w:r w:rsidR="00C453BD" w:rsidRPr="003B7891">
        <w:rPr>
          <w:rFonts w:eastAsiaTheme="minorHAnsi"/>
        </w:rPr>
        <w:t xml:space="preserve"> εκ των προτέρων </w:t>
      </w:r>
      <w:r w:rsidR="00794F06" w:rsidRPr="003B7891">
        <w:rPr>
          <w:rFonts w:eastAsiaTheme="minorHAnsi"/>
        </w:rPr>
        <w:t xml:space="preserve">το ποσό </w:t>
      </w:r>
      <w:r w:rsidR="00C453BD" w:rsidRPr="003B7891">
        <w:rPr>
          <w:rFonts w:eastAsiaTheme="minorHAnsi"/>
        </w:rPr>
        <w:t xml:space="preserve">της πληρωμής </w:t>
      </w:r>
      <w:r w:rsidR="00794F06" w:rsidRPr="003B7891">
        <w:rPr>
          <w:rFonts w:eastAsiaTheme="minorHAnsi"/>
        </w:rPr>
        <w:t xml:space="preserve">που </w:t>
      </w:r>
      <w:r w:rsidR="006E31C8" w:rsidRPr="003B7891">
        <w:rPr>
          <w:rFonts w:eastAsiaTheme="minorHAnsi"/>
        </w:rPr>
        <w:t xml:space="preserve">του </w:t>
      </w:r>
      <w:r w:rsidR="00794F06" w:rsidRPr="003B7891">
        <w:rPr>
          <w:rFonts w:eastAsiaTheme="minorHAnsi"/>
        </w:rPr>
        <w:t xml:space="preserve">αναλογεί </w:t>
      </w:r>
      <w:r w:rsidR="009252B0" w:rsidRPr="003B7891">
        <w:rPr>
          <w:rFonts w:eastAsiaTheme="minorHAnsi"/>
        </w:rPr>
        <w:t xml:space="preserve">στο τέλος κάθε μήνα, καθώς και τις τυχόν </w:t>
      </w:r>
      <w:r w:rsidR="001910C7" w:rsidRPr="003B7891">
        <w:rPr>
          <w:rFonts w:eastAsiaTheme="minorHAnsi"/>
        </w:rPr>
        <w:t>ακυρώσεις που έχουν ακολουθήσει και μειώνουν το ποσό αυτό.</w:t>
      </w:r>
      <w:r w:rsidR="00C046B8" w:rsidRPr="003B7891">
        <w:rPr>
          <w:rFonts w:eastAsiaTheme="minorHAnsi"/>
        </w:rPr>
        <w:t xml:space="preserve"> Σε</w:t>
      </w:r>
      <w:r w:rsidR="000B4153" w:rsidRPr="003B7891">
        <w:rPr>
          <w:rFonts w:eastAsiaTheme="minorHAnsi"/>
        </w:rPr>
        <w:t xml:space="preserve"> περίπτωση που για οποιοδήποτε λόγο διαπιστώσ</w:t>
      </w:r>
      <w:r w:rsidR="00356FD4" w:rsidRPr="003B7891">
        <w:rPr>
          <w:rFonts w:eastAsiaTheme="minorHAnsi"/>
        </w:rPr>
        <w:t>ει</w:t>
      </w:r>
      <w:r w:rsidR="000B4153" w:rsidRPr="003B7891">
        <w:rPr>
          <w:rFonts w:eastAsiaTheme="minorHAnsi"/>
        </w:rPr>
        <w:t xml:space="preserve"> ασυμφωνία με τα </w:t>
      </w:r>
      <w:r w:rsidR="00356FD4" w:rsidRPr="003B7891">
        <w:rPr>
          <w:rFonts w:eastAsiaTheme="minorHAnsi"/>
        </w:rPr>
        <w:t xml:space="preserve">λογιστικά δεδομένα που τηρεί εσωτερικά, έχει δικαίωμα </w:t>
      </w:r>
      <w:r w:rsidR="003D20AE" w:rsidRPr="003B7891">
        <w:rPr>
          <w:rFonts w:eastAsiaTheme="minorHAnsi"/>
        </w:rPr>
        <w:t>να υποβάλλει γραπτά την ένστασή του, προσκομίζοντας το απαραίτητο αποδεικτικό υλικό</w:t>
      </w:r>
      <w:r w:rsidR="004A1723" w:rsidRPr="003B7891">
        <w:rPr>
          <w:rFonts w:eastAsiaTheme="minorHAnsi"/>
        </w:rPr>
        <w:t>.</w:t>
      </w:r>
    </w:p>
    <w:p w14:paraId="04B45B5E" w14:textId="77777777" w:rsidR="008D0CC7" w:rsidRPr="008D0CC7" w:rsidRDefault="008D0CC7" w:rsidP="0053009A">
      <w:pPr>
        <w:pStyle w:val="PlainParagraph"/>
        <w:spacing w:after="120" w:line="252" w:lineRule="auto"/>
      </w:pPr>
      <w:r w:rsidRPr="008D0CC7">
        <w:rPr>
          <w:rFonts w:eastAsiaTheme="minorHAnsi"/>
        </w:rPr>
        <w:t>Ειδικά όσον αφορά το διάστημα μετά την ημερομηνία γενικής λήξης του Προγράμματος:</w:t>
      </w:r>
    </w:p>
    <w:p w14:paraId="1621CAC4" w14:textId="77777777" w:rsidR="008D0CC7" w:rsidRPr="008D0CC7" w:rsidRDefault="008D0CC7" w:rsidP="00D12E7C">
      <w:pPr>
        <w:pStyle w:val="PlainList"/>
        <w:numPr>
          <w:ilvl w:val="0"/>
          <w:numId w:val="33"/>
        </w:numPr>
        <w:spacing w:after="120" w:line="252" w:lineRule="auto"/>
        <w:contextualSpacing w:val="0"/>
      </w:pPr>
      <w:r w:rsidRPr="008D0CC7">
        <w:t>Προβλέπεται μεταβατική περίοδος ενός μηνός για την ακύρωση των ήδη εξαργυρωμένων κουπονιών και επαναχρησιμοποίησή τους (</w:t>
      </w:r>
      <w:r w:rsidRPr="008D0CC7">
        <w:rPr>
          <w:lang w:val="en-US"/>
        </w:rPr>
        <w:t>cooling</w:t>
      </w:r>
      <w:r w:rsidRPr="008D0CC7">
        <w:t>-</w:t>
      </w:r>
      <w:r w:rsidRPr="008D0CC7">
        <w:rPr>
          <w:lang w:val="en-US"/>
        </w:rPr>
        <w:t>off</w:t>
      </w:r>
      <w:r w:rsidRPr="008D0CC7">
        <w:t xml:space="preserve"> </w:t>
      </w:r>
      <w:r w:rsidRPr="008D0CC7">
        <w:rPr>
          <w:lang w:val="en-US"/>
        </w:rPr>
        <w:t>period</w:t>
      </w:r>
      <w:r w:rsidRPr="008D0CC7">
        <w:t xml:space="preserve">). </w:t>
      </w:r>
    </w:p>
    <w:p w14:paraId="296C7BB9" w14:textId="3B6D3FF9" w:rsidR="008D0CC7" w:rsidRPr="008D0CC7" w:rsidRDefault="008D0CC7" w:rsidP="00D12E7C">
      <w:pPr>
        <w:pStyle w:val="PlainList"/>
        <w:numPr>
          <w:ilvl w:val="0"/>
          <w:numId w:val="33"/>
        </w:numPr>
        <w:spacing w:after="120" w:line="252" w:lineRule="auto"/>
        <w:contextualSpacing w:val="0"/>
      </w:pPr>
      <w:r w:rsidRPr="008D0CC7">
        <w:lastRenderedPageBreak/>
        <w:t>Επισημαίνεται ότι στο διάστημα αυτό (</w:t>
      </w:r>
      <w:r w:rsidRPr="008D0CC7">
        <w:rPr>
          <w:lang w:val="en-US"/>
        </w:rPr>
        <w:t>cooling</w:t>
      </w:r>
      <w:r w:rsidRPr="008D0CC7">
        <w:t>-</w:t>
      </w:r>
      <w:r w:rsidRPr="008D0CC7">
        <w:rPr>
          <w:lang w:val="en-US"/>
        </w:rPr>
        <w:t>off</w:t>
      </w:r>
      <w:r w:rsidRPr="008D0CC7">
        <w:t xml:space="preserve"> </w:t>
      </w:r>
      <w:r w:rsidRPr="008D0CC7">
        <w:rPr>
          <w:lang w:val="en-US"/>
        </w:rPr>
        <w:t>period</w:t>
      </w:r>
      <w:r w:rsidRPr="008D0CC7">
        <w:t xml:space="preserve">) μπορούν να εξαργυρωθούν εκ νέου μόνο τα </w:t>
      </w:r>
      <w:r w:rsidRPr="008D0CC7">
        <w:rPr>
          <w:lang w:val="en-US"/>
        </w:rPr>
        <w:t>vouchers</w:t>
      </w:r>
      <w:r w:rsidRPr="008D0CC7">
        <w:t xml:space="preserve"> που ακυρώθηκαν εντός του ίδιου χρονικού διαστήματος. Όλα τα υπόλοιπα </w:t>
      </w:r>
      <w:r w:rsidRPr="008D0CC7">
        <w:rPr>
          <w:lang w:val="en-US"/>
        </w:rPr>
        <w:t>vouchers</w:t>
      </w:r>
      <w:r w:rsidRPr="008D0CC7">
        <w:t xml:space="preserve"> παραμένουν ανενεργά</w:t>
      </w:r>
      <w:r w:rsidR="00424473">
        <w:t>.</w:t>
      </w:r>
    </w:p>
    <w:p w14:paraId="41D33CBA" w14:textId="77777777" w:rsidR="008D0CC7" w:rsidRPr="008D0CC7" w:rsidRDefault="008D0CC7" w:rsidP="0053009A">
      <w:pPr>
        <w:pStyle w:val="PlainList"/>
        <w:numPr>
          <w:ilvl w:val="0"/>
          <w:numId w:val="0"/>
        </w:numPr>
        <w:spacing w:after="120" w:line="252" w:lineRule="auto"/>
        <w:ind w:left="360"/>
        <w:contextualSpacing w:val="0"/>
      </w:pPr>
    </w:p>
    <w:p w14:paraId="5FCD8136" w14:textId="77777777" w:rsidR="008D0CC7" w:rsidRPr="008D0CC7" w:rsidRDefault="008D0CC7" w:rsidP="0053009A">
      <w:pPr>
        <w:pStyle w:val="PlainList"/>
        <w:numPr>
          <w:ilvl w:val="0"/>
          <w:numId w:val="0"/>
        </w:numPr>
        <w:spacing w:after="120" w:line="252" w:lineRule="auto"/>
        <w:contextualSpacing w:val="0"/>
      </w:pPr>
    </w:p>
    <w:p w14:paraId="69E2E60E" w14:textId="77777777" w:rsidR="008D0CC7" w:rsidRPr="008D0CC7" w:rsidRDefault="008D0CC7" w:rsidP="0053009A">
      <w:pPr>
        <w:pStyle w:val="PlainList"/>
        <w:numPr>
          <w:ilvl w:val="0"/>
          <w:numId w:val="0"/>
        </w:numPr>
        <w:spacing w:after="120" w:line="252" w:lineRule="auto"/>
        <w:ind w:left="567"/>
        <w:contextualSpacing w:val="0"/>
        <w:jc w:val="center"/>
      </w:pPr>
      <w:r w:rsidRPr="008D0CC7">
        <w:rPr>
          <w:noProof/>
          <w:lang w:eastAsia="el-GR"/>
        </w:rPr>
        <w:drawing>
          <wp:inline distT="0" distB="0" distL="0" distR="0" wp14:anchorId="1B1813EC" wp14:editId="05C10CE5">
            <wp:extent cx="4702821" cy="27557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3636" cy="2762131"/>
                    </a:xfrm>
                    <a:prstGeom prst="rect">
                      <a:avLst/>
                    </a:prstGeom>
                  </pic:spPr>
                </pic:pic>
              </a:graphicData>
            </a:graphic>
          </wp:inline>
        </w:drawing>
      </w:r>
    </w:p>
    <w:p w14:paraId="40A0A770" w14:textId="77777777" w:rsidR="008D0CC7" w:rsidRPr="008D0CC7" w:rsidRDefault="008D0CC7" w:rsidP="0053009A">
      <w:pPr>
        <w:pStyle w:val="PlainList"/>
        <w:numPr>
          <w:ilvl w:val="0"/>
          <w:numId w:val="0"/>
        </w:numPr>
        <w:spacing w:after="120" w:line="252" w:lineRule="auto"/>
        <w:ind w:left="567"/>
        <w:contextualSpacing w:val="0"/>
      </w:pPr>
    </w:p>
    <w:p w14:paraId="6E44534B" w14:textId="7CD25758" w:rsidR="00114AC1" w:rsidRDefault="00114AC1" w:rsidP="0053009A">
      <w:pPr>
        <w:spacing w:after="120" w:line="252" w:lineRule="auto"/>
        <w:rPr>
          <w:rFonts w:ascii="Tahoma" w:eastAsiaTheme="minorHAnsi" w:hAnsi="Tahoma" w:cs="Tahoma"/>
          <w:color w:val="auto"/>
          <w:sz w:val="20"/>
          <w:szCs w:val="20"/>
          <w:lang w:eastAsia="en-US"/>
        </w:rPr>
      </w:pPr>
      <w:r>
        <w:br w:type="page"/>
      </w:r>
    </w:p>
    <w:p w14:paraId="0D0C523B" w14:textId="77777777" w:rsidR="00114AC1" w:rsidRPr="004B5B16" w:rsidRDefault="00114AC1" w:rsidP="0053009A">
      <w:pPr>
        <w:spacing w:after="120" w:line="252" w:lineRule="auto"/>
        <w:rPr>
          <w:rFonts w:ascii="Tahoma" w:hAnsi="Tahoma" w:cs="Tahoma"/>
          <w:sz w:val="20"/>
          <w:szCs w:val="20"/>
        </w:rPr>
      </w:pPr>
    </w:p>
    <w:p w14:paraId="2CBB6745" w14:textId="77777777" w:rsidR="00114AC1" w:rsidRPr="004B5B16" w:rsidRDefault="00114AC1" w:rsidP="0053009A">
      <w:pPr>
        <w:spacing w:after="120" w:line="252" w:lineRule="auto"/>
        <w:rPr>
          <w:rFonts w:ascii="Tahoma" w:hAnsi="Tahoma" w:cs="Tahoma"/>
          <w:sz w:val="20"/>
          <w:szCs w:val="20"/>
        </w:rPr>
      </w:pPr>
    </w:p>
    <w:p w14:paraId="2C7580A2" w14:textId="77777777" w:rsidR="00114AC1" w:rsidRPr="004B5B16" w:rsidRDefault="00114AC1" w:rsidP="0053009A">
      <w:pPr>
        <w:spacing w:after="120" w:line="252" w:lineRule="auto"/>
        <w:rPr>
          <w:rFonts w:ascii="Tahoma" w:hAnsi="Tahoma" w:cs="Tahoma"/>
          <w:sz w:val="20"/>
          <w:szCs w:val="20"/>
        </w:rPr>
      </w:pPr>
    </w:p>
    <w:p w14:paraId="32D49407" w14:textId="77777777" w:rsidR="00114AC1" w:rsidRPr="004B5B16" w:rsidRDefault="00114AC1" w:rsidP="0053009A">
      <w:pPr>
        <w:spacing w:after="120" w:line="252" w:lineRule="auto"/>
        <w:rPr>
          <w:rFonts w:ascii="Tahoma" w:hAnsi="Tahoma" w:cs="Tahoma"/>
          <w:sz w:val="20"/>
          <w:szCs w:val="20"/>
        </w:rPr>
      </w:pPr>
    </w:p>
    <w:p w14:paraId="203FADD5" w14:textId="77777777" w:rsidR="00114AC1" w:rsidRPr="004B5B16" w:rsidRDefault="00114AC1" w:rsidP="0053009A">
      <w:pPr>
        <w:spacing w:after="120" w:line="252" w:lineRule="auto"/>
        <w:rPr>
          <w:rFonts w:ascii="Tahoma" w:hAnsi="Tahoma" w:cs="Tahoma"/>
          <w:sz w:val="20"/>
          <w:szCs w:val="20"/>
        </w:rPr>
      </w:pPr>
    </w:p>
    <w:p w14:paraId="45FC7D53" w14:textId="77777777" w:rsidR="00114AC1" w:rsidRPr="004B5B16" w:rsidRDefault="00114AC1" w:rsidP="0053009A">
      <w:pPr>
        <w:spacing w:after="120" w:line="252" w:lineRule="auto"/>
        <w:rPr>
          <w:rFonts w:ascii="Tahoma" w:hAnsi="Tahoma" w:cs="Tahoma"/>
          <w:sz w:val="20"/>
          <w:szCs w:val="20"/>
        </w:rPr>
      </w:pPr>
    </w:p>
    <w:p w14:paraId="0260B4CB" w14:textId="77777777" w:rsidR="00114AC1" w:rsidRPr="004B5B16" w:rsidRDefault="00114AC1" w:rsidP="0053009A">
      <w:pPr>
        <w:spacing w:after="120" w:line="252" w:lineRule="auto"/>
        <w:rPr>
          <w:rFonts w:ascii="Tahoma" w:hAnsi="Tahoma" w:cs="Tahoma"/>
          <w:sz w:val="20"/>
          <w:szCs w:val="20"/>
        </w:rPr>
      </w:pPr>
    </w:p>
    <w:p w14:paraId="530488D7" w14:textId="77777777" w:rsidR="00114AC1" w:rsidRPr="00C11F65" w:rsidRDefault="00114AC1" w:rsidP="0053009A">
      <w:pPr>
        <w:spacing w:after="120" w:line="252" w:lineRule="auto"/>
        <w:rPr>
          <w:rFonts w:ascii="Tahoma" w:hAnsi="Tahoma" w:cs="Tahoma"/>
          <w:sz w:val="20"/>
          <w:szCs w:val="20"/>
        </w:rPr>
      </w:pPr>
    </w:p>
    <w:p w14:paraId="700289AE" w14:textId="77777777" w:rsidR="00114AC1" w:rsidRPr="004B5B16" w:rsidRDefault="00114AC1" w:rsidP="0053009A">
      <w:pPr>
        <w:spacing w:after="120" w:line="252" w:lineRule="auto"/>
        <w:rPr>
          <w:rFonts w:ascii="Tahoma" w:hAnsi="Tahoma" w:cs="Tahoma"/>
          <w:sz w:val="20"/>
          <w:szCs w:val="20"/>
        </w:rPr>
      </w:pPr>
    </w:p>
    <w:p w14:paraId="2C68C66F" w14:textId="0F045244" w:rsidR="00114AC1" w:rsidRPr="006D326D" w:rsidRDefault="00114AC1" w:rsidP="0053009A">
      <w:pPr>
        <w:pStyle w:val="MERIMNAMIDDLE"/>
        <w:spacing w:before="0" w:after="120" w:line="252" w:lineRule="auto"/>
      </w:pPr>
      <w:bookmarkStart w:id="440" w:name="_Toc101341930"/>
      <w:r w:rsidRPr="00C11F65">
        <w:t xml:space="preserve">Γ ΜΕΡΟΣ: </w:t>
      </w:r>
      <w:r>
        <w:t>Παραρτήματα</w:t>
      </w:r>
      <w:bookmarkEnd w:id="440"/>
    </w:p>
    <w:p w14:paraId="2C6DD836" w14:textId="77777777" w:rsidR="008D0CC7" w:rsidRPr="008D0CC7" w:rsidRDefault="008D0CC7" w:rsidP="0053009A">
      <w:pPr>
        <w:pStyle w:val="PlainList"/>
        <w:numPr>
          <w:ilvl w:val="0"/>
          <w:numId w:val="0"/>
        </w:numPr>
        <w:spacing w:after="120" w:line="252" w:lineRule="auto"/>
        <w:contextualSpacing w:val="0"/>
      </w:pPr>
    </w:p>
    <w:p w14:paraId="4E3C5BC2" w14:textId="33D4AEC8" w:rsidR="008D0CC7" w:rsidRDefault="008D0CC7" w:rsidP="0053009A">
      <w:pPr>
        <w:pStyle w:val="PlainList"/>
        <w:numPr>
          <w:ilvl w:val="0"/>
          <w:numId w:val="0"/>
        </w:numPr>
        <w:spacing w:after="120" w:line="252" w:lineRule="auto"/>
        <w:contextualSpacing w:val="0"/>
      </w:pPr>
    </w:p>
    <w:p w14:paraId="0141EB5A" w14:textId="58EE941D" w:rsidR="00114AC1" w:rsidRDefault="00114AC1" w:rsidP="0053009A">
      <w:pPr>
        <w:pStyle w:val="PlainList"/>
        <w:numPr>
          <w:ilvl w:val="0"/>
          <w:numId w:val="0"/>
        </w:numPr>
        <w:spacing w:after="120" w:line="252" w:lineRule="auto"/>
        <w:contextualSpacing w:val="0"/>
      </w:pPr>
    </w:p>
    <w:p w14:paraId="53B5141F" w14:textId="64D1CAAB" w:rsidR="00114AC1" w:rsidRDefault="00114AC1" w:rsidP="0053009A">
      <w:pPr>
        <w:pStyle w:val="PlainList"/>
        <w:numPr>
          <w:ilvl w:val="0"/>
          <w:numId w:val="0"/>
        </w:numPr>
        <w:spacing w:after="120" w:line="252" w:lineRule="auto"/>
        <w:contextualSpacing w:val="0"/>
      </w:pPr>
    </w:p>
    <w:p w14:paraId="5F58E10E" w14:textId="6FBEB53E" w:rsidR="00114AC1" w:rsidRDefault="00114AC1" w:rsidP="0053009A">
      <w:pPr>
        <w:pStyle w:val="PlainList"/>
        <w:numPr>
          <w:ilvl w:val="0"/>
          <w:numId w:val="0"/>
        </w:numPr>
        <w:spacing w:after="120" w:line="252" w:lineRule="auto"/>
        <w:contextualSpacing w:val="0"/>
      </w:pPr>
    </w:p>
    <w:p w14:paraId="023BFF97" w14:textId="52C90544" w:rsidR="00114AC1" w:rsidRDefault="00114AC1" w:rsidP="0053009A">
      <w:pPr>
        <w:spacing w:after="120" w:line="252" w:lineRule="auto"/>
        <w:rPr>
          <w:rFonts w:ascii="Tahoma" w:eastAsiaTheme="minorHAnsi" w:hAnsi="Tahoma" w:cs="Tahoma"/>
          <w:color w:val="auto"/>
          <w:sz w:val="20"/>
          <w:szCs w:val="20"/>
          <w:lang w:eastAsia="en-US"/>
        </w:rPr>
      </w:pPr>
      <w:r>
        <w:br w:type="page"/>
      </w:r>
    </w:p>
    <w:p w14:paraId="35483646" w14:textId="73F6E110" w:rsidR="00114AC1" w:rsidRPr="004B01FC" w:rsidRDefault="7CB4D352" w:rsidP="00D12E7C">
      <w:pPr>
        <w:pStyle w:val="Heading1"/>
        <w:numPr>
          <w:ilvl w:val="0"/>
          <w:numId w:val="37"/>
        </w:numPr>
        <w:spacing w:before="0" w:after="120" w:line="252" w:lineRule="auto"/>
        <w:ind w:left="357" w:hanging="357"/>
        <w:rPr>
          <w:sz w:val="24"/>
          <w:szCs w:val="24"/>
        </w:rPr>
      </w:pPr>
      <w:bookmarkStart w:id="441" w:name="_Toc101341931"/>
      <w:r w:rsidRPr="0286D1F4">
        <w:rPr>
          <w:sz w:val="24"/>
          <w:szCs w:val="24"/>
        </w:rPr>
        <w:lastRenderedPageBreak/>
        <w:t>Παράρτημα Ι: Μη Επιλέξιμοι ΚΑΔ</w:t>
      </w:r>
      <w:bookmarkEnd w:id="441"/>
    </w:p>
    <w:p w14:paraId="4DF47E49" w14:textId="764BAF74" w:rsidR="114207E6" w:rsidRPr="00BC4046" w:rsidRDefault="114207E6" w:rsidP="0053009A">
      <w:pPr>
        <w:spacing w:after="120" w:line="252" w:lineRule="auto"/>
        <w:jc w:val="both"/>
        <w:rPr>
          <w:color w:val="auto"/>
        </w:rPr>
      </w:pPr>
      <w:r w:rsidRPr="00BC4046">
        <w:rPr>
          <w:rFonts w:ascii="Tahoma" w:eastAsia="Tahoma" w:hAnsi="Tahoma" w:cs="Tahoma"/>
          <w:color w:val="auto"/>
          <w:sz w:val="20"/>
          <w:szCs w:val="20"/>
        </w:rPr>
        <w:t xml:space="preserve">Σύμφωνα με τον Κανονισμό 1407/2013, εξαιρούνται από το πεδίο εφαρμογής του οι ακόλουθοι παραγωγικοί τομείς: </w:t>
      </w:r>
    </w:p>
    <w:p w14:paraId="05BAAF95" w14:textId="4469A80D" w:rsidR="114207E6" w:rsidRPr="00BC4046" w:rsidRDefault="114207E6" w:rsidP="00D12E7C">
      <w:pPr>
        <w:pStyle w:val="ListParagraph"/>
        <w:numPr>
          <w:ilvl w:val="0"/>
          <w:numId w:val="55"/>
        </w:numPr>
        <w:spacing w:after="120" w:line="252" w:lineRule="auto"/>
        <w:contextualSpacing w:val="0"/>
        <w:rPr>
          <w:rFonts w:ascii="Tahoma" w:eastAsia="Tahoma" w:hAnsi="Tahoma" w:cs="Tahoma"/>
          <w:color w:val="auto"/>
          <w:sz w:val="20"/>
          <w:szCs w:val="20"/>
          <w:lang w:val="en-US"/>
        </w:rPr>
      </w:pPr>
      <w:r w:rsidRPr="00BC4046">
        <w:rPr>
          <w:rFonts w:ascii="Tahoma" w:eastAsia="Tahoma" w:hAnsi="Tahoma" w:cs="Tahoma"/>
          <w:color w:val="auto"/>
          <w:sz w:val="20"/>
          <w:szCs w:val="20"/>
        </w:rPr>
        <w:t>Πρωτογενής παραγωγή γεωργικών προϊόντων</w:t>
      </w:r>
      <w:r w:rsidRPr="00BC4046">
        <w:rPr>
          <w:rFonts w:ascii="Tahoma" w:eastAsia="Tahoma" w:hAnsi="Tahoma" w:cs="Tahoma"/>
          <w:color w:val="auto"/>
          <w:sz w:val="20"/>
          <w:szCs w:val="20"/>
          <w:lang w:val="en-US"/>
        </w:rPr>
        <w:t xml:space="preserve"> </w:t>
      </w:r>
    </w:p>
    <w:p w14:paraId="1497C4C6" w14:textId="297A64AA" w:rsidR="114207E6" w:rsidRPr="00BC4046" w:rsidRDefault="114207E6" w:rsidP="00D12E7C">
      <w:pPr>
        <w:pStyle w:val="ListParagraph"/>
        <w:numPr>
          <w:ilvl w:val="0"/>
          <w:numId w:val="55"/>
        </w:numPr>
        <w:spacing w:after="120" w:line="252" w:lineRule="auto"/>
        <w:contextualSpacing w:val="0"/>
        <w:rPr>
          <w:rFonts w:ascii="Tahoma" w:eastAsia="Tahoma" w:hAnsi="Tahoma" w:cs="Tahoma"/>
          <w:color w:val="auto"/>
          <w:sz w:val="20"/>
          <w:szCs w:val="20"/>
          <w:lang w:val="en-US"/>
        </w:rPr>
      </w:pPr>
      <w:r w:rsidRPr="00BC4046">
        <w:rPr>
          <w:rFonts w:ascii="Tahoma" w:eastAsia="Tahoma" w:hAnsi="Tahoma" w:cs="Tahoma"/>
          <w:color w:val="auto"/>
          <w:sz w:val="20"/>
          <w:szCs w:val="20"/>
        </w:rPr>
        <w:t>Αλιεία</w:t>
      </w:r>
      <w:r w:rsidRPr="00BC4046">
        <w:rPr>
          <w:rFonts w:ascii="Tahoma" w:eastAsia="Tahoma" w:hAnsi="Tahoma" w:cs="Tahoma"/>
          <w:color w:val="auto"/>
          <w:sz w:val="20"/>
          <w:szCs w:val="20"/>
          <w:lang w:val="en-US"/>
        </w:rPr>
        <w:t xml:space="preserve"> </w:t>
      </w:r>
    </w:p>
    <w:p w14:paraId="0C10FEF0" w14:textId="22B8E949" w:rsidR="114207E6" w:rsidRPr="00BC4046" w:rsidRDefault="114207E6" w:rsidP="00D12E7C">
      <w:pPr>
        <w:pStyle w:val="ListParagraph"/>
        <w:numPr>
          <w:ilvl w:val="0"/>
          <w:numId w:val="55"/>
        </w:numPr>
        <w:spacing w:after="120" w:line="252" w:lineRule="auto"/>
        <w:contextualSpacing w:val="0"/>
        <w:rPr>
          <w:rFonts w:ascii="Tahoma" w:eastAsia="Tahoma" w:hAnsi="Tahoma" w:cs="Tahoma"/>
          <w:color w:val="auto"/>
          <w:sz w:val="20"/>
          <w:szCs w:val="20"/>
          <w:lang w:val="en-US"/>
        </w:rPr>
      </w:pPr>
      <w:r w:rsidRPr="00BC4046">
        <w:rPr>
          <w:rFonts w:ascii="Tahoma" w:eastAsia="Tahoma" w:hAnsi="Tahoma" w:cs="Tahoma"/>
          <w:color w:val="auto"/>
          <w:sz w:val="20"/>
          <w:szCs w:val="20"/>
        </w:rPr>
        <w:t>Υδατοκαλλιέργεια</w:t>
      </w:r>
      <w:r w:rsidRPr="00BC4046">
        <w:rPr>
          <w:rFonts w:ascii="Tahoma" w:eastAsia="Tahoma" w:hAnsi="Tahoma" w:cs="Tahoma"/>
          <w:color w:val="auto"/>
          <w:sz w:val="20"/>
          <w:szCs w:val="20"/>
          <w:lang w:val="en-US"/>
        </w:rPr>
        <w:t xml:space="preserve"> </w:t>
      </w:r>
    </w:p>
    <w:p w14:paraId="19FC9234" w14:textId="7EEFDB71" w:rsidR="114207E6" w:rsidRPr="00BC4046" w:rsidRDefault="114207E6" w:rsidP="00D12E7C">
      <w:pPr>
        <w:pStyle w:val="ListParagraph"/>
        <w:numPr>
          <w:ilvl w:val="0"/>
          <w:numId w:val="55"/>
        </w:numPr>
        <w:spacing w:after="120" w:line="252" w:lineRule="auto"/>
        <w:contextualSpacing w:val="0"/>
        <w:rPr>
          <w:rFonts w:ascii="Tahoma" w:eastAsia="Tahoma" w:hAnsi="Tahoma" w:cs="Tahoma"/>
          <w:color w:val="auto"/>
          <w:sz w:val="20"/>
          <w:szCs w:val="20"/>
        </w:rPr>
      </w:pPr>
      <w:r w:rsidRPr="00BC4046">
        <w:rPr>
          <w:rFonts w:ascii="Tahoma" w:eastAsia="Tahoma" w:hAnsi="Tahoma" w:cs="Tahoma"/>
          <w:color w:val="auto"/>
          <w:sz w:val="20"/>
          <w:szCs w:val="20"/>
        </w:rPr>
        <w:t xml:space="preserve">Δραστηριότητες προετοιμασίας γεωργικών προϊόντων για την 1η πώληση </w:t>
      </w:r>
    </w:p>
    <w:p w14:paraId="3D690CD8" w14:textId="5C768A5C" w:rsidR="114207E6" w:rsidRPr="00BC4046" w:rsidRDefault="114207E6" w:rsidP="0053009A">
      <w:pPr>
        <w:spacing w:after="120" w:line="252" w:lineRule="auto"/>
        <w:jc w:val="both"/>
        <w:rPr>
          <w:rFonts w:ascii="Tahoma" w:eastAsia="Tahoma" w:hAnsi="Tahoma" w:cs="Tahoma"/>
          <w:color w:val="auto"/>
          <w:sz w:val="20"/>
          <w:szCs w:val="20"/>
        </w:rPr>
      </w:pPr>
      <w:r w:rsidRPr="00BC4046">
        <w:rPr>
          <w:rFonts w:ascii="Tahoma" w:eastAsia="Tahoma" w:hAnsi="Tahoma" w:cs="Tahoma"/>
          <w:color w:val="auto"/>
          <w:sz w:val="20"/>
          <w:szCs w:val="20"/>
        </w:rPr>
        <w:t xml:space="preserve">Επιπλέον, στο πλαίσιο του Προγράμματος, εξαιρούνται συγκεκριμένες δραστηριότητες, οι οποίες δεν αποτελούν δραστηριότητες επιχειρηματικού/ εμπορικού χαρακτήρα. </w:t>
      </w:r>
    </w:p>
    <w:p w14:paraId="6357AD7F" w14:textId="77777777" w:rsidR="00A7320F" w:rsidRPr="00BC4046" w:rsidRDefault="00A92CE7" w:rsidP="00A7320F">
      <w:pPr>
        <w:spacing w:after="120" w:line="252" w:lineRule="auto"/>
        <w:jc w:val="both"/>
        <w:rPr>
          <w:rFonts w:ascii="Tahoma" w:eastAsia="Tahoma" w:hAnsi="Tahoma" w:cs="Tahoma"/>
          <w:color w:val="auto"/>
          <w:sz w:val="20"/>
          <w:szCs w:val="20"/>
        </w:rPr>
      </w:pPr>
      <w:r w:rsidRPr="00BC4046">
        <w:rPr>
          <w:rFonts w:ascii="Tahoma" w:eastAsia="Tahoma" w:hAnsi="Tahoma" w:cs="Tahoma"/>
          <w:color w:val="auto"/>
          <w:sz w:val="20"/>
          <w:szCs w:val="20"/>
        </w:rPr>
        <w:t xml:space="preserve">Περαιτέρω, σύμφωνα με την υπ’ αριθ. </w:t>
      </w:r>
      <w:r w:rsidRPr="00BC4046">
        <w:rPr>
          <w:rFonts w:ascii="Tahoma" w:eastAsia="Tahoma" w:hAnsi="Tahoma" w:cs="Tahoma"/>
          <w:color w:val="auto"/>
          <w:sz w:val="20"/>
          <w:szCs w:val="20"/>
          <w:highlight w:val="yellow"/>
        </w:rPr>
        <w:t>………………………</w:t>
      </w:r>
      <w:r w:rsidRPr="00BC4046">
        <w:rPr>
          <w:rFonts w:ascii="Tahoma" w:eastAsia="Tahoma" w:hAnsi="Tahoma" w:cs="Tahoma"/>
          <w:color w:val="auto"/>
          <w:sz w:val="20"/>
          <w:szCs w:val="20"/>
        </w:rPr>
        <w:t xml:space="preserve"> Κοινή Απόφαση των Υπουργών Οικονομικών και Επικρατείας με θέμα «Όροι και ρυθμίσεις σχετικά με τη  Δράση ‘Ψηφιακός Μετασχηματισμός Μικρομεσαίων Επιχειρήσεων’», στο πλαίσιο του Προγράμματος </w:t>
      </w:r>
      <w:r w:rsidR="00A7320F" w:rsidRPr="00BC4046">
        <w:rPr>
          <w:rFonts w:ascii="Tahoma" w:eastAsia="Tahoma" w:hAnsi="Tahoma" w:cs="Tahoma"/>
          <w:color w:val="auto"/>
          <w:sz w:val="20"/>
          <w:szCs w:val="20"/>
        </w:rPr>
        <w:t>δεν είναι επιλέξιμες δραστηριότητες που συνδέονται με την εφαρμογή της αρχής της «μη πρόκλησης σημαντικής βλάβης» (2021/C 58/01), και ειδικότερα:</w:t>
      </w:r>
    </w:p>
    <w:p w14:paraId="1CDBF669" w14:textId="77777777" w:rsidR="000B00D3" w:rsidRPr="00BC4046" w:rsidRDefault="000B00D3" w:rsidP="000B00D3">
      <w:pPr>
        <w:pStyle w:val="ListParagraph"/>
        <w:numPr>
          <w:ilvl w:val="0"/>
          <w:numId w:val="55"/>
        </w:numPr>
        <w:spacing w:after="120" w:line="264" w:lineRule="auto"/>
        <w:jc w:val="both"/>
        <w:rPr>
          <w:rFonts w:ascii="Tahoma" w:eastAsia="Tahoma" w:hAnsi="Tahoma" w:cs="Tahoma"/>
          <w:color w:val="auto"/>
          <w:sz w:val="20"/>
          <w:szCs w:val="20"/>
        </w:rPr>
      </w:pPr>
      <w:r w:rsidRPr="00BC4046">
        <w:rPr>
          <w:rFonts w:ascii="Tahoma" w:eastAsia="Tahoma" w:hAnsi="Tahoma" w:cs="Tahoma"/>
          <w:color w:val="auto"/>
          <w:sz w:val="20"/>
          <w:szCs w:val="20"/>
        </w:rPr>
        <w:t>i) δραστηριότητες που σχετίζονται με τα ορυκτά καύσιμα, συμπεριλαμβανομένης της μεταγενέστερης χρήσης, εξαιρουμένων των έργων στο πλαίσιο του εν λόγω μέτρου για την παραγωγή ηλεκτρικής ενέργειας και/ή θερμότητας, καθώς και των σχετικών υποδομών μεταφοράς και διανομής, με χρήση φυσικού αερίου, τα οποία πληρούν τους όρους που καθορίζονται στο παράρτημα III της τεχνικής καθοδήγησης σχετικά με την εφαρμογή της αρχής της «μη πρόκλησης σημαντικής βλάβης» (2021/C58/01).</w:t>
      </w:r>
    </w:p>
    <w:p w14:paraId="3D88D4BD" w14:textId="77777777" w:rsidR="000B00D3" w:rsidRPr="00BC4046" w:rsidRDefault="000B00D3" w:rsidP="000B00D3">
      <w:pPr>
        <w:pStyle w:val="ListParagraph"/>
        <w:numPr>
          <w:ilvl w:val="0"/>
          <w:numId w:val="55"/>
        </w:numPr>
        <w:spacing w:after="120" w:line="264" w:lineRule="auto"/>
        <w:jc w:val="both"/>
        <w:rPr>
          <w:rFonts w:ascii="Tahoma" w:eastAsia="Tahoma" w:hAnsi="Tahoma" w:cs="Tahoma"/>
          <w:color w:val="auto"/>
          <w:sz w:val="20"/>
          <w:szCs w:val="20"/>
        </w:rPr>
      </w:pPr>
      <w:r w:rsidRPr="00BC4046">
        <w:rPr>
          <w:rFonts w:ascii="Tahoma" w:eastAsia="Tahoma" w:hAnsi="Tahoma" w:cs="Tahoma"/>
          <w:color w:val="auto"/>
          <w:sz w:val="20"/>
          <w:szCs w:val="20"/>
        </w:rPr>
        <w:t>ii) δραστηριότητες στο πλαίσιο του συστήματος εμπορίας δικαιωμάτων εκπομπής της Ε.Ε. (ΣΕΔΕ) για την επίτευξη των προβλεπόμενων εκπομπών  αερίων του θερμοκηπίου που δεν είναι χαμηλότερες από τους σχετικούς δείκτες αναφοράς. Όταν η υποστηριζόμενη δραστηριότητα επιτυγχάνει προβλεπόμενες εκπομπές αερίων του θερμοκηπίου που δεν είναι σημαντικά χαμηλότερες από τους σχετικούς δείκτες αναφοράς, θα πρέπει να παρέχεται εξήγηση των λόγων για τους οποίους αυτό δεν είναι εφικτό. Δείκτες αναφοράς που καθορίστηκαν για τη δωρεάν κατανομή όσον αφορά δραστηριότητες που εμπίπτουν στο πεδίο εφαρμογής του συστήματος εμπορίας δικαιωμάτων εκπομπής, όπως ορίζονται στον εκτελεστικό κανονισμό (ΕΕ) 2021/447 της Επιτροπής·</w:t>
      </w:r>
    </w:p>
    <w:p w14:paraId="45563226" w14:textId="77777777" w:rsidR="000B00D3" w:rsidRPr="00BC4046" w:rsidRDefault="000B00D3" w:rsidP="000B00D3">
      <w:pPr>
        <w:pStyle w:val="ListParagraph"/>
        <w:numPr>
          <w:ilvl w:val="0"/>
          <w:numId w:val="55"/>
        </w:numPr>
        <w:spacing w:after="120" w:line="264" w:lineRule="auto"/>
        <w:rPr>
          <w:rFonts w:ascii="Tahoma" w:eastAsia="Tahoma" w:hAnsi="Tahoma" w:cs="Tahoma"/>
          <w:color w:val="auto"/>
          <w:sz w:val="20"/>
          <w:szCs w:val="20"/>
        </w:rPr>
      </w:pPr>
      <w:r w:rsidRPr="00BC4046">
        <w:rPr>
          <w:rFonts w:ascii="Tahoma" w:eastAsia="Tahoma" w:hAnsi="Tahoma" w:cs="Tahoma"/>
          <w:color w:val="auto"/>
          <w:sz w:val="20"/>
          <w:szCs w:val="20"/>
        </w:rPr>
        <w:t>iii) δραστηριότητες που σχετίζονται με χώρους υγειονομικής ταφής αποβλήτων, αποτεφρωτήρες και μονάδες βιολογικής επεξεργασίας·</w:t>
      </w:r>
    </w:p>
    <w:p w14:paraId="16CEAD54" w14:textId="77777777" w:rsidR="000B00D3" w:rsidRPr="00BC4046" w:rsidRDefault="000B00D3" w:rsidP="000B00D3">
      <w:pPr>
        <w:pStyle w:val="ListParagraph"/>
        <w:numPr>
          <w:ilvl w:val="0"/>
          <w:numId w:val="55"/>
        </w:numPr>
        <w:spacing w:after="120" w:line="264" w:lineRule="auto"/>
        <w:jc w:val="both"/>
        <w:rPr>
          <w:rFonts w:ascii="Tahoma" w:eastAsia="Tahoma" w:hAnsi="Tahoma" w:cs="Tahoma"/>
          <w:color w:val="auto"/>
          <w:sz w:val="20"/>
          <w:szCs w:val="20"/>
        </w:rPr>
      </w:pPr>
      <w:r w:rsidRPr="00BC4046">
        <w:rPr>
          <w:rFonts w:ascii="Tahoma" w:eastAsia="Tahoma" w:hAnsi="Tahoma" w:cs="Tahoma"/>
          <w:color w:val="auto"/>
          <w:sz w:val="20"/>
          <w:szCs w:val="20"/>
        </w:rPr>
        <w:t>Για τους αποτεφρωτήρες η εξαίρεση αυτή δεν ισχύει για δράσεις στο πλαίσιο του παρόντος μέτρου σε μονάδες που ασχολούνται αποκλειστικά με την επεξεργασία μη ανακυκλώσιμων επικίνδυνων αποβλήτων, καθώς και σε υφιστάμενες μονάδες, όταν οι δράσεις στο πλαίσιο του παρόντος μέτρου αποσκοπούν στην αύξηση της ενεργειακής απόδοσης, στη δέσμευση των καυσαερίων για αποθήκευση ή χρήση ή στην ανάκτηση υλικών από την αποτέφρωση τέφρας, υπό την προϋπόθεση ότι οι εν λόγω δράσεις στο πλαίσιο του παρόντος μέτρου δεν οδηγούν σε αύξηση της ικανότητας επεξεργασίας αποβλήτων των μονάδων ή σε παράταση της διάρκειας ζωής των μονάδων· για τον σκοπό αυτόν παρέχονται αποδεικτικά στοιχεία σε επίπεδο μονάδας</w:t>
      </w:r>
    </w:p>
    <w:p w14:paraId="11DC3AF9" w14:textId="77777777" w:rsidR="000B00D3" w:rsidRPr="00BC4046" w:rsidRDefault="000B00D3" w:rsidP="000B00D3">
      <w:pPr>
        <w:pStyle w:val="ListParagraph"/>
        <w:numPr>
          <w:ilvl w:val="0"/>
          <w:numId w:val="55"/>
        </w:numPr>
        <w:spacing w:after="120" w:line="264" w:lineRule="auto"/>
        <w:jc w:val="both"/>
        <w:rPr>
          <w:rFonts w:ascii="Tahoma" w:eastAsia="Tahoma" w:hAnsi="Tahoma" w:cs="Tahoma"/>
          <w:color w:val="auto"/>
          <w:sz w:val="20"/>
          <w:szCs w:val="20"/>
        </w:rPr>
      </w:pPr>
      <w:r w:rsidRPr="00BC4046">
        <w:rPr>
          <w:rFonts w:ascii="Tahoma" w:eastAsia="Tahoma" w:hAnsi="Tahoma" w:cs="Tahoma"/>
          <w:color w:val="auto"/>
          <w:sz w:val="20"/>
          <w:szCs w:val="20"/>
        </w:rPr>
        <w:t>Για τις μονάδες βιολογικής επεξεργασίας Η εξαίρεση αυτή δεν ισχύει για δράσεις στο πλαίσιο του εν λόγω μέτρου σε υφιστάμενες μονάδες μηχανικής βιολογικής επεξεργασίας, όταν οι δράσεις στο πλαίσιο του εν λόγω αποσκοπούν στην αύξηση της ενεργειακής απόδοσης ή στη μετασκευή για εργασίες ανακύκλωσης διαχωρισμένων αποβλήτων σε βιοαπόβλητα λιπασματοποίησης και αναερόβιας αποδόμησης βιολογικών αποβλήτων, υπό την προϋπόθεση ότι οι δράσεις αυτές στο πλαίσιο του εν λόγω μέτρου δεν οδηγούν σε αύξηση της ικανότητας επεξεργασίας αποβλήτων των μονάδων ή σε παράταση της διάρκειας ζωής των μονάδων· για τον σκοπό αυτόν παρέχονται αποδεικτικά στοιχεία σε επίπεδο μονάδας</w:t>
      </w:r>
    </w:p>
    <w:p w14:paraId="48CF1290" w14:textId="77777777" w:rsidR="000B00D3" w:rsidRPr="00BC4046" w:rsidRDefault="000B00D3" w:rsidP="000B00D3">
      <w:pPr>
        <w:pStyle w:val="ListParagraph"/>
        <w:numPr>
          <w:ilvl w:val="0"/>
          <w:numId w:val="55"/>
        </w:numPr>
        <w:spacing w:after="120" w:line="264" w:lineRule="auto"/>
        <w:rPr>
          <w:rFonts w:ascii="Tahoma" w:eastAsia="Tahoma" w:hAnsi="Tahoma" w:cs="Tahoma"/>
          <w:color w:val="auto"/>
          <w:sz w:val="20"/>
          <w:szCs w:val="20"/>
        </w:rPr>
      </w:pPr>
      <w:r w:rsidRPr="00BC4046">
        <w:rPr>
          <w:rFonts w:ascii="Tahoma" w:eastAsia="Tahoma" w:hAnsi="Tahoma" w:cs="Tahoma"/>
          <w:color w:val="auto"/>
          <w:sz w:val="20"/>
          <w:szCs w:val="20"/>
        </w:rPr>
        <w:t>iv) δραστηριότητες κατά τις οποίες η μακροπρόθεσμη διάθεση αποβλήτων μπορεί να βλάψει το περιβάλλον.</w:t>
      </w:r>
    </w:p>
    <w:p w14:paraId="10897A78" w14:textId="19F643D4" w:rsidR="114207E6" w:rsidRDefault="114207E6" w:rsidP="0053009A">
      <w:pPr>
        <w:spacing w:after="120" w:line="252" w:lineRule="auto"/>
        <w:jc w:val="both"/>
        <w:rPr>
          <w:rFonts w:ascii="Tahoma" w:eastAsia="Tahoma" w:hAnsi="Tahoma" w:cs="Tahoma"/>
          <w:color w:val="auto"/>
          <w:sz w:val="20"/>
          <w:szCs w:val="20"/>
        </w:rPr>
      </w:pPr>
      <w:r w:rsidRPr="00BC4046">
        <w:rPr>
          <w:rFonts w:ascii="Tahoma" w:eastAsia="Tahoma" w:hAnsi="Tahoma" w:cs="Tahoma"/>
          <w:color w:val="auto"/>
          <w:sz w:val="20"/>
          <w:szCs w:val="20"/>
        </w:rPr>
        <w:lastRenderedPageBreak/>
        <w:t>Οι ανωτέρω δραστηριότητες, οι οποίες καθίστανται ΜΗ ΕΠΙΛΕΞΙΜΕΣ για συμμετοχή στο Πρόγραμμα, αναλύονται με βάση τον Κωδικό Αριθμό Δραστηριότητας (ΚΑΔ) ως ακολούθως (</w:t>
      </w:r>
      <w:r w:rsidRPr="00BC4046">
        <w:rPr>
          <w:rFonts w:ascii="Tahoma" w:eastAsia="Tahoma" w:hAnsi="Tahoma" w:cs="Tahoma"/>
          <w:color w:val="auto"/>
          <w:sz w:val="20"/>
          <w:szCs w:val="20"/>
          <w:u w:val="single"/>
        </w:rPr>
        <w:t>Επισήμανση</w:t>
      </w:r>
      <w:r w:rsidRPr="00BC4046">
        <w:rPr>
          <w:rFonts w:ascii="Tahoma" w:eastAsia="Tahoma" w:hAnsi="Tahoma" w:cs="Tahoma"/>
          <w:color w:val="auto"/>
          <w:sz w:val="20"/>
          <w:szCs w:val="20"/>
        </w:rPr>
        <w:t xml:space="preserve">: στους μη επιλέξιμους ΚΑΔ του Προγράμματος εντάσσονται και όλες οι υποδιαιρέσεις των ΚΑΔ που αναφέρονται στον πίνακα που ακολουθεί): </w:t>
      </w:r>
    </w:p>
    <w:p w14:paraId="1794EE97" w14:textId="77777777" w:rsidR="007F4169" w:rsidRPr="005D4EAA" w:rsidRDefault="007F4169" w:rsidP="0053009A">
      <w:pPr>
        <w:spacing w:after="120" w:line="252" w:lineRule="auto"/>
        <w:jc w:val="both"/>
        <w:rPr>
          <w:color w:val="auto"/>
        </w:rPr>
      </w:pPr>
    </w:p>
    <w:tbl>
      <w:tblPr>
        <w:tblW w:w="5000" w:type="pct"/>
        <w:tblCellMar>
          <w:left w:w="0" w:type="dxa"/>
          <w:right w:w="0" w:type="dxa"/>
        </w:tblCellMar>
        <w:tblLook w:val="04A0" w:firstRow="1" w:lastRow="0" w:firstColumn="1" w:lastColumn="0" w:noHBand="0" w:noVBand="1"/>
      </w:tblPr>
      <w:tblGrid>
        <w:gridCol w:w="882"/>
        <w:gridCol w:w="823"/>
        <w:gridCol w:w="1296"/>
        <w:gridCol w:w="1596"/>
        <w:gridCol w:w="5135"/>
      </w:tblGrid>
      <w:tr w:rsidR="007F4169" w14:paraId="728A8391" w14:textId="77777777" w:rsidTr="002003BF">
        <w:trPr>
          <w:tblHeader/>
        </w:trPr>
        <w:tc>
          <w:tcPr>
            <w:tcW w:w="45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73F9E628" w14:textId="77777777" w:rsidR="007F4169" w:rsidRDefault="007F4169">
            <w:pPr>
              <w:spacing w:after="120" w:line="252" w:lineRule="auto"/>
              <w:jc w:val="center"/>
              <w:rPr>
                <w:rFonts w:ascii="Tahoma" w:hAnsi="Tahoma" w:cs="Tahoma"/>
                <w:color w:val="auto"/>
                <w:sz w:val="18"/>
                <w:szCs w:val="18"/>
              </w:rPr>
            </w:pPr>
            <w:r>
              <w:rPr>
                <w:rFonts w:ascii="Tahoma" w:hAnsi="Tahoma" w:cs="Tahoma"/>
                <w:sz w:val="18"/>
                <w:szCs w:val="18"/>
              </w:rPr>
              <w:t>ΤΟΜΕΙΣ ΚΛΑΔΟΙ NACE</w:t>
            </w:r>
          </w:p>
        </w:tc>
        <w:tc>
          <w:tcPr>
            <w:tcW w:w="423"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FF7594" w14:textId="77777777" w:rsidR="007F4169" w:rsidRDefault="007F4169">
            <w:pPr>
              <w:spacing w:after="120" w:line="252" w:lineRule="auto"/>
              <w:jc w:val="center"/>
              <w:rPr>
                <w:rFonts w:ascii="Tahoma" w:hAnsi="Tahoma" w:cs="Tahoma"/>
                <w:sz w:val="18"/>
                <w:szCs w:val="18"/>
              </w:rPr>
            </w:pPr>
            <w:r>
              <w:rPr>
                <w:rFonts w:ascii="Tahoma" w:hAnsi="Tahoma" w:cs="Tahoma"/>
                <w:sz w:val="18"/>
                <w:szCs w:val="18"/>
              </w:rPr>
              <w:t>ΤΑΞΕΙΣ NACE</w:t>
            </w:r>
          </w:p>
        </w:tc>
        <w:tc>
          <w:tcPr>
            <w:tcW w:w="666"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74EA214" w14:textId="77777777" w:rsidR="007F4169" w:rsidRDefault="007F4169">
            <w:pPr>
              <w:spacing w:after="120" w:line="252" w:lineRule="auto"/>
              <w:jc w:val="center"/>
              <w:rPr>
                <w:rFonts w:ascii="Tahoma" w:hAnsi="Tahoma" w:cs="Tahoma"/>
                <w:sz w:val="18"/>
                <w:szCs w:val="18"/>
                <w:lang w:val="en-US"/>
              </w:rPr>
            </w:pPr>
            <w:r>
              <w:rPr>
                <w:rFonts w:ascii="Tahoma" w:hAnsi="Tahoma" w:cs="Tahoma"/>
                <w:sz w:val="18"/>
                <w:szCs w:val="18"/>
              </w:rPr>
              <w:t xml:space="preserve">ΚΑΤΗΓΟΡΙΕΣ </w:t>
            </w:r>
            <w:r>
              <w:rPr>
                <w:rFonts w:ascii="Tahoma" w:hAnsi="Tahoma" w:cs="Tahoma"/>
                <w:sz w:val="18"/>
                <w:szCs w:val="18"/>
                <w:lang w:val="en-US"/>
              </w:rPr>
              <w:t>CPA</w:t>
            </w:r>
          </w:p>
        </w:tc>
        <w:tc>
          <w:tcPr>
            <w:tcW w:w="820"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EACC802" w14:textId="77777777" w:rsidR="007F4169" w:rsidRDefault="007F4169">
            <w:pPr>
              <w:spacing w:after="120" w:line="252" w:lineRule="auto"/>
              <w:jc w:val="center"/>
              <w:rPr>
                <w:rFonts w:ascii="Tahoma" w:hAnsi="Tahoma" w:cs="Tahoma"/>
                <w:sz w:val="18"/>
                <w:szCs w:val="18"/>
              </w:rPr>
            </w:pPr>
            <w:r>
              <w:rPr>
                <w:rFonts w:ascii="Tahoma" w:hAnsi="Tahoma" w:cs="Tahoma"/>
                <w:sz w:val="18"/>
                <w:szCs w:val="18"/>
              </w:rPr>
              <w:t xml:space="preserve">ΥΠΟΚΑΤΗΓΟΡΙΕΣ </w:t>
            </w:r>
            <w:r>
              <w:rPr>
                <w:rFonts w:ascii="Tahoma" w:hAnsi="Tahoma" w:cs="Tahoma"/>
                <w:sz w:val="18"/>
                <w:szCs w:val="18"/>
                <w:lang w:val="en-US"/>
              </w:rPr>
              <w:t>CPA</w:t>
            </w:r>
          </w:p>
        </w:tc>
        <w:tc>
          <w:tcPr>
            <w:tcW w:w="263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581E066" w14:textId="77777777" w:rsidR="007F4169" w:rsidRDefault="007F4169">
            <w:pPr>
              <w:spacing w:after="120" w:line="252" w:lineRule="auto"/>
              <w:jc w:val="center"/>
              <w:rPr>
                <w:rFonts w:ascii="Tahoma" w:hAnsi="Tahoma" w:cs="Tahoma"/>
                <w:sz w:val="18"/>
                <w:szCs w:val="18"/>
              </w:rPr>
            </w:pPr>
            <w:r>
              <w:rPr>
                <w:rFonts w:ascii="Tahoma" w:hAnsi="Tahoma" w:cs="Tahoma"/>
                <w:sz w:val="18"/>
                <w:szCs w:val="18"/>
              </w:rPr>
              <w:t>ΠΕΡΙΓΡΑΦΗ ΔΡΑΣΤΗΡΙΟΤΗΤΑΣ</w:t>
            </w:r>
          </w:p>
        </w:tc>
      </w:tr>
      <w:tr w:rsidR="007F4169" w14:paraId="3D08795E"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46E63BB3" w14:textId="77777777" w:rsidR="007F4169" w:rsidRDefault="007F4169">
            <w:pPr>
              <w:spacing w:after="120" w:line="252" w:lineRule="auto"/>
              <w:rPr>
                <w:rFonts w:ascii="Tahoma" w:hAnsi="Tahoma" w:cs="Tahoma"/>
                <w:sz w:val="18"/>
                <w:szCs w:val="18"/>
              </w:rPr>
            </w:pPr>
            <w:r>
              <w:rPr>
                <w:rFonts w:ascii="Tahoma" w:hAnsi="Tahoma" w:cs="Tahoma"/>
                <w:i/>
                <w:iCs/>
                <w:sz w:val="18"/>
                <w:szCs w:val="18"/>
              </w:rPr>
              <w:t>01</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098D1CC5"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059563C6"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4F214ADE"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B41F95E"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Φυτική και ζωική παραγωγή, θήρα και συναφείς δραστηριότητες</w:t>
            </w:r>
          </w:p>
        </w:tc>
      </w:tr>
      <w:tr w:rsidR="007F4169" w14:paraId="4D2F9EF7"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0924EC69" w14:textId="77777777" w:rsidR="007F4169" w:rsidRDefault="007F4169">
            <w:pPr>
              <w:spacing w:after="120" w:line="252" w:lineRule="auto"/>
              <w:rPr>
                <w:rFonts w:ascii="Tahoma" w:hAnsi="Tahoma" w:cs="Tahoma"/>
                <w:sz w:val="18"/>
                <w:szCs w:val="18"/>
              </w:rPr>
            </w:pPr>
            <w:r>
              <w:rPr>
                <w:rFonts w:ascii="Tahoma" w:hAnsi="Tahoma" w:cs="Tahoma"/>
                <w:i/>
                <w:iCs/>
                <w:sz w:val="18"/>
                <w:szCs w:val="18"/>
              </w:rPr>
              <w:t>02</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88E22C7"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2FD913B2"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35D5609E"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55E855C7"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Δασοκομία και υλοτομία</w:t>
            </w:r>
          </w:p>
        </w:tc>
      </w:tr>
      <w:tr w:rsidR="007F4169" w14:paraId="301AF533"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36F2443F" w14:textId="77777777" w:rsidR="007F4169" w:rsidRDefault="007F4169">
            <w:pPr>
              <w:spacing w:after="120" w:line="252" w:lineRule="auto"/>
              <w:rPr>
                <w:rFonts w:ascii="Tahoma" w:hAnsi="Tahoma" w:cs="Tahoma"/>
                <w:sz w:val="18"/>
                <w:szCs w:val="18"/>
              </w:rPr>
            </w:pPr>
            <w:r>
              <w:rPr>
                <w:rFonts w:ascii="Tahoma" w:hAnsi="Tahoma" w:cs="Tahoma"/>
                <w:i/>
                <w:iCs/>
                <w:sz w:val="18"/>
                <w:szCs w:val="18"/>
              </w:rPr>
              <w:t>03</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0730E88D"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A561D85"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54B76F47"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1C34C94B"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Αλιεία και υδατοκαλλιέργεια</w:t>
            </w:r>
          </w:p>
        </w:tc>
      </w:tr>
      <w:tr w:rsidR="007F4169" w14:paraId="6BF06011"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153D6CC9" w14:textId="77777777" w:rsidR="007F4169" w:rsidRDefault="007F4169">
            <w:pPr>
              <w:spacing w:after="120" w:line="252" w:lineRule="auto"/>
              <w:rPr>
                <w:rFonts w:ascii="Tahoma" w:hAnsi="Tahoma" w:cs="Tahoma"/>
                <w:i/>
                <w:iCs/>
                <w:color w:val="92D050"/>
                <w:sz w:val="18"/>
                <w:szCs w:val="18"/>
              </w:rPr>
            </w:pPr>
            <w:r>
              <w:rPr>
                <w:rFonts w:ascii="Tahoma" w:hAnsi="Tahoma" w:cs="Tahoma"/>
                <w:i/>
                <w:iCs/>
                <w:color w:val="92D050"/>
                <w:sz w:val="18"/>
                <w:szCs w:val="18"/>
              </w:rPr>
              <w:t>05</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70832AE4"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3115ECB"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7C6E7639" w14:textId="77777777" w:rsidR="007F4169" w:rsidRDefault="007F4169">
            <w:pPr>
              <w:spacing w:after="120" w:line="252" w:lineRule="auto"/>
              <w:jc w:val="both"/>
              <w:rPr>
                <w:rFonts w:ascii="Tahoma" w:hAnsi="Tahoma" w:cs="Tahoma"/>
                <w:i/>
                <w:iCs/>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34BA58E0" w14:textId="77777777" w:rsidR="007F4169" w:rsidRDefault="007F4169">
            <w:pPr>
              <w:spacing w:after="120" w:line="252" w:lineRule="auto"/>
              <w:jc w:val="both"/>
              <w:rPr>
                <w:rFonts w:ascii="Tahoma" w:hAnsi="Tahoma" w:cs="Tahoma"/>
                <w:i/>
                <w:iCs/>
                <w:color w:val="92D050"/>
                <w:sz w:val="18"/>
                <w:szCs w:val="18"/>
              </w:rPr>
            </w:pPr>
            <w:r>
              <w:rPr>
                <w:rFonts w:ascii="Tahoma" w:hAnsi="Tahoma" w:cs="Tahoma"/>
                <w:i/>
                <w:iCs/>
                <w:color w:val="92D050"/>
                <w:sz w:val="18"/>
                <w:szCs w:val="18"/>
              </w:rPr>
              <w:t>Εξόρυξη άνθρακα και λιγνίτη</w:t>
            </w:r>
          </w:p>
        </w:tc>
      </w:tr>
      <w:tr w:rsidR="007F4169" w14:paraId="38613255"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7FA24C15" w14:textId="77777777" w:rsidR="007F4169" w:rsidRDefault="007F4169">
            <w:pPr>
              <w:spacing w:after="120" w:line="252" w:lineRule="auto"/>
              <w:rPr>
                <w:rFonts w:ascii="Tahoma" w:hAnsi="Tahoma" w:cs="Tahoma"/>
                <w:i/>
                <w:iCs/>
                <w:color w:val="92D050"/>
                <w:sz w:val="18"/>
                <w:szCs w:val="18"/>
              </w:rPr>
            </w:pPr>
            <w:r>
              <w:rPr>
                <w:rFonts w:ascii="Tahoma" w:hAnsi="Tahoma" w:cs="Tahoma"/>
                <w:i/>
                <w:iCs/>
                <w:color w:val="92D050"/>
                <w:sz w:val="18"/>
                <w:szCs w:val="18"/>
              </w:rPr>
              <w:t>06</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104DAEA7"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0F31FB3D"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0B7FF9FA" w14:textId="77777777" w:rsidR="007F4169" w:rsidRDefault="007F4169">
            <w:pPr>
              <w:spacing w:after="120" w:line="252" w:lineRule="auto"/>
              <w:jc w:val="both"/>
              <w:rPr>
                <w:rFonts w:ascii="Tahoma" w:hAnsi="Tahoma" w:cs="Tahoma"/>
                <w:i/>
                <w:iCs/>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7A5A2BE" w14:textId="77777777" w:rsidR="007F4169" w:rsidRDefault="007F4169">
            <w:pPr>
              <w:spacing w:after="120" w:line="252" w:lineRule="auto"/>
              <w:jc w:val="both"/>
              <w:rPr>
                <w:rFonts w:ascii="Tahoma" w:hAnsi="Tahoma" w:cs="Tahoma"/>
                <w:i/>
                <w:iCs/>
                <w:color w:val="92D050"/>
                <w:sz w:val="18"/>
                <w:szCs w:val="18"/>
              </w:rPr>
            </w:pPr>
            <w:r>
              <w:rPr>
                <w:rFonts w:ascii="Tahoma" w:hAnsi="Tahoma" w:cs="Tahoma"/>
                <w:i/>
                <w:iCs/>
                <w:color w:val="92D050"/>
                <w:sz w:val="18"/>
                <w:szCs w:val="18"/>
              </w:rPr>
              <w:t>Άντληση αργού πετρελαίου και φυσικού αερίου</w:t>
            </w:r>
          </w:p>
        </w:tc>
      </w:tr>
      <w:tr w:rsidR="007F4169" w14:paraId="257FC51B"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03D4C285"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1437216A" w14:textId="77777777" w:rsidR="007F4169" w:rsidRDefault="007F4169">
            <w:pPr>
              <w:spacing w:after="120" w:line="252" w:lineRule="auto"/>
              <w:rPr>
                <w:rFonts w:ascii="Tahoma" w:hAnsi="Tahoma" w:cs="Tahoma"/>
                <w:color w:val="92D050"/>
                <w:sz w:val="18"/>
                <w:szCs w:val="18"/>
                <w:lang w:val="en-US"/>
              </w:rPr>
            </w:pPr>
            <w:r>
              <w:rPr>
                <w:rFonts w:ascii="Tahoma" w:hAnsi="Tahoma" w:cs="Tahoma"/>
                <w:color w:val="92D050"/>
                <w:sz w:val="18"/>
                <w:szCs w:val="18"/>
                <w:lang w:val="en-US"/>
              </w:rPr>
              <w:t>8.92</w:t>
            </w: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2209A2B8"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66B4440F"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CA3DDC6"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Εξόρυξη τύρφης</w:t>
            </w:r>
          </w:p>
        </w:tc>
      </w:tr>
      <w:tr w:rsidR="007F4169" w14:paraId="10327590"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31B95DEC" w14:textId="77777777" w:rsidR="007F4169" w:rsidRDefault="007F4169">
            <w:pPr>
              <w:spacing w:after="120" w:line="252" w:lineRule="auto"/>
              <w:rPr>
                <w:rFonts w:ascii="Tahoma" w:hAnsi="Tahoma" w:cs="Tahoma"/>
                <w:color w:val="92D050"/>
                <w:sz w:val="18"/>
                <w:szCs w:val="18"/>
              </w:rPr>
            </w:pPr>
            <w:r>
              <w:rPr>
                <w:rFonts w:ascii="Tahoma" w:hAnsi="Tahoma" w:cs="Tahoma"/>
                <w:color w:val="92D050"/>
                <w:sz w:val="18"/>
                <w:szCs w:val="18"/>
              </w:rPr>
              <w:t>09.1</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2F54FAA8"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6A20C34A"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05F0D9EF"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03E55675"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Υποστηρικτικές δραστηριότητες για την άντληση πετρελαίου και φυσικού αερίου</w:t>
            </w:r>
          </w:p>
        </w:tc>
      </w:tr>
      <w:tr w:rsidR="007F4169" w14:paraId="5014390D"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7AD4CB7B"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508F3A66"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21C039B1"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671FE96"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09.90.11</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3E409EAD"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Υποστηρικτικές υπηρεσίες για την εξαγωγή λιθάνθρακα</w:t>
            </w:r>
          </w:p>
        </w:tc>
      </w:tr>
      <w:tr w:rsidR="00FB3BBB" w14:paraId="6FFC6F18"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5E5779B7" w14:textId="34D178FF" w:rsidR="00FB3BBB" w:rsidRDefault="00FB3BBB" w:rsidP="00FB3BBB">
            <w:pPr>
              <w:spacing w:after="120" w:line="252" w:lineRule="auto"/>
              <w:rPr>
                <w:rFonts w:ascii="Tahoma" w:hAnsi="Tahoma" w:cs="Tahoma"/>
                <w:color w:val="92D050"/>
                <w:sz w:val="18"/>
                <w:szCs w:val="18"/>
              </w:rPr>
            </w:pPr>
            <w:r>
              <w:rPr>
                <w:rFonts w:ascii="Tahoma" w:hAnsi="Tahoma" w:cs="Tahoma"/>
                <w:color w:val="auto"/>
                <w:sz w:val="18"/>
                <w:szCs w:val="18"/>
                <w:lang w:val="en-US"/>
              </w:rPr>
              <w:t>10.2</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5CE55B16" w14:textId="77777777" w:rsidR="00FB3BBB" w:rsidRDefault="00FB3BBB" w:rsidP="00FB3BBB">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65E453A0" w14:textId="77777777" w:rsidR="00FB3BBB" w:rsidRDefault="00FB3BBB" w:rsidP="00FB3BBB">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03690BE7" w14:textId="77777777" w:rsidR="00FB3BBB" w:rsidRDefault="00FB3BBB" w:rsidP="00FB3BBB">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6FFA4A2C" w14:textId="631BAA0C" w:rsidR="00FB3BBB" w:rsidRDefault="00FB3BBB" w:rsidP="00FB3BBB">
            <w:pPr>
              <w:spacing w:after="120" w:line="252" w:lineRule="auto"/>
              <w:jc w:val="both"/>
              <w:rPr>
                <w:rFonts w:ascii="Tahoma" w:hAnsi="Tahoma" w:cs="Tahoma"/>
                <w:color w:val="92D050"/>
                <w:sz w:val="18"/>
                <w:szCs w:val="18"/>
              </w:rPr>
            </w:pPr>
            <w:r>
              <w:rPr>
                <w:rFonts w:ascii="Tahoma" w:hAnsi="Tahoma" w:cs="Tahoma"/>
                <w:i/>
                <w:iCs/>
                <w:color w:val="auto"/>
                <w:sz w:val="18"/>
                <w:szCs w:val="18"/>
              </w:rPr>
              <w:t>Επεξεργασία και συντήρηση ψαριών, καρκινοειδών και μαλακίων</w:t>
            </w:r>
          </w:p>
        </w:tc>
      </w:tr>
      <w:tr w:rsidR="00FB3BBB" w14:paraId="221D0011"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26CE56D7" w14:textId="77777777" w:rsidR="00FB3BBB" w:rsidRDefault="00FB3BBB" w:rsidP="00FB3BBB">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54E632A6" w14:textId="77777777" w:rsidR="00FB3BBB" w:rsidRDefault="00FB3BBB" w:rsidP="00FB3BBB">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1E31DB28" w14:textId="77777777" w:rsidR="00FB3BBB" w:rsidRDefault="00FB3BBB" w:rsidP="00FB3BBB">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79B140A1" w14:textId="37577F47" w:rsidR="00FB3BBB" w:rsidRDefault="00FB3BBB" w:rsidP="00FB3BBB">
            <w:pPr>
              <w:spacing w:after="120" w:line="252" w:lineRule="auto"/>
              <w:jc w:val="both"/>
              <w:rPr>
                <w:rFonts w:ascii="Tahoma" w:hAnsi="Tahoma" w:cs="Tahoma"/>
                <w:color w:val="92D050"/>
                <w:sz w:val="18"/>
                <w:szCs w:val="18"/>
              </w:rPr>
            </w:pPr>
            <w:r>
              <w:rPr>
                <w:rFonts w:ascii="Tahoma" w:hAnsi="Tahoma" w:cs="Tahoma"/>
                <w:color w:val="auto"/>
                <w:sz w:val="18"/>
                <w:szCs w:val="18"/>
              </w:rPr>
              <w:t>10.41.12</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20095C0C" w14:textId="32BA965E" w:rsidR="00FB3BBB" w:rsidRDefault="00FB3BBB" w:rsidP="00FB3BBB">
            <w:pPr>
              <w:spacing w:after="120" w:line="252" w:lineRule="auto"/>
              <w:jc w:val="both"/>
              <w:rPr>
                <w:rFonts w:ascii="Tahoma" w:hAnsi="Tahoma" w:cs="Tahoma"/>
                <w:color w:val="92D050"/>
                <w:sz w:val="18"/>
                <w:szCs w:val="18"/>
              </w:rPr>
            </w:pPr>
            <w:r>
              <w:rPr>
                <w:rFonts w:ascii="Tahoma" w:hAnsi="Tahoma" w:cs="Tahoma"/>
                <w:i/>
                <w:iCs/>
                <w:color w:val="auto"/>
                <w:sz w:val="18"/>
                <w:szCs w:val="18"/>
              </w:rPr>
              <w:t>Παραγωγή λιπών και ελαίων και των κλασμάτων τους, ψαριών και θαλάσσιων θηλαστικών</w:t>
            </w:r>
          </w:p>
        </w:tc>
      </w:tr>
      <w:tr w:rsidR="007F4169" w14:paraId="1C30A8D0"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32DD7846" w14:textId="77777777" w:rsidR="007F4169" w:rsidRDefault="007F4169">
            <w:pPr>
              <w:spacing w:after="120" w:line="252" w:lineRule="auto"/>
              <w:rPr>
                <w:rFonts w:ascii="Tahoma" w:hAnsi="Tahoma" w:cs="Tahoma"/>
                <w:color w:val="92D050"/>
                <w:sz w:val="18"/>
                <w:szCs w:val="18"/>
              </w:rPr>
            </w:pPr>
            <w:r>
              <w:rPr>
                <w:rFonts w:ascii="Tahoma" w:hAnsi="Tahoma" w:cs="Tahoma"/>
                <w:color w:val="92D050"/>
                <w:sz w:val="18"/>
                <w:szCs w:val="18"/>
              </w:rPr>
              <w:t>19</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755BD305"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5EBB4C7E"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52726A58"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0A669361" w14:textId="77777777" w:rsidR="007F4169" w:rsidRDefault="007F4169">
            <w:pPr>
              <w:spacing w:after="120" w:line="252" w:lineRule="auto"/>
              <w:jc w:val="both"/>
              <w:rPr>
                <w:rFonts w:ascii="Tahoma" w:hAnsi="Tahoma" w:cs="Tahoma"/>
                <w:i/>
                <w:iCs/>
                <w:color w:val="92D050"/>
                <w:sz w:val="18"/>
                <w:szCs w:val="18"/>
              </w:rPr>
            </w:pPr>
            <w:r>
              <w:rPr>
                <w:rFonts w:ascii="Tahoma" w:hAnsi="Tahoma" w:cs="Tahoma"/>
                <w:i/>
                <w:iCs/>
                <w:color w:val="92D050"/>
                <w:sz w:val="18"/>
                <w:szCs w:val="18"/>
              </w:rPr>
              <w:t>Παραγωγή οπτάνθρακα και προϊόντων διύλισης πετρελαίου</w:t>
            </w:r>
          </w:p>
        </w:tc>
      </w:tr>
      <w:tr w:rsidR="007F4169" w14:paraId="052DBFC6"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1C8EC5C"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6420531F"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721B3F6" w14:textId="77777777" w:rsidR="007F4169" w:rsidRDefault="007F4169">
            <w:pPr>
              <w:spacing w:after="120" w:line="252" w:lineRule="auto"/>
              <w:jc w:val="both"/>
              <w:rPr>
                <w:rFonts w:ascii="Tahoma" w:hAnsi="Tahoma" w:cs="Tahoma"/>
                <w:color w:val="92D050"/>
                <w:sz w:val="18"/>
                <w:szCs w:val="18"/>
                <w:lang w:val="en-US"/>
              </w:rPr>
            </w:pPr>
            <w:r>
              <w:rPr>
                <w:rFonts w:ascii="Tahoma" w:hAnsi="Tahoma" w:cs="Tahoma"/>
                <w:color w:val="92D050"/>
                <w:sz w:val="18"/>
                <w:szCs w:val="18"/>
                <w:lang w:val="en-US"/>
              </w:rPr>
              <w:t>20.13.1</w:t>
            </w: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7301CD30"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729AF10"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Παραγωγή εμπλουτισμένου ουράνιου και πλουτώνιου· εξαντλημένου ουράνιου και θόριου· άλλων ραδιενεργών στοιχείων</w:t>
            </w:r>
          </w:p>
        </w:tc>
      </w:tr>
      <w:tr w:rsidR="007F4169" w14:paraId="44CD0380"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4722C2EE"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1B9D008D" w14:textId="77777777" w:rsidR="007F4169" w:rsidRDefault="007F4169">
            <w:pPr>
              <w:spacing w:after="120" w:line="252" w:lineRule="auto"/>
              <w:rPr>
                <w:rFonts w:ascii="Tahoma" w:hAnsi="Tahoma" w:cs="Tahoma"/>
                <w:color w:val="92D050"/>
                <w:sz w:val="18"/>
                <w:szCs w:val="18"/>
                <w:lang w:val="en-US"/>
              </w:rPr>
            </w:pPr>
            <w:r>
              <w:rPr>
                <w:rFonts w:ascii="Tahoma" w:hAnsi="Tahoma" w:cs="Tahoma"/>
                <w:color w:val="92D050"/>
                <w:sz w:val="18"/>
                <w:szCs w:val="18"/>
                <w:lang w:val="en-US"/>
              </w:rPr>
              <w:t>20.14</w:t>
            </w: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12ADDC3" w14:textId="77777777" w:rsidR="007F4169" w:rsidRDefault="007F4169">
            <w:pPr>
              <w:spacing w:after="120" w:line="252" w:lineRule="auto"/>
              <w:jc w:val="both"/>
              <w:rPr>
                <w:rFonts w:ascii="Tahoma" w:hAnsi="Tahoma" w:cs="Tahoma"/>
                <w:color w:val="92D050"/>
                <w:sz w:val="18"/>
                <w:szCs w:val="18"/>
                <w:lang w:val="en-US"/>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148A790E"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1F52C144"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Παραγωγή άλλων οργανικών βασικών χημικών ουσιών</w:t>
            </w:r>
          </w:p>
        </w:tc>
      </w:tr>
      <w:tr w:rsidR="007F4169" w14:paraId="2136CA87"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080C2F61"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5682429A" w14:textId="77777777" w:rsidR="007F4169" w:rsidRDefault="007F4169">
            <w:pPr>
              <w:spacing w:after="120" w:line="252" w:lineRule="auto"/>
              <w:rPr>
                <w:rFonts w:ascii="Tahoma" w:hAnsi="Tahoma" w:cs="Tahoma"/>
                <w:color w:val="92D050"/>
                <w:sz w:val="18"/>
                <w:szCs w:val="18"/>
              </w:rPr>
            </w:pPr>
            <w:r>
              <w:rPr>
                <w:rFonts w:ascii="Tahoma" w:hAnsi="Tahoma" w:cs="Tahoma"/>
                <w:color w:val="92D050"/>
                <w:sz w:val="18"/>
                <w:szCs w:val="18"/>
              </w:rPr>
              <w:t>20.16</w:t>
            </w: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5E41E7C8"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2165DBB2"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5BA9EEB0"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Παραγωγή πλαστικών σε πρωτογενείς μορφές</w:t>
            </w:r>
          </w:p>
        </w:tc>
      </w:tr>
      <w:tr w:rsidR="007F4169" w14:paraId="634ED9D2"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4E0468CC" w14:textId="77777777" w:rsidR="007F4169" w:rsidRDefault="007F4169">
            <w:pPr>
              <w:spacing w:after="120" w:line="252" w:lineRule="auto"/>
              <w:rPr>
                <w:rFonts w:ascii="Tahoma" w:hAnsi="Tahoma" w:cs="Tahoma"/>
                <w:color w:val="92D050"/>
                <w:sz w:val="18"/>
                <w:szCs w:val="18"/>
              </w:rPr>
            </w:pPr>
            <w:r>
              <w:rPr>
                <w:rFonts w:ascii="Tahoma" w:hAnsi="Tahoma" w:cs="Tahoma"/>
                <w:color w:val="92D050"/>
                <w:sz w:val="18"/>
                <w:szCs w:val="18"/>
              </w:rPr>
              <w:t>22.2</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1A352617"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0402FAE1"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015F37E6"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3CF021D6"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Κατασκευή πλαστικών προϊόντων</w:t>
            </w:r>
          </w:p>
        </w:tc>
      </w:tr>
      <w:tr w:rsidR="007F4169" w14:paraId="1B12CCED"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630732BD"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26327A9E"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996BFD5"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74A56AD"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24.20.11</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9EBEDE8"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Κατασκευή σωλήνων των τύπων που χρησιμοποιούνται για αγωγούς πετρελαίου ή φυσικού αερίου, χωρίς συγκόλληση, από χάλυβα</w:t>
            </w:r>
          </w:p>
        </w:tc>
      </w:tr>
      <w:tr w:rsidR="007F4169" w14:paraId="3367F11D"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3B4C6C4D"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7DE39565"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1EE73237"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67E1876"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24.20.12</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E7D2E59"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Κατασκευή επενδύσεων και σωληνώσεων φρεάτων και διατρητικών στελεχών αγωγών, των τύπων που χρησιμοποιούνται για τη γεώτρηση πετρελαίου ή αερίου, χωρίς συγκόλληση, από χάλυβα</w:t>
            </w:r>
          </w:p>
        </w:tc>
      </w:tr>
      <w:tr w:rsidR="007F4169" w14:paraId="72ADD917"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3599A4C7"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62532575"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2AD0D811"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8FDC07F"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24.20.21</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9CE8415"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Κατασκευή σωλήνων κάθε είδους των τύπων που χρησιμοποιούνται για τους αγωγούς πετρελαίου ή αερίου, συγκολλημένων, με εξωτερική διάμετρο &gt; 406,4 mm, από χάλυβα</w:t>
            </w:r>
          </w:p>
        </w:tc>
      </w:tr>
      <w:tr w:rsidR="007F4169" w14:paraId="22B2C756"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26E41CB"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2ADEB4BB"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3CC83550"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7B20D8F"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24.20.22</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34BF1C70"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Κατασκευή επενδύσεων και σωληνώσεων των τύπων που χρησιμοποιούνται για τη γεώτρηση πετρελαίου ή αερίου, συγκολλημένων, με εξωτερική διάμετρο &gt; 406,4 mm, από χάλυβα</w:t>
            </w:r>
          </w:p>
        </w:tc>
      </w:tr>
      <w:tr w:rsidR="007F4169" w14:paraId="0F71D49B"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3F95EF21"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7603AA5D"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05ABA8C6"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576787E"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24.20.31</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CF934F7"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Κατασκευή σωλήνων των τύπων που χρησιμοποιούνται για τους αγωγούς πετρελαίου ή αερίου, συγκολλημένων, με εξωτερική διάμετρο &lt;= 406,4 mm, από χάλυβα</w:t>
            </w:r>
          </w:p>
        </w:tc>
      </w:tr>
      <w:tr w:rsidR="007F4169" w14:paraId="22A636BD"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CF5EEDD"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21D962BD"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2BADA6F5"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3FEAC49E"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24.20.32</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C85C368"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Κατασκευή επενδύσεων και σωληνώσεων των τύπων που χρησιμοποιούνται για τη γεώτρηση πετρελαίου ή αερίου, συγκολλημένων, με εξωτερική διάμετρο &lt;= 406,4 mm, από χάλυβα</w:t>
            </w:r>
          </w:p>
        </w:tc>
      </w:tr>
      <w:tr w:rsidR="007F4169" w14:paraId="1EDCFD08"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5D8EAED9" w14:textId="77777777" w:rsidR="007F4169" w:rsidRDefault="007F4169">
            <w:pPr>
              <w:spacing w:after="120" w:line="252" w:lineRule="auto"/>
              <w:rPr>
                <w:rFonts w:ascii="Tahoma" w:hAnsi="Tahoma" w:cs="Tahoma"/>
                <w:i/>
                <w:iCs/>
                <w:color w:val="92D050"/>
                <w:sz w:val="18"/>
                <w:szCs w:val="18"/>
              </w:rPr>
            </w:pPr>
            <w:r>
              <w:rPr>
                <w:rFonts w:ascii="Tahoma" w:hAnsi="Tahoma" w:cs="Tahoma"/>
                <w:i/>
                <w:iCs/>
                <w:color w:val="92D050"/>
                <w:sz w:val="18"/>
                <w:szCs w:val="18"/>
              </w:rPr>
              <w:t>37</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45D6B1E5" w14:textId="77777777" w:rsidR="007F4169" w:rsidRDefault="007F4169">
            <w:pPr>
              <w:spacing w:after="120" w:line="252" w:lineRule="auto"/>
              <w:rPr>
                <w:rFonts w:ascii="Tahoma" w:hAnsi="Tahoma" w:cs="Tahoma"/>
                <w:i/>
                <w:iCs/>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587369B8" w14:textId="77777777" w:rsidR="007F4169" w:rsidRDefault="007F4169">
            <w:pPr>
              <w:spacing w:after="120" w:line="252" w:lineRule="auto"/>
              <w:jc w:val="both"/>
              <w:rPr>
                <w:rFonts w:ascii="Tahoma" w:hAnsi="Tahoma" w:cs="Tahoma"/>
                <w:i/>
                <w:iCs/>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5EAB9547" w14:textId="77777777" w:rsidR="007F4169" w:rsidRDefault="007F4169">
            <w:pPr>
              <w:spacing w:after="120" w:line="252" w:lineRule="auto"/>
              <w:jc w:val="both"/>
              <w:rPr>
                <w:rFonts w:ascii="Tahoma" w:hAnsi="Tahoma" w:cs="Tahoma"/>
                <w:i/>
                <w:iCs/>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778AB209" w14:textId="77777777" w:rsidR="007F4169" w:rsidRDefault="007F4169">
            <w:pPr>
              <w:spacing w:after="120" w:line="252" w:lineRule="auto"/>
              <w:jc w:val="both"/>
              <w:rPr>
                <w:rFonts w:ascii="Tahoma" w:hAnsi="Tahoma" w:cs="Tahoma"/>
                <w:i/>
                <w:iCs/>
                <w:color w:val="92D050"/>
                <w:sz w:val="18"/>
                <w:szCs w:val="18"/>
              </w:rPr>
            </w:pPr>
            <w:r>
              <w:rPr>
                <w:rFonts w:ascii="Tahoma" w:hAnsi="Tahoma" w:cs="Tahoma"/>
                <w:i/>
                <w:iCs/>
                <w:color w:val="92D050"/>
                <w:sz w:val="18"/>
                <w:szCs w:val="18"/>
              </w:rPr>
              <w:t>Επεξεργασία λυμάτων</w:t>
            </w:r>
          </w:p>
        </w:tc>
      </w:tr>
      <w:tr w:rsidR="007F4169" w14:paraId="6B8B246D"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EE3D5D4"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58EE927" w14:textId="77777777" w:rsidR="007F4169" w:rsidRDefault="007F4169">
            <w:pPr>
              <w:spacing w:after="120" w:line="252" w:lineRule="auto"/>
              <w:rPr>
                <w:rFonts w:ascii="Tahoma" w:hAnsi="Tahoma" w:cs="Tahoma"/>
                <w:color w:val="92D050"/>
                <w:sz w:val="18"/>
                <w:szCs w:val="18"/>
              </w:rPr>
            </w:pPr>
            <w:r>
              <w:rPr>
                <w:rFonts w:ascii="Tahoma" w:hAnsi="Tahoma" w:cs="Tahoma"/>
                <w:color w:val="92D050"/>
                <w:sz w:val="18"/>
                <w:szCs w:val="18"/>
              </w:rPr>
              <w:t>38.21</w:t>
            </w: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6934D6A"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0C0DC9F5"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08096598"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Επεξεργασία και διάθεση μη επικίνδυνων απορριμμάτων</w:t>
            </w:r>
          </w:p>
        </w:tc>
      </w:tr>
      <w:tr w:rsidR="007F4169" w14:paraId="2F28F504"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540149E1"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507C2650" w14:textId="77777777" w:rsidR="007F4169" w:rsidRDefault="007F4169">
            <w:pPr>
              <w:spacing w:after="120" w:line="252" w:lineRule="auto"/>
              <w:rPr>
                <w:rFonts w:ascii="Tahoma" w:hAnsi="Tahoma" w:cs="Tahoma"/>
                <w:color w:val="92D050"/>
                <w:sz w:val="18"/>
                <w:szCs w:val="18"/>
              </w:rPr>
            </w:pPr>
            <w:r>
              <w:rPr>
                <w:rFonts w:ascii="Tahoma" w:hAnsi="Tahoma" w:cs="Tahoma"/>
                <w:color w:val="92D050"/>
                <w:sz w:val="18"/>
                <w:szCs w:val="18"/>
              </w:rPr>
              <w:t>38.22</w:t>
            </w: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45D6A247"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561C681D"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1AD31713"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Επεξεργασία και διάθεση επικίνδυνων απορριμμάτων</w:t>
            </w:r>
          </w:p>
        </w:tc>
      </w:tr>
      <w:tr w:rsidR="002003BF" w14:paraId="559D3670"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4443A2C"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18785B84"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5C5B8CE6"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3F394B5E" w14:textId="267BAE24"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46.11.11.07</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140D19A3" w14:textId="71D45DB0"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Εμπορικοί αντιπρόσωποι που μεσολαβούν στην πώληση ψαριών, ζώντων και γόνου</w:t>
            </w:r>
          </w:p>
        </w:tc>
      </w:tr>
      <w:tr w:rsidR="007F4169" w14:paraId="6182E09C"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514C6E5F" w14:textId="77777777" w:rsidR="007F4169" w:rsidRDefault="007F4169">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7C331D22"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4FF18D66"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00CA5933"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46.12.11</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DCCB684"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Εμπορικοί αντιπρόσωποι που μεσολαβούν στην πώληση στερεών, υγρών και αέριων καυσίμων και συναφών προϊόντων</w:t>
            </w:r>
          </w:p>
        </w:tc>
      </w:tr>
      <w:tr w:rsidR="002003BF" w14:paraId="3D78BE0C"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B34511F"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4118D639"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0DF18E1"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39CA5737" w14:textId="363A259E"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46.17.11.27 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2280ACFA" w14:textId="6FC1EC52"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Εμπορικοί αντιπρόσωποι που μεσολαβούν στην πώληση ψαριών, καρκινοειδών και μαλακίων, μη ζώντων </w:t>
            </w:r>
          </w:p>
        </w:tc>
      </w:tr>
      <w:tr w:rsidR="002003BF" w14:paraId="69BF535D"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454BB9EF"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0528EC68"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0E01F873"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7CA4FCC2" w14:textId="7D940264"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46.21.19.11 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6081AC64" w14:textId="322CB93B"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Χονδρικό εμπόριο προϊόντων π.δ.κ.α. ψαριών ή καρκινοειδών, μαλακίων η άλλων υδρόβιων ασπόνδυλων </w:t>
            </w:r>
          </w:p>
        </w:tc>
      </w:tr>
      <w:tr w:rsidR="002003BF" w14:paraId="44670781"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49CE9C61"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16520F61"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6524C36B" w14:textId="78CACC7F"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lang w:val="en-US"/>
              </w:rPr>
              <w:t>46.38.1</w:t>
            </w: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4E69CF24" w14:textId="77777777" w:rsidR="002003BF" w:rsidRDefault="002003BF" w:rsidP="002003BF">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4C3C67CD" w14:textId="17140998"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Χονδρικό εμπόριο ψαριών, καρκινοειδών και μαλακίων</w:t>
            </w:r>
          </w:p>
        </w:tc>
      </w:tr>
      <w:tr w:rsidR="002003BF" w14:paraId="21EE241D"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7BC8E9BE"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65BC20D9"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D45045D"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5BC55453" w14:textId="76C0BD98"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46.76.19.14</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3C40EDC3" w14:textId="5B3664F5"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Χονδρικό εμπόριο κοραλλιών και παρόμοιων προϊόντων, οστράκων μαλακίων, καρκινοειδών ή εχινόδερμων και οστών σουπιών </w:t>
            </w:r>
          </w:p>
        </w:tc>
      </w:tr>
      <w:tr w:rsidR="002003BF" w14:paraId="3068C404"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4DBA65FA"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02E70423"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3965DCC"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6A9945F5" w14:textId="50CBE4D8"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46.76.19.15 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151DB9AC" w14:textId="39170424"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Χονδρικό εμπόριο μαργαριταριών από καλλιέργεια, ακατέργαστων </w:t>
            </w:r>
          </w:p>
        </w:tc>
      </w:tr>
      <w:tr w:rsidR="002003BF" w14:paraId="40BCB36B"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0BD88543"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0C7D13EA"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3571B0CE"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65989C89" w14:textId="4306B278"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46.76.19.30 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2ABA1B79" w14:textId="72F973D1"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Χονδρικό εμπόριο φυσικών μαργαριταριών, ακατέργαστων </w:t>
            </w:r>
          </w:p>
        </w:tc>
      </w:tr>
      <w:tr w:rsidR="002003BF" w14:paraId="782CE811"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62D9C341"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57248EAC" w14:textId="66DD0B0A" w:rsidR="002003BF" w:rsidRDefault="002003BF" w:rsidP="002003BF">
            <w:pPr>
              <w:spacing w:after="120" w:line="252" w:lineRule="auto"/>
              <w:rPr>
                <w:rFonts w:ascii="Tahoma" w:hAnsi="Tahoma" w:cs="Tahoma"/>
                <w:color w:val="92D050"/>
                <w:sz w:val="18"/>
                <w:szCs w:val="18"/>
              </w:rPr>
            </w:pPr>
            <w:r>
              <w:rPr>
                <w:rFonts w:ascii="Tahoma" w:hAnsi="Tahoma" w:cs="Tahoma"/>
                <w:color w:val="auto"/>
                <w:sz w:val="18"/>
                <w:szCs w:val="18"/>
                <w:lang w:val="en-US"/>
              </w:rPr>
              <w:t>47.23</w:t>
            </w: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30823234"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0DCCC6F1" w14:textId="77777777" w:rsidR="002003BF" w:rsidRDefault="002003BF" w:rsidP="002003BF">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03F8BB0F" w14:textId="48FD710C"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Λιανικό εμπόριο ψαριών, καρκινοειδών και μαλακίων σε εξειδικευμένα καταστήματα</w:t>
            </w:r>
          </w:p>
        </w:tc>
      </w:tr>
      <w:tr w:rsidR="007F4169" w14:paraId="47E799A0"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74EFB362" w14:textId="77777777" w:rsidR="007F4169" w:rsidRDefault="007F4169">
            <w:pPr>
              <w:spacing w:after="120" w:line="252" w:lineRule="auto"/>
              <w:rPr>
                <w:rFonts w:ascii="Tahoma" w:hAnsi="Tahoma" w:cs="Tahoma"/>
                <w:color w:val="92D050"/>
                <w:sz w:val="18"/>
                <w:szCs w:val="18"/>
              </w:rPr>
            </w:pPr>
            <w:r>
              <w:rPr>
                <w:rFonts w:ascii="Tahoma" w:hAnsi="Tahoma" w:cs="Tahoma"/>
                <w:color w:val="92D050"/>
                <w:sz w:val="18"/>
                <w:szCs w:val="18"/>
              </w:rPr>
              <w:t>47.3</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2AC1BA54" w14:textId="77777777" w:rsidR="007F4169" w:rsidRDefault="007F4169">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6515E894" w14:textId="77777777" w:rsidR="007F4169" w:rsidRDefault="007F4169">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14885B39"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E204AEF"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Λιανικό εμπόριο καυσίμων κίνησης σε εξειδικευμένα καταστήματα</w:t>
            </w:r>
          </w:p>
        </w:tc>
      </w:tr>
      <w:tr w:rsidR="002003BF" w14:paraId="6A13544E"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7DFEE8E4"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37397CFF"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337D1A61"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6169C99D" w14:textId="591B80F1"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47.77.82.08 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326865BA" w14:textId="0F2E7E5D"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Λιανικό εμπόριο μαργαριταριών από καλλιέργεια, ακατέργαστων </w:t>
            </w:r>
          </w:p>
        </w:tc>
      </w:tr>
      <w:tr w:rsidR="002003BF" w14:paraId="646CB5BB"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FFF184F"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1854464C"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419A2E7"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168B7B32" w14:textId="05B25CFA"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47.77.82.13 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0001E9A3" w14:textId="26A59639"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Λιανικό εμπόριο φυσικών μαργαριταριών, ακατέργαστων </w:t>
            </w:r>
          </w:p>
        </w:tc>
      </w:tr>
      <w:tr w:rsidR="002003BF" w14:paraId="3360964F"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38B99A5E"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4363E8F5"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6AECCC8D"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19703D5A" w14:textId="3980D369"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47.78.86.18 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01EE708E" w14:textId="1E3B40A8"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Λιανικό εμπόριο κοραλλιών και παρόμοιων προϊόντων, οστράκων μαλακίων, καρκινοειδών ή εχινόδερμων και οστών σουπιών </w:t>
            </w:r>
          </w:p>
        </w:tc>
      </w:tr>
      <w:tr w:rsidR="002003BF" w14:paraId="0CCB540E"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39E645BA" w14:textId="77777777" w:rsidR="002003BF" w:rsidRDefault="002003BF" w:rsidP="002003BF">
            <w:pPr>
              <w:spacing w:after="120" w:line="252" w:lineRule="auto"/>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520DCD68" w14:textId="77777777" w:rsidR="002003BF" w:rsidRDefault="002003BF" w:rsidP="002003BF">
            <w:pPr>
              <w:spacing w:after="120" w:line="252" w:lineRule="auto"/>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68DEAA4"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3D6F89F1" w14:textId="622C3AE1"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47.91.15 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7B0BBFD5" w14:textId="55DBBF60"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Λιανικό εμπόριο ψαριών, οστρακοειδών και μαλακίων, με αλληλογραφία ή μέσω διαδίκτυου</w:t>
            </w:r>
          </w:p>
        </w:tc>
      </w:tr>
      <w:tr w:rsidR="007F4169" w14:paraId="0D11BF92"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1AFD710F" w14:textId="77777777" w:rsidR="007F4169" w:rsidRDefault="007F4169">
            <w:pPr>
              <w:spacing w:after="120" w:line="252" w:lineRule="auto"/>
              <w:jc w:val="both"/>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07E70F70" w14:textId="77777777" w:rsidR="007F4169" w:rsidRDefault="007F4169">
            <w:pPr>
              <w:spacing w:after="120" w:line="252" w:lineRule="auto"/>
              <w:jc w:val="both"/>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647FE00"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47.91.8</w:t>
            </w: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52E81653"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2CAD3D34"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Λιανικό εμπόριο καυσίμων για οχήματα και άλλων νέων εμπορευμάτων π.δ.κ.α., με αλληλογραφία ή μέσω διαδίκτυου</w:t>
            </w:r>
          </w:p>
        </w:tc>
      </w:tr>
      <w:tr w:rsidR="002003BF" w14:paraId="21B2A03B"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4E24BB00" w14:textId="77777777" w:rsidR="002003BF" w:rsidRDefault="002003BF" w:rsidP="002003BF">
            <w:pPr>
              <w:spacing w:after="120" w:line="252" w:lineRule="auto"/>
              <w:jc w:val="both"/>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7226DF04" w14:textId="77777777" w:rsidR="002003BF" w:rsidRDefault="002003BF" w:rsidP="002003BF">
            <w:pPr>
              <w:spacing w:after="120" w:line="252" w:lineRule="auto"/>
              <w:jc w:val="both"/>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58468B7F" w14:textId="77777777" w:rsidR="002003BF" w:rsidRDefault="002003BF" w:rsidP="002003BF">
            <w:pPr>
              <w:spacing w:after="120" w:line="252" w:lineRule="auto"/>
              <w:jc w:val="both"/>
              <w:rPr>
                <w:rFonts w:ascii="Tahoma" w:hAnsi="Tahoma" w:cs="Tahoma"/>
                <w:color w:val="92D050"/>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25626878" w14:textId="052ABFBA" w:rsidR="002003BF" w:rsidRDefault="002003BF" w:rsidP="002003BF">
            <w:pPr>
              <w:spacing w:after="120" w:line="252" w:lineRule="auto"/>
              <w:jc w:val="both"/>
              <w:rPr>
                <w:rFonts w:ascii="Tahoma" w:hAnsi="Tahoma" w:cs="Tahoma"/>
                <w:color w:val="92D050"/>
                <w:sz w:val="18"/>
                <w:szCs w:val="18"/>
              </w:rPr>
            </w:pPr>
            <w:r>
              <w:rPr>
                <w:rFonts w:ascii="Tahoma" w:hAnsi="Tahoma" w:cs="Tahoma"/>
                <w:color w:val="auto"/>
                <w:sz w:val="18"/>
                <w:szCs w:val="18"/>
              </w:rPr>
              <w:t>47.9</w:t>
            </w:r>
            <w:r>
              <w:rPr>
                <w:rFonts w:ascii="Tahoma" w:hAnsi="Tahoma" w:cs="Tahoma"/>
                <w:color w:val="auto"/>
                <w:sz w:val="18"/>
                <w:szCs w:val="18"/>
                <w:lang w:val="en-US"/>
              </w:rPr>
              <w:t>9</w:t>
            </w:r>
            <w:r>
              <w:rPr>
                <w:rFonts w:ascii="Tahoma" w:hAnsi="Tahoma" w:cs="Tahoma"/>
                <w:color w:val="auto"/>
                <w:sz w:val="18"/>
                <w:szCs w:val="18"/>
              </w:rPr>
              <w:t>.15 </w:t>
            </w: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tcPr>
          <w:p w14:paraId="4B4E9B8F" w14:textId="540A051B" w:rsidR="002003BF" w:rsidRDefault="002003BF" w:rsidP="002003BF">
            <w:pPr>
              <w:spacing w:after="120" w:line="252" w:lineRule="auto"/>
              <w:jc w:val="both"/>
              <w:rPr>
                <w:rFonts w:ascii="Tahoma" w:hAnsi="Tahoma" w:cs="Tahoma"/>
                <w:color w:val="92D050"/>
                <w:sz w:val="18"/>
                <w:szCs w:val="18"/>
              </w:rPr>
            </w:pPr>
            <w:r>
              <w:rPr>
                <w:rFonts w:ascii="Tahoma" w:hAnsi="Tahoma" w:cs="Tahoma"/>
                <w:i/>
                <w:iCs/>
                <w:color w:val="auto"/>
                <w:sz w:val="18"/>
                <w:szCs w:val="18"/>
              </w:rPr>
              <w:t>Άλλο λιανικό εμπόριο ψαριών, οστρακοειδών και μαλακίων εκτός καταστημάτων, υπαίθριων πάγκων ή αγορών</w:t>
            </w:r>
          </w:p>
        </w:tc>
      </w:tr>
      <w:tr w:rsidR="007F4169" w14:paraId="5FD39C34"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tcPr>
          <w:p w14:paraId="7CEF090B" w14:textId="77777777" w:rsidR="007F4169" w:rsidRDefault="007F4169">
            <w:pPr>
              <w:spacing w:after="120" w:line="252" w:lineRule="auto"/>
              <w:jc w:val="both"/>
              <w:rPr>
                <w:rFonts w:ascii="Tahoma" w:hAnsi="Tahoma" w:cs="Tahoma"/>
                <w:color w:val="92D050"/>
                <w:sz w:val="18"/>
                <w:szCs w:val="18"/>
              </w:rPr>
            </w:pP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tcPr>
          <w:p w14:paraId="793AF65C" w14:textId="77777777" w:rsidR="007F4169" w:rsidRDefault="007F4169">
            <w:pPr>
              <w:spacing w:after="120" w:line="252" w:lineRule="auto"/>
              <w:jc w:val="both"/>
              <w:rPr>
                <w:rFonts w:ascii="Tahoma" w:hAnsi="Tahoma" w:cs="Tahoma"/>
                <w:color w:val="92D050"/>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60A21ED"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47.99.8</w:t>
            </w: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2DC480B4" w14:textId="77777777" w:rsidR="007F4169" w:rsidRDefault="007F4169">
            <w:pPr>
              <w:spacing w:after="120" w:line="252" w:lineRule="auto"/>
              <w:jc w:val="both"/>
              <w:rPr>
                <w:rFonts w:ascii="Tahoma" w:hAnsi="Tahoma" w:cs="Tahoma"/>
                <w:color w:val="92D050"/>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68A39AD" w14:textId="77777777" w:rsidR="007F4169" w:rsidRDefault="007F4169">
            <w:pPr>
              <w:spacing w:after="120" w:line="252" w:lineRule="auto"/>
              <w:jc w:val="both"/>
              <w:rPr>
                <w:rFonts w:ascii="Tahoma" w:hAnsi="Tahoma" w:cs="Tahoma"/>
                <w:color w:val="92D050"/>
                <w:sz w:val="18"/>
                <w:szCs w:val="18"/>
              </w:rPr>
            </w:pPr>
            <w:r>
              <w:rPr>
                <w:rFonts w:ascii="Tahoma" w:hAnsi="Tahoma" w:cs="Tahoma"/>
                <w:color w:val="92D050"/>
                <w:sz w:val="18"/>
                <w:szCs w:val="18"/>
              </w:rPr>
              <w:t>Άλλο λιανικό εμπόριο καυσίμων για οχήματα και άλλων νέων εμπορευμάτων π.δ.κ.α. εκτός καταστημάτων, υπαίθριων πάγκων ή αγορών</w:t>
            </w:r>
          </w:p>
        </w:tc>
      </w:tr>
      <w:tr w:rsidR="007F4169" w14:paraId="0796DF79"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541C687B" w14:textId="77777777" w:rsidR="007F4169" w:rsidRDefault="007F4169">
            <w:pPr>
              <w:spacing w:after="120" w:line="252" w:lineRule="auto"/>
              <w:rPr>
                <w:rFonts w:ascii="Tahoma" w:hAnsi="Tahoma" w:cs="Tahoma"/>
                <w:color w:val="auto"/>
                <w:sz w:val="18"/>
                <w:szCs w:val="18"/>
              </w:rPr>
            </w:pPr>
            <w:r>
              <w:rPr>
                <w:rFonts w:ascii="Tahoma" w:hAnsi="Tahoma" w:cs="Tahoma"/>
                <w:i/>
                <w:iCs/>
                <w:sz w:val="18"/>
                <w:szCs w:val="18"/>
              </w:rPr>
              <w:t>84</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0E11E9C"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37601E0A"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7D6D3787"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1F82456"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Δημόσια διοίκηση και άμυνα· υποχρεωτική κοινωνική ασφάλιση</w:t>
            </w:r>
          </w:p>
        </w:tc>
      </w:tr>
      <w:tr w:rsidR="007F4169" w14:paraId="1EE7A0F4"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4207CB78" w14:textId="77777777" w:rsidR="007F4169" w:rsidRDefault="007F4169">
            <w:pPr>
              <w:spacing w:after="120" w:line="252" w:lineRule="auto"/>
              <w:rPr>
                <w:rFonts w:ascii="Tahoma" w:hAnsi="Tahoma" w:cs="Tahoma"/>
                <w:sz w:val="18"/>
                <w:szCs w:val="18"/>
              </w:rPr>
            </w:pPr>
            <w:r>
              <w:rPr>
                <w:rFonts w:ascii="Tahoma" w:hAnsi="Tahoma" w:cs="Tahoma"/>
                <w:i/>
                <w:iCs/>
                <w:sz w:val="18"/>
                <w:szCs w:val="18"/>
              </w:rPr>
              <w:t>94</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015A25F"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1902DFF2"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1E55FAB1"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637F1F7B"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Δραστηριότητες οργανώσεων</w:t>
            </w:r>
          </w:p>
        </w:tc>
      </w:tr>
      <w:tr w:rsidR="007F4169" w14:paraId="74260849"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3716805D" w14:textId="77777777" w:rsidR="007F4169" w:rsidRDefault="007F4169">
            <w:pPr>
              <w:spacing w:after="120" w:line="252" w:lineRule="auto"/>
              <w:rPr>
                <w:rFonts w:ascii="Tahoma" w:hAnsi="Tahoma" w:cs="Tahoma"/>
                <w:sz w:val="18"/>
                <w:szCs w:val="18"/>
              </w:rPr>
            </w:pPr>
            <w:r>
              <w:rPr>
                <w:rFonts w:ascii="Tahoma" w:hAnsi="Tahoma" w:cs="Tahoma"/>
                <w:i/>
                <w:iCs/>
                <w:sz w:val="18"/>
                <w:szCs w:val="18"/>
              </w:rPr>
              <w:t>97</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754753D0"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4C673F35"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2FF0BCC8"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187070B"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Δραστηριότητες νοικοκυριών ως εργοδοτών οικιακού προσωπικού</w:t>
            </w:r>
          </w:p>
        </w:tc>
      </w:tr>
      <w:tr w:rsidR="007F4169" w14:paraId="4010C218"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7218C9CF" w14:textId="77777777" w:rsidR="007F4169" w:rsidRDefault="007F4169">
            <w:pPr>
              <w:spacing w:after="120" w:line="252" w:lineRule="auto"/>
              <w:rPr>
                <w:rFonts w:ascii="Tahoma" w:hAnsi="Tahoma" w:cs="Tahoma"/>
                <w:sz w:val="18"/>
                <w:szCs w:val="18"/>
              </w:rPr>
            </w:pPr>
            <w:r>
              <w:rPr>
                <w:rFonts w:ascii="Tahoma" w:hAnsi="Tahoma" w:cs="Tahoma"/>
                <w:i/>
                <w:iCs/>
                <w:sz w:val="18"/>
                <w:szCs w:val="18"/>
              </w:rPr>
              <w:t>98</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3C02FC9E"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59A1FAF6"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362586BC"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58AEAC31"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Δραστηριότητες ιδιωτικών νοικοκυριών, που αφορούν την παραγωγή μη διακριτών αγαθών -και υπηρεσιών- για ίδια χρήση</w:t>
            </w:r>
          </w:p>
        </w:tc>
      </w:tr>
      <w:tr w:rsidR="007F4169" w14:paraId="21DE276E" w14:textId="77777777" w:rsidTr="002003BF">
        <w:tc>
          <w:tcPr>
            <w:tcW w:w="453" w:type="pct"/>
            <w:tcBorders>
              <w:top w:val="nil"/>
              <w:left w:val="single" w:sz="8" w:space="0" w:color="auto"/>
              <w:bottom w:val="dotted" w:sz="8" w:space="0" w:color="auto"/>
              <w:right w:val="single" w:sz="8" w:space="0" w:color="auto"/>
            </w:tcBorders>
            <w:tcMar>
              <w:top w:w="0" w:type="dxa"/>
              <w:left w:w="108" w:type="dxa"/>
              <w:bottom w:w="0" w:type="dxa"/>
              <w:right w:w="108" w:type="dxa"/>
            </w:tcMar>
            <w:vAlign w:val="center"/>
            <w:hideMark/>
          </w:tcPr>
          <w:p w14:paraId="5DF2FAF1" w14:textId="77777777" w:rsidR="007F4169" w:rsidRDefault="007F4169">
            <w:pPr>
              <w:spacing w:after="120" w:line="252" w:lineRule="auto"/>
              <w:rPr>
                <w:rFonts w:ascii="Tahoma" w:hAnsi="Tahoma" w:cs="Tahoma"/>
                <w:sz w:val="18"/>
                <w:szCs w:val="18"/>
              </w:rPr>
            </w:pPr>
            <w:r>
              <w:rPr>
                <w:rFonts w:ascii="Tahoma" w:hAnsi="Tahoma" w:cs="Tahoma"/>
                <w:i/>
                <w:iCs/>
                <w:sz w:val="18"/>
                <w:szCs w:val="18"/>
              </w:rPr>
              <w:t>99</w:t>
            </w:r>
          </w:p>
        </w:tc>
        <w:tc>
          <w:tcPr>
            <w:tcW w:w="423"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D91E2CA" w14:textId="77777777" w:rsidR="007F4169" w:rsidRDefault="007F4169">
            <w:pPr>
              <w:rPr>
                <w:rFonts w:ascii="Tahoma" w:hAnsi="Tahoma" w:cs="Tahoma"/>
                <w:sz w:val="18"/>
                <w:szCs w:val="18"/>
              </w:rPr>
            </w:pPr>
          </w:p>
        </w:tc>
        <w:tc>
          <w:tcPr>
            <w:tcW w:w="666" w:type="pct"/>
            <w:tcBorders>
              <w:top w:val="nil"/>
              <w:left w:val="nil"/>
              <w:bottom w:val="dotted" w:sz="8" w:space="0" w:color="auto"/>
              <w:right w:val="single" w:sz="8" w:space="0" w:color="auto"/>
            </w:tcBorders>
            <w:tcMar>
              <w:top w:w="0" w:type="dxa"/>
              <w:left w:w="108" w:type="dxa"/>
              <w:bottom w:w="0" w:type="dxa"/>
              <w:right w:w="108" w:type="dxa"/>
            </w:tcMar>
            <w:vAlign w:val="center"/>
          </w:tcPr>
          <w:p w14:paraId="70B64728" w14:textId="77777777" w:rsidR="007F4169" w:rsidRDefault="007F4169">
            <w:pPr>
              <w:spacing w:after="120" w:line="252" w:lineRule="auto"/>
              <w:jc w:val="both"/>
              <w:rPr>
                <w:rFonts w:ascii="Tahoma" w:eastAsiaTheme="minorHAnsi" w:hAnsi="Tahoma" w:cs="Tahoma"/>
                <w:i/>
                <w:iCs/>
                <w:sz w:val="18"/>
                <w:szCs w:val="18"/>
              </w:rPr>
            </w:pPr>
          </w:p>
        </w:tc>
        <w:tc>
          <w:tcPr>
            <w:tcW w:w="820" w:type="pct"/>
            <w:tcBorders>
              <w:top w:val="nil"/>
              <w:left w:val="nil"/>
              <w:bottom w:val="dotted" w:sz="8" w:space="0" w:color="auto"/>
              <w:right w:val="single" w:sz="8" w:space="0" w:color="auto"/>
            </w:tcBorders>
            <w:tcMar>
              <w:top w:w="0" w:type="dxa"/>
              <w:left w:w="108" w:type="dxa"/>
              <w:bottom w:w="0" w:type="dxa"/>
              <w:right w:w="108" w:type="dxa"/>
            </w:tcMar>
            <w:vAlign w:val="center"/>
          </w:tcPr>
          <w:p w14:paraId="1BD4B954" w14:textId="77777777" w:rsidR="007F4169" w:rsidRDefault="007F4169">
            <w:pPr>
              <w:spacing w:after="120" w:line="252" w:lineRule="auto"/>
              <w:jc w:val="both"/>
              <w:rPr>
                <w:rFonts w:ascii="Tahoma" w:hAnsi="Tahoma" w:cs="Tahoma"/>
                <w:i/>
                <w:iCs/>
                <w:sz w:val="18"/>
                <w:szCs w:val="18"/>
              </w:rPr>
            </w:pPr>
          </w:p>
        </w:tc>
        <w:tc>
          <w:tcPr>
            <w:tcW w:w="2638" w:type="pct"/>
            <w:tcBorders>
              <w:top w:val="nil"/>
              <w:left w:val="nil"/>
              <w:bottom w:val="dotted" w:sz="8" w:space="0" w:color="auto"/>
              <w:right w:val="single" w:sz="8" w:space="0" w:color="auto"/>
            </w:tcBorders>
            <w:tcMar>
              <w:top w:w="0" w:type="dxa"/>
              <w:left w:w="108" w:type="dxa"/>
              <w:bottom w:w="0" w:type="dxa"/>
              <w:right w:w="108" w:type="dxa"/>
            </w:tcMar>
            <w:vAlign w:val="center"/>
            <w:hideMark/>
          </w:tcPr>
          <w:p w14:paraId="4AD67F4A" w14:textId="77777777" w:rsidR="007F4169" w:rsidRDefault="007F4169">
            <w:pPr>
              <w:spacing w:after="120" w:line="252" w:lineRule="auto"/>
              <w:jc w:val="both"/>
              <w:rPr>
                <w:rFonts w:ascii="Tahoma" w:hAnsi="Tahoma" w:cs="Tahoma"/>
                <w:sz w:val="18"/>
                <w:szCs w:val="18"/>
              </w:rPr>
            </w:pPr>
            <w:r>
              <w:rPr>
                <w:rFonts w:ascii="Tahoma" w:hAnsi="Tahoma" w:cs="Tahoma"/>
                <w:i/>
                <w:iCs/>
                <w:sz w:val="18"/>
                <w:szCs w:val="18"/>
              </w:rPr>
              <w:t>Δραστηριότητες εξωχώριων οργανισμών και φορέων</w:t>
            </w:r>
          </w:p>
        </w:tc>
      </w:tr>
      <w:tr w:rsidR="007F4169" w14:paraId="0A1F951B" w14:textId="77777777" w:rsidTr="002003BF">
        <w:tc>
          <w:tcPr>
            <w:tcW w:w="4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9B6FDD" w14:textId="77777777" w:rsidR="007F4169" w:rsidRDefault="007F4169">
            <w:pPr>
              <w:spacing w:after="120" w:line="252" w:lineRule="auto"/>
              <w:jc w:val="both"/>
              <w:rPr>
                <w:rFonts w:ascii="Tahoma" w:hAnsi="Tahoma" w:cs="Tahoma"/>
                <w:sz w:val="18"/>
                <w:szCs w:val="18"/>
              </w:rPr>
            </w:pPr>
            <w:r>
              <w:rPr>
                <w:rFonts w:ascii="Tahoma" w:hAnsi="Tahoma" w:cs="Tahoma"/>
                <w:sz w:val="18"/>
                <w:szCs w:val="18"/>
              </w:rPr>
              <w:t>00</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1F6760" w14:textId="77777777" w:rsidR="007F4169" w:rsidRDefault="007F4169">
            <w:pPr>
              <w:rPr>
                <w:rFonts w:ascii="Tahoma" w:hAnsi="Tahoma" w:cs="Tahoma"/>
                <w:sz w:val="18"/>
                <w:szCs w:val="18"/>
              </w:rPr>
            </w:pPr>
          </w:p>
        </w:tc>
        <w:tc>
          <w:tcPr>
            <w:tcW w:w="666" w:type="pct"/>
            <w:tcBorders>
              <w:top w:val="nil"/>
              <w:left w:val="nil"/>
              <w:bottom w:val="single" w:sz="8" w:space="0" w:color="auto"/>
              <w:right w:val="single" w:sz="8" w:space="0" w:color="auto"/>
            </w:tcBorders>
            <w:tcMar>
              <w:top w:w="0" w:type="dxa"/>
              <w:left w:w="108" w:type="dxa"/>
              <w:bottom w:w="0" w:type="dxa"/>
              <w:right w:w="108" w:type="dxa"/>
            </w:tcMar>
            <w:vAlign w:val="center"/>
          </w:tcPr>
          <w:p w14:paraId="4FCD8B8A" w14:textId="77777777" w:rsidR="007F4169" w:rsidRDefault="007F4169">
            <w:pPr>
              <w:spacing w:after="120" w:line="252" w:lineRule="auto"/>
              <w:jc w:val="both"/>
              <w:rPr>
                <w:rFonts w:ascii="Tahoma" w:eastAsiaTheme="minorHAnsi" w:hAnsi="Tahoma" w:cs="Tahoma"/>
                <w:sz w:val="18"/>
                <w:szCs w:val="18"/>
              </w:rPr>
            </w:pPr>
          </w:p>
        </w:tc>
        <w:tc>
          <w:tcPr>
            <w:tcW w:w="820" w:type="pct"/>
            <w:tcBorders>
              <w:top w:val="nil"/>
              <w:left w:val="nil"/>
              <w:bottom w:val="single" w:sz="8" w:space="0" w:color="auto"/>
              <w:right w:val="single" w:sz="8" w:space="0" w:color="auto"/>
            </w:tcBorders>
            <w:tcMar>
              <w:top w:w="0" w:type="dxa"/>
              <w:left w:w="108" w:type="dxa"/>
              <w:bottom w:w="0" w:type="dxa"/>
              <w:right w:w="108" w:type="dxa"/>
            </w:tcMar>
            <w:vAlign w:val="center"/>
          </w:tcPr>
          <w:p w14:paraId="1B6F19C8" w14:textId="77777777" w:rsidR="007F4169" w:rsidRDefault="007F4169">
            <w:pPr>
              <w:spacing w:after="120" w:line="252" w:lineRule="auto"/>
              <w:jc w:val="both"/>
              <w:rPr>
                <w:rFonts w:ascii="Tahoma" w:hAnsi="Tahoma" w:cs="Tahoma"/>
                <w:sz w:val="18"/>
                <w:szCs w:val="18"/>
              </w:rPr>
            </w:pPr>
          </w:p>
        </w:tc>
        <w:tc>
          <w:tcPr>
            <w:tcW w:w="26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3CDE0F" w14:textId="77777777" w:rsidR="007F4169" w:rsidRDefault="007F4169">
            <w:pPr>
              <w:spacing w:after="120" w:line="252" w:lineRule="auto"/>
              <w:jc w:val="both"/>
              <w:rPr>
                <w:rFonts w:ascii="Tahoma" w:hAnsi="Tahoma" w:cs="Tahoma"/>
                <w:sz w:val="18"/>
                <w:szCs w:val="18"/>
              </w:rPr>
            </w:pPr>
            <w:r>
              <w:rPr>
                <w:rFonts w:ascii="Tahoma" w:hAnsi="Tahoma" w:cs="Tahoma"/>
                <w:sz w:val="18"/>
                <w:szCs w:val="18"/>
              </w:rPr>
              <w:t>Έλλειψη δραστηριότητας</w:t>
            </w:r>
          </w:p>
        </w:tc>
      </w:tr>
    </w:tbl>
    <w:p w14:paraId="56E48147" w14:textId="61ACECAB" w:rsidR="114207E6" w:rsidRPr="00865D25" w:rsidRDefault="114207E6" w:rsidP="0053009A">
      <w:pPr>
        <w:tabs>
          <w:tab w:val="left" w:pos="720"/>
        </w:tabs>
        <w:spacing w:after="120" w:line="252" w:lineRule="auto"/>
        <w:jc w:val="both"/>
        <w:rPr>
          <w:rFonts w:ascii="Tahoma" w:eastAsia="Tahoma" w:hAnsi="Tahoma" w:cs="Tahoma"/>
          <w:color w:val="auto"/>
          <w:sz w:val="20"/>
          <w:szCs w:val="20"/>
        </w:rPr>
      </w:pPr>
    </w:p>
    <w:p w14:paraId="3F6ABD8D" w14:textId="7CF6A94E" w:rsidR="00614F69" w:rsidRPr="006B2F12" w:rsidRDefault="00614F69" w:rsidP="0053009A">
      <w:pPr>
        <w:pStyle w:val="PlainList"/>
        <w:numPr>
          <w:ilvl w:val="0"/>
          <w:numId w:val="0"/>
        </w:numPr>
        <w:spacing w:after="120" w:line="252" w:lineRule="auto"/>
        <w:contextualSpacing w:val="0"/>
      </w:pPr>
    </w:p>
    <w:p w14:paraId="3D148F9F" w14:textId="535F9565" w:rsidR="114207E6" w:rsidRPr="00865D25" w:rsidRDefault="114207E6" w:rsidP="0053009A">
      <w:pPr>
        <w:spacing w:after="120" w:line="252" w:lineRule="auto"/>
        <w:rPr>
          <w:color w:val="auto"/>
        </w:rPr>
      </w:pPr>
      <w:r w:rsidRPr="00865D25">
        <w:rPr>
          <w:color w:val="auto"/>
        </w:rPr>
        <w:br w:type="page"/>
      </w:r>
    </w:p>
    <w:p w14:paraId="441103A1" w14:textId="6F1A54F9" w:rsidR="00614F69" w:rsidRPr="00865D25" w:rsidRDefault="7CB4D352" w:rsidP="00D12E7C">
      <w:pPr>
        <w:pStyle w:val="Heading1"/>
        <w:numPr>
          <w:ilvl w:val="0"/>
          <w:numId w:val="37"/>
        </w:numPr>
        <w:spacing w:before="0" w:after="120" w:line="252" w:lineRule="auto"/>
        <w:ind w:left="357" w:hanging="357"/>
        <w:rPr>
          <w:color w:val="auto"/>
          <w:sz w:val="24"/>
          <w:szCs w:val="24"/>
        </w:rPr>
      </w:pPr>
      <w:bookmarkStart w:id="442" w:name="_Toc101341932"/>
      <w:r w:rsidRPr="00865D25">
        <w:rPr>
          <w:color w:val="auto"/>
          <w:sz w:val="24"/>
          <w:szCs w:val="24"/>
        </w:rPr>
        <w:lastRenderedPageBreak/>
        <w:t>Παράρτημα ΙI: ΚΑΔ Μεταποιητικών Δραστηριοτήτων και RIS3</w:t>
      </w:r>
      <w:bookmarkEnd w:id="442"/>
    </w:p>
    <w:p w14:paraId="54CEFC55" w14:textId="7DFA0599" w:rsidR="00614F69" w:rsidRPr="00865D25" w:rsidRDefault="114207E6" w:rsidP="00F8065C">
      <w:pPr>
        <w:spacing w:after="120" w:line="252" w:lineRule="auto"/>
        <w:jc w:val="both"/>
        <w:rPr>
          <w:color w:val="auto"/>
        </w:rPr>
      </w:pPr>
      <w:r w:rsidRPr="00865D25">
        <w:rPr>
          <w:rFonts w:ascii="Tahoma" w:eastAsia="Tahoma" w:hAnsi="Tahoma" w:cs="Tahoma"/>
          <w:color w:val="auto"/>
          <w:sz w:val="20"/>
          <w:szCs w:val="20"/>
        </w:rPr>
        <w:t>Στην Ελλάδα έχουν εκπονηθεί μία εθνική και 13 περιφερειακές στρατηγικές έρευνας και καινοτομίας για την έξυπνη εξειδίκευση (</w:t>
      </w:r>
      <w:r w:rsidRPr="00865D25">
        <w:rPr>
          <w:rFonts w:ascii="Tahoma" w:eastAsia="Tahoma" w:hAnsi="Tahoma" w:cs="Tahoma"/>
          <w:color w:val="auto"/>
          <w:sz w:val="20"/>
          <w:szCs w:val="20"/>
          <w:lang w:val="en-US"/>
        </w:rPr>
        <w:t>Regional</w:t>
      </w:r>
      <w:r w:rsidRPr="00865D25">
        <w:rPr>
          <w:rFonts w:ascii="Tahoma" w:eastAsia="Tahoma" w:hAnsi="Tahoma" w:cs="Tahoma"/>
          <w:color w:val="auto"/>
          <w:sz w:val="20"/>
          <w:szCs w:val="20"/>
        </w:rPr>
        <w:t xml:space="preserve"> </w:t>
      </w:r>
      <w:r w:rsidRPr="00865D25">
        <w:rPr>
          <w:rFonts w:ascii="Tahoma" w:eastAsia="Tahoma" w:hAnsi="Tahoma" w:cs="Tahoma"/>
          <w:color w:val="auto"/>
          <w:sz w:val="20"/>
          <w:szCs w:val="20"/>
          <w:lang w:val="en-US"/>
        </w:rPr>
        <w:t>Innovation</w:t>
      </w:r>
      <w:r w:rsidRPr="00865D25">
        <w:rPr>
          <w:rFonts w:ascii="Tahoma" w:eastAsia="Tahoma" w:hAnsi="Tahoma" w:cs="Tahoma"/>
          <w:color w:val="auto"/>
          <w:sz w:val="20"/>
          <w:szCs w:val="20"/>
        </w:rPr>
        <w:t xml:space="preserve"> </w:t>
      </w:r>
      <w:r w:rsidRPr="00865D25">
        <w:rPr>
          <w:rFonts w:ascii="Tahoma" w:eastAsia="Tahoma" w:hAnsi="Tahoma" w:cs="Tahoma"/>
          <w:color w:val="auto"/>
          <w:sz w:val="20"/>
          <w:szCs w:val="20"/>
          <w:lang w:val="en-US"/>
        </w:rPr>
        <w:t>Smart</w:t>
      </w:r>
      <w:r w:rsidRPr="00865D25">
        <w:rPr>
          <w:rFonts w:ascii="Tahoma" w:eastAsia="Tahoma" w:hAnsi="Tahoma" w:cs="Tahoma"/>
          <w:color w:val="auto"/>
          <w:sz w:val="20"/>
          <w:szCs w:val="20"/>
        </w:rPr>
        <w:t xml:space="preserve"> </w:t>
      </w:r>
      <w:proofErr w:type="spellStart"/>
      <w:r w:rsidRPr="00865D25">
        <w:rPr>
          <w:rFonts w:ascii="Tahoma" w:eastAsia="Tahoma" w:hAnsi="Tahoma" w:cs="Tahoma"/>
          <w:color w:val="auto"/>
          <w:sz w:val="20"/>
          <w:szCs w:val="20"/>
          <w:lang w:val="en-US"/>
        </w:rPr>
        <w:t>Specialisation</w:t>
      </w:r>
      <w:proofErr w:type="spellEnd"/>
      <w:r w:rsidRPr="00865D25">
        <w:rPr>
          <w:rFonts w:ascii="Tahoma" w:eastAsia="Tahoma" w:hAnsi="Tahoma" w:cs="Tahoma"/>
          <w:color w:val="auto"/>
          <w:sz w:val="20"/>
          <w:szCs w:val="20"/>
        </w:rPr>
        <w:t xml:space="preserve"> </w:t>
      </w:r>
      <w:r w:rsidRPr="00865D25">
        <w:rPr>
          <w:rFonts w:ascii="Tahoma" w:eastAsia="Tahoma" w:hAnsi="Tahoma" w:cs="Tahoma"/>
          <w:color w:val="auto"/>
          <w:sz w:val="20"/>
          <w:szCs w:val="20"/>
          <w:lang w:val="en-US"/>
        </w:rPr>
        <w:t>Strategies</w:t>
      </w:r>
      <w:r w:rsidRPr="00865D25">
        <w:rPr>
          <w:rFonts w:ascii="Tahoma" w:eastAsia="Tahoma" w:hAnsi="Tahoma" w:cs="Tahoma"/>
          <w:color w:val="auto"/>
          <w:sz w:val="20"/>
          <w:szCs w:val="20"/>
        </w:rPr>
        <w:t xml:space="preserve"> – </w:t>
      </w:r>
      <w:r w:rsidRPr="00865D25">
        <w:rPr>
          <w:rFonts w:ascii="Tahoma" w:eastAsia="Tahoma" w:hAnsi="Tahoma" w:cs="Tahoma"/>
          <w:color w:val="auto"/>
          <w:sz w:val="20"/>
          <w:szCs w:val="20"/>
          <w:lang w:val="en-US"/>
        </w:rPr>
        <w:t>RIS</w:t>
      </w:r>
      <w:r w:rsidRPr="00865D25">
        <w:rPr>
          <w:rFonts w:ascii="Tahoma" w:eastAsia="Tahoma" w:hAnsi="Tahoma" w:cs="Tahoma"/>
          <w:color w:val="auto"/>
          <w:sz w:val="20"/>
          <w:szCs w:val="20"/>
        </w:rPr>
        <w:t xml:space="preserve">3). Στο πλαίσιο της εκπόνησης των στρατηγικών αυτών, η χώρα και οι Περιφέρειές της κλήθηκαν να εντοπίσουν τις δραστηριότητες εκείνες στις οποίες παρουσιάζουν ή είναι σε θέση να οικοδομήσουν, ανταγωνιστικά πλεονεκτήματα και σε αυτές να επικεντρώσουν τους διαθέσιμους πόρους και τις προσπάθειες, ώστε να καταστεί δυνατή η επίτευξη σημαντικών αναπτυξιακών αποτελεσμάτων. </w:t>
      </w:r>
    </w:p>
    <w:p w14:paraId="5A3BC8D8" w14:textId="590A5AFB" w:rsidR="00614F69" w:rsidRPr="00865D25" w:rsidRDefault="114207E6" w:rsidP="00F8065C">
      <w:pPr>
        <w:spacing w:after="120" w:line="252" w:lineRule="auto"/>
        <w:jc w:val="both"/>
        <w:rPr>
          <w:color w:val="auto"/>
        </w:rPr>
      </w:pPr>
      <w:r w:rsidRPr="00865D25">
        <w:rPr>
          <w:rFonts w:ascii="Tahoma" w:eastAsia="Tahoma" w:hAnsi="Tahoma" w:cs="Tahoma"/>
          <w:color w:val="auto"/>
          <w:sz w:val="20"/>
          <w:szCs w:val="20"/>
        </w:rPr>
        <w:t xml:space="preserve">Η διερεύνηση που πραγματοποιήθηκε στο πλαίσιο της εκπόνησης της Εθνικής Στρατηγικής οδήγησε στον εντοπισμό οκτώ κλάδων στους οποίους η έρευνα και η καινοτομία μπορούν να συμβάλουν στην ανάπτυξη σημαντικού ανταγωνιστικού πλεονεκτήματος, ενώ συνυπολογίσθηκε η κρίσιμη μάζα και η αριστεία του ερευνητικού δυναμικού. </w:t>
      </w:r>
      <w:r w:rsidRPr="00865D25">
        <w:rPr>
          <w:rFonts w:ascii="Times New Roman" w:hAnsi="Times New Roman"/>
          <w:color w:val="auto"/>
        </w:rPr>
        <w:t xml:space="preserve"> </w:t>
      </w:r>
      <w:r w:rsidR="00614F69" w:rsidRPr="00865D25">
        <w:rPr>
          <w:color w:val="auto"/>
        </w:rPr>
        <w:br/>
      </w:r>
      <w:r w:rsidRPr="00865D25">
        <w:rPr>
          <w:rFonts w:ascii="Times New Roman" w:hAnsi="Times New Roman"/>
          <w:color w:val="auto"/>
        </w:rPr>
        <w:t xml:space="preserve"> </w:t>
      </w:r>
      <w:r w:rsidRPr="00865D25">
        <w:rPr>
          <w:rFonts w:ascii="Tahoma" w:eastAsia="Tahoma" w:hAnsi="Tahoma" w:cs="Tahoma"/>
          <w:color w:val="auto"/>
          <w:sz w:val="20"/>
          <w:szCs w:val="20"/>
        </w:rPr>
        <w:t>Οι κλάδοι αυτοί είναι οι εξής:</w:t>
      </w:r>
      <w:r w:rsidRPr="00865D25">
        <w:rPr>
          <w:rFonts w:ascii="Times New Roman" w:hAnsi="Times New Roman"/>
          <w:color w:val="auto"/>
        </w:rPr>
        <w:t xml:space="preserve"> </w:t>
      </w:r>
    </w:p>
    <w:p w14:paraId="27EC40A2" w14:textId="33E84F25"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Αγρο-διατροφή</w:t>
      </w:r>
      <w:r w:rsidRPr="00865D25">
        <w:rPr>
          <w:rFonts w:ascii="Tahoma" w:eastAsia="Tahoma" w:hAnsi="Tahoma" w:cs="Tahoma"/>
          <w:color w:val="auto"/>
          <w:sz w:val="20"/>
          <w:szCs w:val="20"/>
          <w:lang w:val="en-US"/>
        </w:rPr>
        <w:t xml:space="preserve"> </w:t>
      </w:r>
    </w:p>
    <w:p w14:paraId="6DF05C18" w14:textId="3D97434C"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Υγεία – φάρμακα</w:t>
      </w:r>
      <w:r w:rsidRPr="00865D25">
        <w:rPr>
          <w:rFonts w:ascii="Tahoma" w:eastAsia="Tahoma" w:hAnsi="Tahoma" w:cs="Tahoma"/>
          <w:color w:val="auto"/>
          <w:sz w:val="20"/>
          <w:szCs w:val="20"/>
          <w:lang w:val="en-US"/>
        </w:rPr>
        <w:t xml:space="preserve"> </w:t>
      </w:r>
    </w:p>
    <w:p w14:paraId="2E9DF619" w14:textId="6729927E"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Τεχνολογίες πληροφορικής και επικοινωνιών</w:t>
      </w:r>
      <w:r w:rsidRPr="00865D25">
        <w:rPr>
          <w:rFonts w:ascii="Tahoma" w:eastAsia="Tahoma" w:hAnsi="Tahoma" w:cs="Tahoma"/>
          <w:color w:val="auto"/>
          <w:sz w:val="20"/>
          <w:szCs w:val="20"/>
          <w:lang w:val="en-US"/>
        </w:rPr>
        <w:t xml:space="preserve"> </w:t>
      </w:r>
    </w:p>
    <w:p w14:paraId="1027FBBB" w14:textId="165262B0"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Ενέργεια</w:t>
      </w:r>
      <w:r w:rsidRPr="00865D25">
        <w:rPr>
          <w:rFonts w:ascii="Tahoma" w:eastAsia="Tahoma" w:hAnsi="Tahoma" w:cs="Tahoma"/>
          <w:color w:val="auto"/>
          <w:sz w:val="20"/>
          <w:szCs w:val="20"/>
          <w:lang w:val="en-US"/>
        </w:rPr>
        <w:t xml:space="preserve"> </w:t>
      </w:r>
    </w:p>
    <w:p w14:paraId="66121EE3" w14:textId="7E291819"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Περιβάλλον και βιώσιμη ανάπτυξη</w:t>
      </w:r>
      <w:r w:rsidRPr="00865D25">
        <w:rPr>
          <w:rFonts w:ascii="Tahoma" w:eastAsia="Tahoma" w:hAnsi="Tahoma" w:cs="Tahoma"/>
          <w:color w:val="auto"/>
          <w:sz w:val="20"/>
          <w:szCs w:val="20"/>
          <w:lang w:val="en-US"/>
        </w:rPr>
        <w:t xml:space="preserve"> </w:t>
      </w:r>
    </w:p>
    <w:p w14:paraId="1F3F95AE" w14:textId="7A6254D3"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Μεταφορές</w:t>
      </w:r>
      <w:r w:rsidRPr="00865D25">
        <w:rPr>
          <w:rFonts w:ascii="Tahoma" w:eastAsia="Tahoma" w:hAnsi="Tahoma" w:cs="Tahoma"/>
          <w:color w:val="auto"/>
          <w:sz w:val="20"/>
          <w:szCs w:val="20"/>
          <w:lang w:val="en-US"/>
        </w:rPr>
        <w:t xml:space="preserve"> </w:t>
      </w:r>
    </w:p>
    <w:p w14:paraId="1B320728" w14:textId="5FDB010B"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Υλικά – κατασκευές</w:t>
      </w:r>
      <w:r w:rsidRPr="00865D25">
        <w:rPr>
          <w:rFonts w:ascii="Tahoma" w:eastAsia="Tahoma" w:hAnsi="Tahoma" w:cs="Tahoma"/>
          <w:color w:val="auto"/>
          <w:sz w:val="20"/>
          <w:szCs w:val="20"/>
          <w:lang w:val="en-US"/>
        </w:rPr>
        <w:t xml:space="preserve"> </w:t>
      </w:r>
    </w:p>
    <w:p w14:paraId="3C1E22B7" w14:textId="084A70F3" w:rsidR="00614F69" w:rsidRPr="00865D25" w:rsidRDefault="114207E6" w:rsidP="00D12E7C">
      <w:pPr>
        <w:pStyle w:val="ListParagraph"/>
        <w:numPr>
          <w:ilvl w:val="0"/>
          <w:numId w:val="1"/>
        </w:numPr>
        <w:spacing w:after="120" w:line="252" w:lineRule="auto"/>
        <w:contextualSpacing w:val="0"/>
        <w:jc w:val="both"/>
        <w:rPr>
          <w:rFonts w:ascii="Tahoma" w:eastAsia="Tahoma" w:hAnsi="Tahoma" w:cs="Tahoma"/>
          <w:color w:val="auto"/>
          <w:sz w:val="20"/>
          <w:szCs w:val="20"/>
          <w:lang w:val="en-US"/>
        </w:rPr>
      </w:pPr>
      <w:r w:rsidRPr="00865D25">
        <w:rPr>
          <w:rFonts w:ascii="Tahoma" w:eastAsia="Tahoma" w:hAnsi="Tahoma" w:cs="Tahoma"/>
          <w:color w:val="auto"/>
          <w:sz w:val="20"/>
          <w:szCs w:val="20"/>
        </w:rPr>
        <w:t>Τουρισμός – Πολιτισμός – Δημιουργικές βιομηχανίες</w:t>
      </w:r>
      <w:r w:rsidRPr="00865D25">
        <w:rPr>
          <w:rFonts w:ascii="Tahoma" w:eastAsia="Tahoma" w:hAnsi="Tahoma" w:cs="Tahoma"/>
          <w:color w:val="auto"/>
          <w:sz w:val="20"/>
          <w:szCs w:val="20"/>
          <w:lang w:val="en-US"/>
        </w:rPr>
        <w:t xml:space="preserve"> </w:t>
      </w:r>
    </w:p>
    <w:p w14:paraId="44F70C0D" w14:textId="14ACC234" w:rsidR="00614F69" w:rsidRPr="00865D25" w:rsidRDefault="114207E6" w:rsidP="00F8065C">
      <w:pPr>
        <w:spacing w:after="120" w:line="252" w:lineRule="auto"/>
        <w:jc w:val="both"/>
        <w:rPr>
          <w:color w:val="auto"/>
        </w:rPr>
      </w:pPr>
      <w:r w:rsidRPr="00865D25">
        <w:rPr>
          <w:rFonts w:ascii="Tahoma" w:eastAsia="Tahoma" w:hAnsi="Tahoma" w:cs="Tahoma"/>
          <w:color w:val="auto"/>
          <w:sz w:val="20"/>
          <w:szCs w:val="20"/>
        </w:rPr>
        <w:t>Οι ανωτέρω δραστηριότητες, καθώς και οι δραστηριότητες μεταποίησης, οι οποίες από κοινού λαμβάνονται υπόψη για τη διαμόρφωση της βαθμολογίας των επιλέξιμων επιχειρήσεων, αναλύονται με βάση τον Κωδικό Αριθμό Δραστηριότητας (ΚΑΔ) ως ακολούθως (</w:t>
      </w:r>
      <w:r w:rsidRPr="00865D25">
        <w:rPr>
          <w:rFonts w:ascii="Tahoma" w:eastAsia="Tahoma" w:hAnsi="Tahoma" w:cs="Tahoma"/>
          <w:color w:val="auto"/>
          <w:sz w:val="20"/>
          <w:szCs w:val="20"/>
          <w:u w:val="single"/>
        </w:rPr>
        <w:t>Επισήμανση</w:t>
      </w:r>
      <w:r w:rsidRPr="00865D25">
        <w:rPr>
          <w:rFonts w:ascii="Tahoma" w:eastAsia="Tahoma" w:hAnsi="Tahoma" w:cs="Tahoma"/>
          <w:color w:val="auto"/>
          <w:sz w:val="20"/>
          <w:szCs w:val="20"/>
        </w:rPr>
        <w:t xml:space="preserve">: στους ΚΑΔ του Προγράμματος που λαμβάνονται υπόψη για τη διαμόρφωση της βαθμολογίας των επιλέξιμων επιχειρήσεων, εντάσσονται και όλες οι υποδιαιρέσεις των ΚΑΔ που αναφέρονται στον πίνακα που ακολουθεί): </w:t>
      </w:r>
    </w:p>
    <w:p w14:paraId="534151A0" w14:textId="64DB767A" w:rsidR="00614F69" w:rsidRPr="00865D25" w:rsidRDefault="114207E6" w:rsidP="00F8065C">
      <w:pPr>
        <w:tabs>
          <w:tab w:val="left" w:pos="720"/>
        </w:tabs>
        <w:spacing w:after="120" w:line="252" w:lineRule="auto"/>
        <w:jc w:val="both"/>
        <w:rPr>
          <w:color w:val="auto"/>
        </w:rPr>
      </w:pPr>
      <w:r w:rsidRPr="00865D25">
        <w:rPr>
          <w:rFonts w:ascii="Tahoma" w:eastAsia="Tahoma" w:hAnsi="Tahoma" w:cs="Tahoma"/>
          <w:color w:val="auto"/>
          <w:sz w:val="20"/>
          <w:szCs w:val="20"/>
        </w:rPr>
        <w:t xml:space="preserve"> </w:t>
      </w:r>
    </w:p>
    <w:tbl>
      <w:tblPr>
        <w:tblW w:w="5000" w:type="pct"/>
        <w:tblLook w:val="04A0" w:firstRow="1" w:lastRow="0" w:firstColumn="1" w:lastColumn="0" w:noHBand="0" w:noVBand="1"/>
      </w:tblPr>
      <w:tblGrid>
        <w:gridCol w:w="856"/>
        <w:gridCol w:w="800"/>
        <w:gridCol w:w="1243"/>
        <w:gridCol w:w="1596"/>
        <w:gridCol w:w="5231"/>
        <w:gridCol w:w="6"/>
      </w:tblGrid>
      <w:tr w:rsidR="006B2F12" w:rsidRPr="006B2F12" w14:paraId="4C7366D5" w14:textId="77777777" w:rsidTr="00E81CCB">
        <w:trPr>
          <w:tblHeader/>
        </w:trPr>
        <w:tc>
          <w:tcPr>
            <w:tcW w:w="463" w:type="pct"/>
            <w:tcBorders>
              <w:top w:val="single" w:sz="8" w:space="0" w:color="auto"/>
              <w:left w:val="single" w:sz="8" w:space="0" w:color="auto"/>
              <w:bottom w:val="single" w:sz="8" w:space="0" w:color="auto"/>
              <w:right w:val="single" w:sz="8" w:space="0" w:color="auto"/>
            </w:tcBorders>
            <w:shd w:val="clear" w:color="auto" w:fill="C0C0C0"/>
            <w:vAlign w:val="center"/>
          </w:tcPr>
          <w:p w14:paraId="0E322448" w14:textId="07FD521E" w:rsidR="0074462F" w:rsidRPr="00865D25" w:rsidRDefault="0074462F" w:rsidP="0074462F">
            <w:pPr>
              <w:spacing w:after="120" w:line="252" w:lineRule="auto"/>
              <w:jc w:val="center"/>
              <w:rPr>
                <w:rFonts w:ascii="Tahoma" w:hAnsi="Tahoma" w:cs="Tahoma"/>
                <w:color w:val="auto"/>
                <w:sz w:val="18"/>
                <w:szCs w:val="18"/>
              </w:rPr>
            </w:pPr>
            <w:r w:rsidRPr="00865D25">
              <w:rPr>
                <w:rFonts w:ascii="Tahoma" w:eastAsia="Tahoma" w:hAnsi="Tahoma" w:cs="Tahoma"/>
                <w:color w:val="auto"/>
                <w:sz w:val="18"/>
                <w:szCs w:val="18"/>
              </w:rPr>
              <w:t>ΤΟΜΕΙΣ ΚΛΑΔΟΙ NACE</w:t>
            </w:r>
          </w:p>
        </w:tc>
        <w:tc>
          <w:tcPr>
            <w:tcW w:w="433" w:type="pct"/>
            <w:tcBorders>
              <w:top w:val="single" w:sz="8" w:space="0" w:color="auto"/>
              <w:left w:val="single" w:sz="8" w:space="0" w:color="auto"/>
              <w:bottom w:val="single" w:sz="8" w:space="0" w:color="auto"/>
              <w:right w:val="single" w:sz="8" w:space="0" w:color="auto"/>
            </w:tcBorders>
            <w:shd w:val="clear" w:color="auto" w:fill="C0C0C0"/>
            <w:vAlign w:val="center"/>
          </w:tcPr>
          <w:p w14:paraId="335F7B1B" w14:textId="6B775E63" w:rsidR="0074462F" w:rsidRPr="00865D25" w:rsidRDefault="0074462F" w:rsidP="0074462F">
            <w:pPr>
              <w:spacing w:after="120" w:line="252" w:lineRule="auto"/>
              <w:jc w:val="center"/>
              <w:rPr>
                <w:rFonts w:ascii="Tahoma" w:eastAsia="Tahoma" w:hAnsi="Tahoma" w:cs="Tahoma"/>
                <w:color w:val="auto"/>
                <w:sz w:val="18"/>
                <w:szCs w:val="18"/>
              </w:rPr>
            </w:pPr>
            <w:r w:rsidRPr="00865D25">
              <w:rPr>
                <w:rFonts w:ascii="Tahoma" w:eastAsia="Tahoma" w:hAnsi="Tahoma" w:cs="Tahoma"/>
                <w:color w:val="auto"/>
                <w:sz w:val="18"/>
                <w:szCs w:val="18"/>
              </w:rPr>
              <w:t>ΤΑΞΕΙΣ NACE</w:t>
            </w:r>
          </w:p>
        </w:tc>
        <w:tc>
          <w:tcPr>
            <w:tcW w:w="676" w:type="pct"/>
            <w:tcBorders>
              <w:top w:val="single" w:sz="8" w:space="0" w:color="auto"/>
              <w:left w:val="single" w:sz="8" w:space="0" w:color="auto"/>
              <w:bottom w:val="single" w:sz="8" w:space="0" w:color="auto"/>
              <w:right w:val="single" w:sz="8" w:space="0" w:color="auto"/>
            </w:tcBorders>
            <w:shd w:val="clear" w:color="auto" w:fill="C0C0C0"/>
            <w:vAlign w:val="center"/>
          </w:tcPr>
          <w:p w14:paraId="23EFFE5A" w14:textId="5D6CEE87" w:rsidR="0074462F" w:rsidRPr="00865D25" w:rsidRDefault="0074462F" w:rsidP="0074462F">
            <w:pPr>
              <w:spacing w:after="120" w:line="252" w:lineRule="auto"/>
              <w:jc w:val="center"/>
              <w:rPr>
                <w:rFonts w:ascii="Tahoma" w:eastAsia="Tahoma" w:hAnsi="Tahoma" w:cs="Tahoma"/>
                <w:color w:val="auto"/>
                <w:sz w:val="18"/>
                <w:szCs w:val="18"/>
              </w:rPr>
            </w:pPr>
            <w:r w:rsidRPr="00865D25">
              <w:rPr>
                <w:rFonts w:ascii="Tahoma" w:eastAsia="Tahoma" w:hAnsi="Tahoma" w:cs="Tahoma"/>
                <w:color w:val="auto"/>
                <w:sz w:val="18"/>
                <w:szCs w:val="18"/>
              </w:rPr>
              <w:t xml:space="preserve">ΚΑΤΗΓΟΡΙΕΣ </w:t>
            </w:r>
            <w:r w:rsidRPr="00865D25">
              <w:rPr>
                <w:rFonts w:ascii="Tahoma" w:eastAsia="Tahoma" w:hAnsi="Tahoma" w:cs="Tahoma"/>
                <w:color w:val="auto"/>
                <w:sz w:val="18"/>
                <w:szCs w:val="18"/>
                <w:lang w:val="en-US"/>
              </w:rPr>
              <w:t>CPA</w:t>
            </w:r>
          </w:p>
        </w:tc>
        <w:tc>
          <w:tcPr>
            <w:tcW w:w="708" w:type="pct"/>
            <w:tcBorders>
              <w:top w:val="single" w:sz="8" w:space="0" w:color="auto"/>
              <w:left w:val="single" w:sz="8" w:space="0" w:color="auto"/>
              <w:bottom w:val="single" w:sz="8" w:space="0" w:color="auto"/>
              <w:right w:val="single" w:sz="8" w:space="0" w:color="auto"/>
            </w:tcBorders>
            <w:shd w:val="clear" w:color="auto" w:fill="C0C0C0"/>
            <w:vAlign w:val="center"/>
          </w:tcPr>
          <w:p w14:paraId="3528F8B2" w14:textId="3707A6E8" w:rsidR="0074462F" w:rsidRPr="00865D25" w:rsidRDefault="0074462F" w:rsidP="0074462F">
            <w:pPr>
              <w:spacing w:after="120" w:line="252" w:lineRule="auto"/>
              <w:jc w:val="center"/>
              <w:rPr>
                <w:rFonts w:ascii="Tahoma" w:eastAsia="Tahoma" w:hAnsi="Tahoma" w:cs="Tahoma"/>
                <w:color w:val="auto"/>
                <w:sz w:val="18"/>
                <w:szCs w:val="18"/>
              </w:rPr>
            </w:pPr>
            <w:r w:rsidRPr="00865D25">
              <w:rPr>
                <w:rFonts w:ascii="Tahoma" w:eastAsia="Tahoma" w:hAnsi="Tahoma" w:cs="Tahoma"/>
                <w:color w:val="auto"/>
                <w:sz w:val="18"/>
                <w:szCs w:val="18"/>
              </w:rPr>
              <w:t xml:space="preserve">ΥΠΟΚΑΤΗΓΟΡΙΕΣ </w:t>
            </w:r>
            <w:r w:rsidRPr="00865D25">
              <w:rPr>
                <w:rFonts w:ascii="Tahoma" w:eastAsia="Tahoma" w:hAnsi="Tahoma" w:cs="Tahoma"/>
                <w:color w:val="auto"/>
                <w:sz w:val="18"/>
                <w:szCs w:val="18"/>
                <w:lang w:val="en-US"/>
              </w:rPr>
              <w:t>CPA</w:t>
            </w:r>
          </w:p>
        </w:tc>
        <w:tc>
          <w:tcPr>
            <w:tcW w:w="2720" w:type="pct"/>
            <w:gridSpan w:val="2"/>
            <w:tcBorders>
              <w:top w:val="single" w:sz="8" w:space="0" w:color="auto"/>
              <w:left w:val="single" w:sz="8" w:space="0" w:color="auto"/>
              <w:bottom w:val="single" w:sz="8" w:space="0" w:color="auto"/>
              <w:right w:val="single" w:sz="8" w:space="0" w:color="auto"/>
            </w:tcBorders>
            <w:shd w:val="clear" w:color="auto" w:fill="C0C0C0"/>
            <w:vAlign w:val="center"/>
          </w:tcPr>
          <w:p w14:paraId="4C124F7E" w14:textId="6E8310D0" w:rsidR="0074462F" w:rsidRPr="00865D25" w:rsidRDefault="0074462F" w:rsidP="0074462F">
            <w:pPr>
              <w:spacing w:after="120" w:line="252" w:lineRule="auto"/>
              <w:jc w:val="center"/>
              <w:rPr>
                <w:rFonts w:ascii="Tahoma" w:hAnsi="Tahoma" w:cs="Tahoma"/>
                <w:color w:val="auto"/>
                <w:sz w:val="18"/>
                <w:szCs w:val="18"/>
              </w:rPr>
            </w:pPr>
            <w:r w:rsidRPr="00865D25">
              <w:rPr>
                <w:rFonts w:ascii="Tahoma" w:eastAsia="Tahoma" w:hAnsi="Tahoma" w:cs="Tahoma"/>
                <w:color w:val="auto"/>
                <w:sz w:val="18"/>
                <w:szCs w:val="18"/>
              </w:rPr>
              <w:t>ΠΕΡΙΓΡΑΦΗ ΔΡΑΣΤΗΡΙΟΤΗΤΑΣ</w:t>
            </w:r>
          </w:p>
        </w:tc>
      </w:tr>
      <w:tr w:rsidR="006B2F12" w:rsidRPr="006B2F12" w14:paraId="2A88E1A6" w14:textId="77777777" w:rsidTr="00E81CCB">
        <w:tc>
          <w:tcPr>
            <w:tcW w:w="463" w:type="pct"/>
            <w:tcBorders>
              <w:top w:val="single" w:sz="8" w:space="0" w:color="auto"/>
              <w:left w:val="single" w:sz="8" w:space="0" w:color="auto"/>
              <w:bottom w:val="dotted" w:sz="8" w:space="0" w:color="auto"/>
              <w:right w:val="single" w:sz="8" w:space="0" w:color="auto"/>
            </w:tcBorders>
            <w:vAlign w:val="center"/>
          </w:tcPr>
          <w:p w14:paraId="3DA508F6" w14:textId="30B5333C"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color w:val="auto"/>
                <w:sz w:val="18"/>
                <w:szCs w:val="18"/>
              </w:rPr>
              <w:t>Γ</w:t>
            </w:r>
          </w:p>
        </w:tc>
        <w:tc>
          <w:tcPr>
            <w:tcW w:w="433" w:type="pct"/>
            <w:tcBorders>
              <w:top w:val="single" w:sz="8" w:space="0" w:color="auto"/>
              <w:left w:val="single" w:sz="8" w:space="0" w:color="auto"/>
              <w:bottom w:val="dotted" w:sz="8" w:space="0" w:color="auto"/>
              <w:right w:val="single" w:sz="8" w:space="0" w:color="auto"/>
            </w:tcBorders>
            <w:vAlign w:val="center"/>
          </w:tcPr>
          <w:p w14:paraId="080558E6" w14:textId="77777777" w:rsidR="0074462F" w:rsidRPr="003E0BA5" w:rsidRDefault="0074462F" w:rsidP="0053009A">
            <w:pPr>
              <w:spacing w:after="120" w:line="252" w:lineRule="auto"/>
              <w:rPr>
                <w:rFonts w:ascii="Tahoma" w:eastAsia="Tahoma" w:hAnsi="Tahoma" w:cs="Tahoma"/>
                <w:color w:val="auto"/>
                <w:sz w:val="18"/>
                <w:szCs w:val="18"/>
              </w:rPr>
            </w:pPr>
          </w:p>
        </w:tc>
        <w:tc>
          <w:tcPr>
            <w:tcW w:w="676" w:type="pct"/>
            <w:tcBorders>
              <w:top w:val="single" w:sz="8" w:space="0" w:color="auto"/>
              <w:left w:val="single" w:sz="8" w:space="0" w:color="auto"/>
              <w:bottom w:val="dotted" w:sz="8" w:space="0" w:color="auto"/>
              <w:right w:val="single" w:sz="8" w:space="0" w:color="auto"/>
            </w:tcBorders>
            <w:vAlign w:val="center"/>
          </w:tcPr>
          <w:p w14:paraId="3FB3BBC2" w14:textId="7102806A" w:rsidR="0074462F" w:rsidRPr="003E0BA5" w:rsidRDefault="0074462F" w:rsidP="0053009A">
            <w:pPr>
              <w:spacing w:after="120" w:line="252" w:lineRule="auto"/>
              <w:rPr>
                <w:rFonts w:ascii="Tahoma" w:eastAsia="Tahoma" w:hAnsi="Tahoma" w:cs="Tahoma"/>
                <w:color w:val="auto"/>
                <w:sz w:val="18"/>
                <w:szCs w:val="18"/>
              </w:rPr>
            </w:pPr>
          </w:p>
        </w:tc>
        <w:tc>
          <w:tcPr>
            <w:tcW w:w="708" w:type="pct"/>
            <w:tcBorders>
              <w:top w:val="single" w:sz="8" w:space="0" w:color="auto"/>
              <w:left w:val="single" w:sz="8" w:space="0" w:color="auto"/>
              <w:bottom w:val="dotted" w:sz="8" w:space="0" w:color="auto"/>
              <w:right w:val="single" w:sz="8" w:space="0" w:color="auto"/>
            </w:tcBorders>
            <w:vAlign w:val="center"/>
          </w:tcPr>
          <w:p w14:paraId="56DCB7FD" w14:textId="48FD7D10" w:rsidR="0074462F" w:rsidRPr="003E0BA5" w:rsidRDefault="0074462F" w:rsidP="0053009A">
            <w:pPr>
              <w:spacing w:after="120" w:line="252" w:lineRule="auto"/>
              <w:rPr>
                <w:rFonts w:ascii="Tahoma" w:eastAsia="Tahoma" w:hAnsi="Tahoma" w:cs="Tahoma"/>
                <w:color w:val="auto"/>
                <w:sz w:val="18"/>
                <w:szCs w:val="18"/>
              </w:rPr>
            </w:pPr>
          </w:p>
        </w:tc>
        <w:tc>
          <w:tcPr>
            <w:tcW w:w="2720" w:type="pct"/>
            <w:gridSpan w:val="2"/>
            <w:tcBorders>
              <w:top w:val="single" w:sz="8" w:space="0" w:color="auto"/>
              <w:left w:val="single" w:sz="8" w:space="0" w:color="auto"/>
              <w:bottom w:val="dotted" w:sz="8" w:space="0" w:color="auto"/>
              <w:right w:val="single" w:sz="8" w:space="0" w:color="auto"/>
            </w:tcBorders>
            <w:vAlign w:val="center"/>
          </w:tcPr>
          <w:p w14:paraId="5298DEDB" w14:textId="7FD98553"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color w:val="auto"/>
                <w:sz w:val="18"/>
                <w:szCs w:val="18"/>
              </w:rPr>
              <w:t>ΜΕΤΑΠΟΙΗΣΗ</w:t>
            </w:r>
          </w:p>
        </w:tc>
      </w:tr>
      <w:tr w:rsidR="006B2F12" w:rsidRPr="006B2F12" w14:paraId="428381A3"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99D488E" w14:textId="7DC97234"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10</w:t>
            </w:r>
          </w:p>
        </w:tc>
        <w:tc>
          <w:tcPr>
            <w:tcW w:w="433" w:type="pct"/>
            <w:tcBorders>
              <w:top w:val="dotted" w:sz="8" w:space="0" w:color="auto"/>
              <w:left w:val="single" w:sz="8" w:space="0" w:color="auto"/>
              <w:bottom w:val="dotted" w:sz="8" w:space="0" w:color="auto"/>
              <w:right w:val="single" w:sz="8" w:space="0" w:color="auto"/>
            </w:tcBorders>
            <w:vAlign w:val="center"/>
          </w:tcPr>
          <w:p w14:paraId="61B13C18"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D23BD1D" w14:textId="503022BB"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57197BC" w14:textId="6D36DF5C"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247C9A5" w14:textId="6C8B420B"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Βιομηχανία τροφίμων</w:t>
            </w:r>
          </w:p>
        </w:tc>
      </w:tr>
      <w:tr w:rsidR="006B2F12" w:rsidRPr="006B2F12" w14:paraId="44EFB17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5E20CE5" w14:textId="5887B56D"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11</w:t>
            </w:r>
          </w:p>
        </w:tc>
        <w:tc>
          <w:tcPr>
            <w:tcW w:w="433" w:type="pct"/>
            <w:tcBorders>
              <w:top w:val="dotted" w:sz="8" w:space="0" w:color="auto"/>
              <w:left w:val="single" w:sz="8" w:space="0" w:color="auto"/>
              <w:bottom w:val="dotted" w:sz="8" w:space="0" w:color="auto"/>
              <w:right w:val="single" w:sz="8" w:space="0" w:color="auto"/>
            </w:tcBorders>
            <w:vAlign w:val="center"/>
          </w:tcPr>
          <w:p w14:paraId="34E2E9F2"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572B736" w14:textId="675B4E97"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74EFE04" w14:textId="0F1AE292"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1B1C5DA" w14:textId="61D6C4F6"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Ποτοποιία</w:t>
            </w:r>
          </w:p>
        </w:tc>
      </w:tr>
      <w:tr w:rsidR="006B2F12" w:rsidRPr="006B2F12" w14:paraId="3870F16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4B68895" w14:textId="50EAC5E8"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12</w:t>
            </w:r>
          </w:p>
        </w:tc>
        <w:tc>
          <w:tcPr>
            <w:tcW w:w="433" w:type="pct"/>
            <w:tcBorders>
              <w:top w:val="dotted" w:sz="8" w:space="0" w:color="auto"/>
              <w:left w:val="single" w:sz="8" w:space="0" w:color="auto"/>
              <w:bottom w:val="dotted" w:sz="8" w:space="0" w:color="auto"/>
              <w:right w:val="single" w:sz="8" w:space="0" w:color="auto"/>
            </w:tcBorders>
            <w:vAlign w:val="center"/>
          </w:tcPr>
          <w:p w14:paraId="297D37C9"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81B01D6" w14:textId="0035C2C2"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B062D0A" w14:textId="6CEB409F"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01E460" w14:textId="7C73A176"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Παραγωγή προϊόντων καπνού</w:t>
            </w:r>
          </w:p>
        </w:tc>
      </w:tr>
      <w:tr w:rsidR="006B2F12" w:rsidRPr="006B2F12" w14:paraId="28D2397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6EA3A88" w14:textId="47EEE72D"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13</w:t>
            </w:r>
          </w:p>
        </w:tc>
        <w:tc>
          <w:tcPr>
            <w:tcW w:w="433" w:type="pct"/>
            <w:tcBorders>
              <w:top w:val="dotted" w:sz="8" w:space="0" w:color="auto"/>
              <w:left w:val="single" w:sz="8" w:space="0" w:color="auto"/>
              <w:bottom w:val="dotted" w:sz="8" w:space="0" w:color="auto"/>
              <w:right w:val="single" w:sz="8" w:space="0" w:color="auto"/>
            </w:tcBorders>
            <w:vAlign w:val="center"/>
          </w:tcPr>
          <w:p w14:paraId="6873DFC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A905B23" w14:textId="43D1F369"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137D1A9" w14:textId="5F221BC6"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2A0CCA6" w14:textId="36FADE88"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Παραγωγή κλωστοϋφαντουργικών υλών</w:t>
            </w:r>
          </w:p>
        </w:tc>
      </w:tr>
      <w:tr w:rsidR="006B2F12" w:rsidRPr="006B2F12" w14:paraId="3C4BE6C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E449AD6" w14:textId="6E3C39E2"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14</w:t>
            </w:r>
          </w:p>
        </w:tc>
        <w:tc>
          <w:tcPr>
            <w:tcW w:w="433" w:type="pct"/>
            <w:tcBorders>
              <w:top w:val="dotted" w:sz="8" w:space="0" w:color="auto"/>
              <w:left w:val="single" w:sz="8" w:space="0" w:color="auto"/>
              <w:bottom w:val="dotted" w:sz="8" w:space="0" w:color="auto"/>
              <w:right w:val="single" w:sz="8" w:space="0" w:color="auto"/>
            </w:tcBorders>
            <w:vAlign w:val="center"/>
          </w:tcPr>
          <w:p w14:paraId="1F2468B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518B542" w14:textId="405BDC6F"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BCAE116" w14:textId="4F05303F"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BD172EA" w14:textId="65731A75"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ειδών ένδυσης</w:t>
            </w:r>
          </w:p>
        </w:tc>
      </w:tr>
      <w:tr w:rsidR="006B2F12" w:rsidRPr="006B2F12" w14:paraId="6194C33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9C579E0" w14:textId="30EEF37D"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15</w:t>
            </w:r>
          </w:p>
        </w:tc>
        <w:tc>
          <w:tcPr>
            <w:tcW w:w="433" w:type="pct"/>
            <w:tcBorders>
              <w:top w:val="dotted" w:sz="8" w:space="0" w:color="auto"/>
              <w:left w:val="single" w:sz="8" w:space="0" w:color="auto"/>
              <w:bottom w:val="dotted" w:sz="8" w:space="0" w:color="auto"/>
              <w:right w:val="single" w:sz="8" w:space="0" w:color="auto"/>
            </w:tcBorders>
            <w:vAlign w:val="center"/>
          </w:tcPr>
          <w:p w14:paraId="37943D16"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8CC48E5" w14:textId="52D10406"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7448F62" w14:textId="6FEE6CAE"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BED26C0" w14:textId="0129AFA9"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Βιομηχανία δέρματος και δερμάτινων ειδών</w:t>
            </w:r>
          </w:p>
        </w:tc>
      </w:tr>
      <w:tr w:rsidR="006B2F12" w:rsidRPr="006B2F12" w14:paraId="0594463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228ECD6" w14:textId="4CD6BA7B"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16</w:t>
            </w:r>
          </w:p>
        </w:tc>
        <w:tc>
          <w:tcPr>
            <w:tcW w:w="433" w:type="pct"/>
            <w:tcBorders>
              <w:top w:val="dotted" w:sz="8" w:space="0" w:color="auto"/>
              <w:left w:val="single" w:sz="8" w:space="0" w:color="auto"/>
              <w:bottom w:val="dotted" w:sz="8" w:space="0" w:color="auto"/>
              <w:right w:val="single" w:sz="8" w:space="0" w:color="auto"/>
            </w:tcBorders>
            <w:vAlign w:val="center"/>
          </w:tcPr>
          <w:p w14:paraId="6B9C229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D082C9E" w14:textId="4CF845D7"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A2A22BC" w14:textId="4015526E"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3AF9C27" w14:textId="5C3D63CA"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Βιομηχανία ξύλου και κατασκευή προϊόντων από ξύλο και φελλό, εκτός από έπιπλα· κατασκευή ειδών καλαθοποιίας και σπαρτοπλεκτικής</w:t>
            </w:r>
          </w:p>
        </w:tc>
      </w:tr>
      <w:tr w:rsidR="006B2F12" w:rsidRPr="006B2F12" w14:paraId="0056709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288FF09" w14:textId="400072C6"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17</w:t>
            </w:r>
          </w:p>
        </w:tc>
        <w:tc>
          <w:tcPr>
            <w:tcW w:w="433" w:type="pct"/>
            <w:tcBorders>
              <w:top w:val="dotted" w:sz="8" w:space="0" w:color="auto"/>
              <w:left w:val="single" w:sz="8" w:space="0" w:color="auto"/>
              <w:bottom w:val="dotted" w:sz="8" w:space="0" w:color="auto"/>
              <w:right w:val="single" w:sz="8" w:space="0" w:color="auto"/>
            </w:tcBorders>
            <w:vAlign w:val="center"/>
          </w:tcPr>
          <w:p w14:paraId="3E66958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4AB9922" w14:textId="5FE7103B"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4BE285F" w14:textId="0DA45708"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8594DD2" w14:textId="7D8364C7"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Χαρτοποιία και κατασκευή χάρτινων προϊόντων</w:t>
            </w:r>
          </w:p>
        </w:tc>
      </w:tr>
      <w:tr w:rsidR="006B2F12" w:rsidRPr="006B2F12" w14:paraId="65B0E9D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E959000" w14:textId="54B71013"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18</w:t>
            </w:r>
          </w:p>
        </w:tc>
        <w:tc>
          <w:tcPr>
            <w:tcW w:w="433" w:type="pct"/>
            <w:tcBorders>
              <w:top w:val="dotted" w:sz="8" w:space="0" w:color="auto"/>
              <w:left w:val="single" w:sz="8" w:space="0" w:color="auto"/>
              <w:bottom w:val="dotted" w:sz="8" w:space="0" w:color="auto"/>
              <w:right w:val="single" w:sz="8" w:space="0" w:color="auto"/>
            </w:tcBorders>
            <w:vAlign w:val="center"/>
          </w:tcPr>
          <w:p w14:paraId="213E695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E519C3D" w14:textId="00824930"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A2DE0DC" w14:textId="761E9546"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C9D6E88" w14:textId="7E1F8492"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Εκτυπώσεις και αναπαραγωγή προεγγεγραμμένων μέσων</w:t>
            </w:r>
          </w:p>
        </w:tc>
      </w:tr>
      <w:tr w:rsidR="006B2F12" w:rsidRPr="006B2F12" w14:paraId="58513E19"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1E8D57F"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0C534D2B" w14:textId="2E4E9F60"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20.11</w:t>
            </w:r>
          </w:p>
        </w:tc>
        <w:tc>
          <w:tcPr>
            <w:tcW w:w="676" w:type="pct"/>
            <w:tcBorders>
              <w:top w:val="dotted" w:sz="8" w:space="0" w:color="auto"/>
              <w:left w:val="single" w:sz="8" w:space="0" w:color="auto"/>
              <w:bottom w:val="dotted" w:sz="8" w:space="0" w:color="auto"/>
              <w:right w:val="single" w:sz="8" w:space="0" w:color="auto"/>
            </w:tcBorders>
          </w:tcPr>
          <w:p w14:paraId="72C430FA"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B97D629"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AFFE01A" w14:textId="2A24481A"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βιομηχανικών αερίων</w:t>
            </w:r>
          </w:p>
        </w:tc>
      </w:tr>
      <w:tr w:rsidR="006B2F12" w:rsidRPr="006B2F12" w14:paraId="0C9EBDF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DFA8968"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4F7638E4" w14:textId="1944EAA9"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20.12</w:t>
            </w:r>
          </w:p>
        </w:tc>
        <w:tc>
          <w:tcPr>
            <w:tcW w:w="676" w:type="pct"/>
            <w:tcBorders>
              <w:top w:val="dotted" w:sz="8" w:space="0" w:color="auto"/>
              <w:left w:val="single" w:sz="8" w:space="0" w:color="auto"/>
              <w:bottom w:val="dotted" w:sz="8" w:space="0" w:color="auto"/>
              <w:right w:val="single" w:sz="8" w:space="0" w:color="auto"/>
            </w:tcBorders>
          </w:tcPr>
          <w:p w14:paraId="05716211"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9CBD47B"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4BA35643" w14:textId="4CEED8BF"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χρωστικών υλών</w:t>
            </w:r>
          </w:p>
        </w:tc>
      </w:tr>
      <w:tr w:rsidR="006B2F12" w:rsidRPr="006B2F12" w14:paraId="23D91AA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B08FE2E"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430BF112"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3C2C0885" w14:textId="03EB257F"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20.13.2</w:t>
            </w:r>
          </w:p>
        </w:tc>
        <w:tc>
          <w:tcPr>
            <w:tcW w:w="708" w:type="pct"/>
            <w:tcBorders>
              <w:top w:val="dotted" w:sz="8" w:space="0" w:color="auto"/>
              <w:left w:val="single" w:sz="8" w:space="0" w:color="auto"/>
              <w:bottom w:val="dotted" w:sz="8" w:space="0" w:color="auto"/>
              <w:right w:val="single" w:sz="8" w:space="0" w:color="auto"/>
            </w:tcBorders>
            <w:vAlign w:val="center"/>
          </w:tcPr>
          <w:p w14:paraId="004FAD03"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BAD05A3" w14:textId="01FE0649"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χημικών στοιχείων π.δ.κ.α.· ανόργανων οξέων και ενώσεων</w:t>
            </w:r>
          </w:p>
        </w:tc>
      </w:tr>
      <w:tr w:rsidR="006B2F12" w:rsidRPr="006B2F12" w14:paraId="7BBF2B3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0E3C774"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0D676903"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53345096" w14:textId="6F0A3347"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20.13.3</w:t>
            </w:r>
          </w:p>
        </w:tc>
        <w:tc>
          <w:tcPr>
            <w:tcW w:w="708" w:type="pct"/>
            <w:tcBorders>
              <w:top w:val="dotted" w:sz="8" w:space="0" w:color="auto"/>
              <w:left w:val="single" w:sz="8" w:space="0" w:color="auto"/>
              <w:bottom w:val="dotted" w:sz="8" w:space="0" w:color="auto"/>
              <w:right w:val="single" w:sz="8" w:space="0" w:color="auto"/>
            </w:tcBorders>
            <w:vAlign w:val="center"/>
          </w:tcPr>
          <w:p w14:paraId="190462AF"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84AA565" w14:textId="0943CB68"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αλογονωμένων μετάλλων· υποχλωριωδών, χλωρικών και υπερχλωρικών</w:t>
            </w:r>
          </w:p>
        </w:tc>
      </w:tr>
      <w:tr w:rsidR="006B2F12" w:rsidRPr="006B2F12" w14:paraId="2BB3153C"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D091EEA"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51F3B067"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0CC33E81" w14:textId="755E2932"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20.13.4</w:t>
            </w:r>
          </w:p>
        </w:tc>
        <w:tc>
          <w:tcPr>
            <w:tcW w:w="708" w:type="pct"/>
            <w:tcBorders>
              <w:top w:val="dotted" w:sz="8" w:space="0" w:color="auto"/>
              <w:left w:val="single" w:sz="8" w:space="0" w:color="auto"/>
              <w:bottom w:val="dotted" w:sz="8" w:space="0" w:color="auto"/>
              <w:right w:val="single" w:sz="8" w:space="0" w:color="auto"/>
            </w:tcBorders>
            <w:vAlign w:val="center"/>
          </w:tcPr>
          <w:p w14:paraId="3941A199"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5E1300B" w14:textId="08DF00B2"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σουλφιδίων, θειικών αλάτων· νιτρικών, φωσφορικών και ανθρακικών αλάτων</w:t>
            </w:r>
          </w:p>
        </w:tc>
      </w:tr>
      <w:tr w:rsidR="006B2F12" w:rsidRPr="006B2F12" w14:paraId="63C1B561"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964E8B5"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2F4062A3"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5414DCDB" w14:textId="385F4D7D"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20.13.5</w:t>
            </w:r>
          </w:p>
        </w:tc>
        <w:tc>
          <w:tcPr>
            <w:tcW w:w="708" w:type="pct"/>
            <w:tcBorders>
              <w:top w:val="dotted" w:sz="8" w:space="0" w:color="auto"/>
              <w:left w:val="single" w:sz="8" w:space="0" w:color="auto"/>
              <w:bottom w:val="dotted" w:sz="8" w:space="0" w:color="auto"/>
              <w:right w:val="single" w:sz="8" w:space="0" w:color="auto"/>
            </w:tcBorders>
            <w:vAlign w:val="center"/>
          </w:tcPr>
          <w:p w14:paraId="3F69AF00"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46B6CFD" w14:textId="6E2A61B4"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αλάτων άλλων μετάλλων</w:t>
            </w:r>
          </w:p>
        </w:tc>
      </w:tr>
      <w:tr w:rsidR="006B2F12" w:rsidRPr="006B2F12" w14:paraId="37346E39"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FAFA416"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7036CEF5"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01AE8D96" w14:textId="3B2C84A9"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20.13.6</w:t>
            </w:r>
          </w:p>
        </w:tc>
        <w:tc>
          <w:tcPr>
            <w:tcW w:w="708" w:type="pct"/>
            <w:tcBorders>
              <w:top w:val="dotted" w:sz="8" w:space="0" w:color="auto"/>
              <w:left w:val="single" w:sz="8" w:space="0" w:color="auto"/>
              <w:bottom w:val="dotted" w:sz="8" w:space="0" w:color="auto"/>
              <w:right w:val="single" w:sz="8" w:space="0" w:color="auto"/>
            </w:tcBorders>
            <w:vAlign w:val="center"/>
          </w:tcPr>
          <w:p w14:paraId="207A5B48"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110C9DF2" w14:textId="6AF3180C"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άλλων βασικών ανόργανων χημικών ουσιών</w:t>
            </w:r>
          </w:p>
        </w:tc>
      </w:tr>
      <w:tr w:rsidR="006B2F12" w:rsidRPr="006B2F12" w14:paraId="11A72D66"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42337FEE"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4CBF9474"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6CAF1721" w14:textId="35EA0F7A"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20.13.9</w:t>
            </w:r>
          </w:p>
        </w:tc>
        <w:tc>
          <w:tcPr>
            <w:tcW w:w="708" w:type="pct"/>
            <w:tcBorders>
              <w:top w:val="dotted" w:sz="8" w:space="0" w:color="auto"/>
              <w:left w:val="single" w:sz="8" w:space="0" w:color="auto"/>
              <w:bottom w:val="dotted" w:sz="8" w:space="0" w:color="auto"/>
              <w:right w:val="single" w:sz="8" w:space="0" w:color="auto"/>
            </w:tcBorders>
            <w:vAlign w:val="center"/>
          </w:tcPr>
          <w:p w14:paraId="141749E6"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C7AA83D" w14:textId="0AEE7F9F"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Εργασίες υπεργολαβίας στο πλαίσιο της διαδικασίας παραγωγής άλλων βασικών ανόργανων χημικών ουσιών</w:t>
            </w:r>
          </w:p>
        </w:tc>
      </w:tr>
      <w:tr w:rsidR="006B2F12" w:rsidRPr="006B2F12" w14:paraId="45604B28"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E858D90"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5494947E" w14:textId="6F608B1E"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20.15</w:t>
            </w:r>
          </w:p>
        </w:tc>
        <w:tc>
          <w:tcPr>
            <w:tcW w:w="676" w:type="pct"/>
            <w:tcBorders>
              <w:top w:val="dotted" w:sz="8" w:space="0" w:color="auto"/>
              <w:left w:val="single" w:sz="8" w:space="0" w:color="auto"/>
              <w:bottom w:val="dotted" w:sz="8" w:space="0" w:color="auto"/>
              <w:right w:val="single" w:sz="8" w:space="0" w:color="auto"/>
            </w:tcBorders>
          </w:tcPr>
          <w:p w14:paraId="6311950A"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48F96B9"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395F4E1" w14:textId="7AA2A297"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λιπασμάτων και αζωτούχων ενώσεων</w:t>
            </w:r>
          </w:p>
        </w:tc>
      </w:tr>
      <w:tr w:rsidR="006B2F12" w:rsidRPr="006B2F12" w14:paraId="6620EA13"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C7ED99F"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296F9E7A" w14:textId="65C5E8E5"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20.20</w:t>
            </w:r>
          </w:p>
        </w:tc>
        <w:tc>
          <w:tcPr>
            <w:tcW w:w="676" w:type="pct"/>
            <w:tcBorders>
              <w:top w:val="dotted" w:sz="8" w:space="0" w:color="auto"/>
              <w:left w:val="single" w:sz="8" w:space="0" w:color="auto"/>
              <w:bottom w:val="dotted" w:sz="8" w:space="0" w:color="auto"/>
              <w:right w:val="single" w:sz="8" w:space="0" w:color="auto"/>
            </w:tcBorders>
          </w:tcPr>
          <w:p w14:paraId="3A1F6F95"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30888FC"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97C0DED" w14:textId="4C448506"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παρασιτοκτόνων και άλλων αγροχημικών προϊόντων</w:t>
            </w:r>
          </w:p>
        </w:tc>
      </w:tr>
      <w:tr w:rsidR="006B2F12" w:rsidRPr="006B2F12" w14:paraId="68C5D58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5564ABB"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2A7DAD9E" w14:textId="748481B7"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20.30</w:t>
            </w:r>
          </w:p>
        </w:tc>
        <w:tc>
          <w:tcPr>
            <w:tcW w:w="676" w:type="pct"/>
            <w:tcBorders>
              <w:top w:val="dotted" w:sz="8" w:space="0" w:color="auto"/>
              <w:left w:val="single" w:sz="8" w:space="0" w:color="auto"/>
              <w:bottom w:val="dotted" w:sz="8" w:space="0" w:color="auto"/>
              <w:right w:val="single" w:sz="8" w:space="0" w:color="auto"/>
            </w:tcBorders>
          </w:tcPr>
          <w:p w14:paraId="327A5D64"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B5D9AC0"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71066DEC" w14:textId="7BB00EEB"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χρωμάτων, βερνικιών και παρόμοιων επιχρισμάτων, μελανιών τυπογραφίας και μαστιχών</w:t>
            </w:r>
          </w:p>
        </w:tc>
      </w:tr>
      <w:tr w:rsidR="006B2F12" w:rsidRPr="006B2F12" w14:paraId="34D2A11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512137E"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11829D25" w14:textId="1A71323C"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20.41</w:t>
            </w:r>
          </w:p>
        </w:tc>
        <w:tc>
          <w:tcPr>
            <w:tcW w:w="676" w:type="pct"/>
            <w:tcBorders>
              <w:top w:val="dotted" w:sz="8" w:space="0" w:color="auto"/>
              <w:left w:val="single" w:sz="8" w:space="0" w:color="auto"/>
              <w:bottom w:val="dotted" w:sz="8" w:space="0" w:color="auto"/>
              <w:right w:val="single" w:sz="8" w:space="0" w:color="auto"/>
            </w:tcBorders>
          </w:tcPr>
          <w:p w14:paraId="5AD35C25"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982F11F"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F6931DE" w14:textId="2C39421C"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σαπουνιών και απορρυπαντικών, προϊόντων καθαρισμού και στίλβωσης</w:t>
            </w:r>
          </w:p>
        </w:tc>
      </w:tr>
      <w:tr w:rsidR="006B2F12" w:rsidRPr="006B2F12" w14:paraId="5F617368"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8C905BF"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32EE582A" w14:textId="03A0D8E1"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20.42</w:t>
            </w:r>
          </w:p>
        </w:tc>
        <w:tc>
          <w:tcPr>
            <w:tcW w:w="676" w:type="pct"/>
            <w:tcBorders>
              <w:top w:val="dotted" w:sz="8" w:space="0" w:color="auto"/>
              <w:left w:val="single" w:sz="8" w:space="0" w:color="auto"/>
              <w:bottom w:val="dotted" w:sz="8" w:space="0" w:color="auto"/>
              <w:right w:val="single" w:sz="8" w:space="0" w:color="auto"/>
            </w:tcBorders>
          </w:tcPr>
          <w:p w14:paraId="7CB90CAF"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2289613"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4A124486" w14:textId="2BAA0603"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αρωμάτων και παρασκευασμάτων καλλωπισμού</w:t>
            </w:r>
          </w:p>
        </w:tc>
      </w:tr>
      <w:tr w:rsidR="006B2F12" w:rsidRPr="006B2F12" w14:paraId="68A8BAB5"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405D1D1"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7E4F1AA2" w14:textId="4CACE23D"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20.51</w:t>
            </w:r>
          </w:p>
        </w:tc>
        <w:tc>
          <w:tcPr>
            <w:tcW w:w="676" w:type="pct"/>
            <w:tcBorders>
              <w:top w:val="dotted" w:sz="8" w:space="0" w:color="auto"/>
              <w:left w:val="single" w:sz="8" w:space="0" w:color="auto"/>
              <w:bottom w:val="dotted" w:sz="8" w:space="0" w:color="auto"/>
              <w:right w:val="single" w:sz="8" w:space="0" w:color="auto"/>
            </w:tcBorders>
          </w:tcPr>
          <w:p w14:paraId="3BBDC5A4"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A540A1A"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5148C5F" w14:textId="34B572C3"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εκρηκτικών</w:t>
            </w:r>
          </w:p>
        </w:tc>
      </w:tr>
      <w:tr w:rsidR="006B2F12" w:rsidRPr="006B2F12" w14:paraId="127DA55B"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4102DA8E"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25875EBE" w14:textId="1F702856"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20.52</w:t>
            </w:r>
          </w:p>
        </w:tc>
        <w:tc>
          <w:tcPr>
            <w:tcW w:w="676" w:type="pct"/>
            <w:tcBorders>
              <w:top w:val="dotted" w:sz="8" w:space="0" w:color="auto"/>
              <w:left w:val="single" w:sz="8" w:space="0" w:color="auto"/>
              <w:bottom w:val="dotted" w:sz="8" w:space="0" w:color="auto"/>
              <w:right w:val="single" w:sz="8" w:space="0" w:color="auto"/>
            </w:tcBorders>
          </w:tcPr>
          <w:p w14:paraId="554A5ABE"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087FBF3"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1BD95359" w14:textId="30007C3B"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διαφόρων τύπων κόλλας</w:t>
            </w:r>
          </w:p>
        </w:tc>
      </w:tr>
      <w:tr w:rsidR="006B2F12" w:rsidRPr="006B2F12" w14:paraId="22B323EE"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45E7B3A"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37AA1006" w14:textId="2CC82D7B"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20.53</w:t>
            </w:r>
          </w:p>
        </w:tc>
        <w:tc>
          <w:tcPr>
            <w:tcW w:w="676" w:type="pct"/>
            <w:tcBorders>
              <w:top w:val="dotted" w:sz="8" w:space="0" w:color="auto"/>
              <w:left w:val="single" w:sz="8" w:space="0" w:color="auto"/>
              <w:bottom w:val="dotted" w:sz="8" w:space="0" w:color="auto"/>
              <w:right w:val="single" w:sz="8" w:space="0" w:color="auto"/>
            </w:tcBorders>
          </w:tcPr>
          <w:p w14:paraId="1235999D"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D52D0F0"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D2643CE" w14:textId="1DAAB1A9"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αιθέριων ελαίων</w:t>
            </w:r>
          </w:p>
        </w:tc>
      </w:tr>
      <w:tr w:rsidR="006B2F12" w:rsidRPr="006B2F12" w14:paraId="18F6A5D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3C492BB"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173DCD61" w14:textId="1685910B"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20.59</w:t>
            </w:r>
          </w:p>
        </w:tc>
        <w:tc>
          <w:tcPr>
            <w:tcW w:w="676" w:type="pct"/>
            <w:tcBorders>
              <w:top w:val="dotted" w:sz="8" w:space="0" w:color="auto"/>
              <w:left w:val="single" w:sz="8" w:space="0" w:color="auto"/>
              <w:bottom w:val="dotted" w:sz="8" w:space="0" w:color="auto"/>
              <w:right w:val="single" w:sz="8" w:space="0" w:color="auto"/>
            </w:tcBorders>
          </w:tcPr>
          <w:p w14:paraId="38FCB39E"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18382C6"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D3CBF9F" w14:textId="386E6C26"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άλλων χημικών προϊόντων π.δ.κ.α.</w:t>
            </w:r>
          </w:p>
        </w:tc>
      </w:tr>
      <w:tr w:rsidR="006B2F12" w:rsidRPr="006B2F12" w14:paraId="04327E11"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4E66477"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05A90ACA" w14:textId="1D19FFCE"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20.60</w:t>
            </w:r>
          </w:p>
        </w:tc>
        <w:tc>
          <w:tcPr>
            <w:tcW w:w="676" w:type="pct"/>
            <w:tcBorders>
              <w:top w:val="dotted" w:sz="8" w:space="0" w:color="auto"/>
              <w:left w:val="single" w:sz="8" w:space="0" w:color="auto"/>
              <w:bottom w:val="dotted" w:sz="8" w:space="0" w:color="auto"/>
              <w:right w:val="single" w:sz="8" w:space="0" w:color="auto"/>
            </w:tcBorders>
          </w:tcPr>
          <w:p w14:paraId="410FADE4"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18EDAC0"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06A9FD7" w14:textId="7F37B9C7"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μη φυσικών ινών</w:t>
            </w:r>
          </w:p>
        </w:tc>
      </w:tr>
      <w:tr w:rsidR="006B2F12" w:rsidRPr="006B2F12" w14:paraId="28CBDAA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59D434B" w14:textId="4DBFC7E5"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21</w:t>
            </w:r>
          </w:p>
        </w:tc>
        <w:tc>
          <w:tcPr>
            <w:tcW w:w="433" w:type="pct"/>
            <w:tcBorders>
              <w:top w:val="dotted" w:sz="8" w:space="0" w:color="auto"/>
              <w:left w:val="single" w:sz="8" w:space="0" w:color="auto"/>
              <w:bottom w:val="dotted" w:sz="8" w:space="0" w:color="auto"/>
              <w:right w:val="single" w:sz="8" w:space="0" w:color="auto"/>
            </w:tcBorders>
            <w:vAlign w:val="center"/>
          </w:tcPr>
          <w:p w14:paraId="05491A63"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140046F" w14:textId="7D717958"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5BAB976" w14:textId="59EC1720"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2265ABB" w14:textId="3040EC6C"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Παραγωγή βασικών φαρμακευτικών προϊόντων και φαρμακευτικών σκευασμάτων</w:t>
            </w:r>
          </w:p>
        </w:tc>
      </w:tr>
      <w:tr w:rsidR="006B2F12" w:rsidRPr="006B2F12" w14:paraId="68D7EA0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DBE9AE4" w14:textId="43B2FF4B"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color w:val="auto"/>
                <w:sz w:val="18"/>
                <w:szCs w:val="18"/>
              </w:rPr>
              <w:t>22.1</w:t>
            </w:r>
          </w:p>
        </w:tc>
        <w:tc>
          <w:tcPr>
            <w:tcW w:w="433" w:type="pct"/>
            <w:tcBorders>
              <w:top w:val="dotted" w:sz="8" w:space="0" w:color="auto"/>
              <w:left w:val="single" w:sz="8" w:space="0" w:color="auto"/>
              <w:bottom w:val="dotted" w:sz="8" w:space="0" w:color="auto"/>
              <w:right w:val="single" w:sz="8" w:space="0" w:color="auto"/>
            </w:tcBorders>
            <w:vAlign w:val="center"/>
          </w:tcPr>
          <w:p w14:paraId="0CEF880A"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1C9B183" w14:textId="6085ED5A"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C8332BE" w14:textId="1FF7000D" w:rsidR="0074462F" w:rsidRPr="003E0BA5" w:rsidRDefault="0074462F" w:rsidP="0053009A">
            <w:pPr>
              <w:spacing w:after="120" w:line="252" w:lineRule="auto"/>
              <w:jc w:val="both"/>
              <w:rPr>
                <w:rFonts w:ascii="Tahoma" w:eastAsia="Tahoma" w:hAnsi="Tahoma" w:cs="Tahoma"/>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494BE4E" w14:textId="781BD7AD"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color w:val="auto"/>
                <w:sz w:val="18"/>
                <w:szCs w:val="18"/>
              </w:rPr>
              <w:t>Κατασκευή προϊόντων από ελαστικό (καουτσούκ)</w:t>
            </w:r>
          </w:p>
        </w:tc>
      </w:tr>
      <w:tr w:rsidR="006B2F12" w:rsidRPr="006B2F12" w14:paraId="7FC5E90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B64CA44" w14:textId="67B4A126"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23</w:t>
            </w:r>
          </w:p>
        </w:tc>
        <w:tc>
          <w:tcPr>
            <w:tcW w:w="433" w:type="pct"/>
            <w:tcBorders>
              <w:top w:val="dotted" w:sz="8" w:space="0" w:color="auto"/>
              <w:left w:val="single" w:sz="8" w:space="0" w:color="auto"/>
              <w:bottom w:val="dotted" w:sz="8" w:space="0" w:color="auto"/>
              <w:right w:val="single" w:sz="8" w:space="0" w:color="auto"/>
            </w:tcBorders>
            <w:vAlign w:val="center"/>
          </w:tcPr>
          <w:p w14:paraId="035386B1" w14:textId="77777777" w:rsidR="0074462F" w:rsidRPr="003E0BA5" w:rsidRDefault="0074462F" w:rsidP="0074462F">
            <w:pPr>
              <w:spacing w:after="120" w:line="252" w:lineRule="auto"/>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7712769" w14:textId="5C42A22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3977204" w14:textId="11ABD0AD"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1EBA77D" w14:textId="703E5D8A"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Παραγωγή άλλων μη μεταλλικών ορυκτών προϊόντων</w:t>
            </w:r>
          </w:p>
        </w:tc>
      </w:tr>
      <w:tr w:rsidR="006B2F12" w:rsidRPr="006B2F12" w14:paraId="5F21BE60"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D67BABE"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5F73B5E1" w14:textId="2B1100B4"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24.10</w:t>
            </w:r>
          </w:p>
        </w:tc>
        <w:tc>
          <w:tcPr>
            <w:tcW w:w="676" w:type="pct"/>
            <w:tcBorders>
              <w:top w:val="dotted" w:sz="8" w:space="0" w:color="auto"/>
              <w:left w:val="single" w:sz="8" w:space="0" w:color="auto"/>
              <w:bottom w:val="dotted" w:sz="8" w:space="0" w:color="auto"/>
              <w:right w:val="single" w:sz="8" w:space="0" w:color="auto"/>
            </w:tcBorders>
          </w:tcPr>
          <w:p w14:paraId="7515750B" w14:textId="77777777" w:rsidR="0074462F" w:rsidRPr="003E0BA5" w:rsidRDefault="0074462F" w:rsidP="0074462F">
            <w:pPr>
              <w:spacing w:after="120" w:line="252" w:lineRule="auto"/>
              <w:jc w:val="both"/>
              <w:rPr>
                <w:rFonts w:ascii="Tahoma" w:eastAsia="Tahoma" w:hAnsi="Tahoma" w:cs="Tahoma"/>
                <w:color w:val="auto"/>
                <w:sz w:val="18"/>
                <w:szCs w:val="18"/>
                <w:lang w:val="en-US"/>
              </w:rPr>
            </w:pPr>
          </w:p>
        </w:tc>
        <w:tc>
          <w:tcPr>
            <w:tcW w:w="708" w:type="pct"/>
            <w:tcBorders>
              <w:top w:val="dotted" w:sz="8" w:space="0" w:color="auto"/>
              <w:left w:val="single" w:sz="8" w:space="0" w:color="auto"/>
              <w:bottom w:val="dotted" w:sz="8" w:space="0" w:color="auto"/>
              <w:right w:val="single" w:sz="8" w:space="0" w:color="auto"/>
            </w:tcBorders>
          </w:tcPr>
          <w:p w14:paraId="53380DF2" w14:textId="77777777" w:rsidR="0074462F" w:rsidRPr="003E0BA5" w:rsidRDefault="0074462F" w:rsidP="0074462F">
            <w:pPr>
              <w:spacing w:after="120" w:line="252" w:lineRule="auto"/>
              <w:jc w:val="both"/>
              <w:rPr>
                <w:rFonts w:ascii="Tahoma" w:eastAsia="Tahoma" w:hAnsi="Tahoma" w:cs="Tahoma"/>
                <w:color w:val="auto"/>
                <w:sz w:val="18"/>
                <w:szCs w:val="18"/>
                <w:lang w:val="en-US"/>
              </w:rPr>
            </w:pPr>
          </w:p>
        </w:tc>
        <w:tc>
          <w:tcPr>
            <w:tcW w:w="2717" w:type="pct"/>
            <w:tcBorders>
              <w:top w:val="dotted" w:sz="8" w:space="0" w:color="auto"/>
              <w:left w:val="single" w:sz="8" w:space="0" w:color="auto"/>
              <w:bottom w:val="dotted" w:sz="8" w:space="0" w:color="auto"/>
              <w:right w:val="single" w:sz="8" w:space="0" w:color="auto"/>
            </w:tcBorders>
          </w:tcPr>
          <w:p w14:paraId="287BECEF" w14:textId="2B0A39C7"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Παραγωγή βασικού σιδήρου, χάλυβα και σιδηροκραμάτων</w:t>
            </w:r>
          </w:p>
        </w:tc>
      </w:tr>
      <w:tr w:rsidR="006B2F12" w:rsidRPr="006B2F12" w14:paraId="5EF52A6A"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8E98158"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7113E229"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22D82CE4"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tcPr>
          <w:p w14:paraId="5A3EF32E" w14:textId="4654B303"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24.20.13</w:t>
            </w:r>
          </w:p>
        </w:tc>
        <w:tc>
          <w:tcPr>
            <w:tcW w:w="2717" w:type="pct"/>
            <w:tcBorders>
              <w:top w:val="dotted" w:sz="8" w:space="0" w:color="auto"/>
              <w:left w:val="single" w:sz="8" w:space="0" w:color="auto"/>
              <w:bottom w:val="dotted" w:sz="8" w:space="0" w:color="auto"/>
              <w:right w:val="single" w:sz="8" w:space="0" w:color="auto"/>
            </w:tcBorders>
          </w:tcPr>
          <w:p w14:paraId="3C040912" w14:textId="42575D29"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Κατασκευή άλλων σωλήνων κυκλικής διατομής, από χάλυβα</w:t>
            </w:r>
          </w:p>
        </w:tc>
      </w:tr>
      <w:tr w:rsidR="006B2F12" w:rsidRPr="006B2F12" w14:paraId="6296699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E8D68DE"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71FCE9C8"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0EA19565"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tcPr>
          <w:p w14:paraId="67ED015B" w14:textId="3A6447B7"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24.20.14</w:t>
            </w:r>
          </w:p>
        </w:tc>
        <w:tc>
          <w:tcPr>
            <w:tcW w:w="2717" w:type="pct"/>
            <w:tcBorders>
              <w:top w:val="dotted" w:sz="8" w:space="0" w:color="auto"/>
              <w:left w:val="single" w:sz="8" w:space="0" w:color="auto"/>
              <w:bottom w:val="dotted" w:sz="8" w:space="0" w:color="auto"/>
              <w:right w:val="single" w:sz="8" w:space="0" w:color="auto"/>
            </w:tcBorders>
          </w:tcPr>
          <w:p w14:paraId="0A59ECB5" w14:textId="2C9DCDE1"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Κατασκευή σωλήνων μη κυκλικής διατομής και κοίλων ειδών με καθορισμένη μορφή, από χάλυβα</w:t>
            </w:r>
          </w:p>
        </w:tc>
      </w:tr>
      <w:tr w:rsidR="006B2F12" w:rsidRPr="006B2F12" w14:paraId="03662E1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2783DCF"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09E82890"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2A68C141"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tcPr>
          <w:p w14:paraId="0FCAA326" w14:textId="34201837"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24.20.23</w:t>
            </w:r>
          </w:p>
        </w:tc>
        <w:tc>
          <w:tcPr>
            <w:tcW w:w="2717" w:type="pct"/>
            <w:tcBorders>
              <w:top w:val="dotted" w:sz="8" w:space="0" w:color="auto"/>
              <w:left w:val="single" w:sz="8" w:space="0" w:color="auto"/>
              <w:bottom w:val="dotted" w:sz="8" w:space="0" w:color="auto"/>
              <w:right w:val="single" w:sz="8" w:space="0" w:color="auto"/>
            </w:tcBorders>
          </w:tcPr>
          <w:p w14:paraId="6BE195AF" w14:textId="3CEFFE5D"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Κατασκευή σωλήνων κυκλικής διατομής, συγκολλημένων, με εξωτερική διάμετρο &gt; 406,4 mm, από χάλυβα</w:t>
            </w:r>
          </w:p>
        </w:tc>
      </w:tr>
      <w:tr w:rsidR="006B2F12" w:rsidRPr="006B2F12" w14:paraId="70F8168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E01996B"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6E674881"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0B556445"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tcPr>
          <w:p w14:paraId="65F451A7" w14:textId="4E4DBC90"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24.20.24</w:t>
            </w:r>
          </w:p>
        </w:tc>
        <w:tc>
          <w:tcPr>
            <w:tcW w:w="2717" w:type="pct"/>
            <w:tcBorders>
              <w:top w:val="dotted" w:sz="8" w:space="0" w:color="auto"/>
              <w:left w:val="single" w:sz="8" w:space="0" w:color="auto"/>
              <w:bottom w:val="dotted" w:sz="8" w:space="0" w:color="auto"/>
              <w:right w:val="single" w:sz="8" w:space="0" w:color="auto"/>
            </w:tcBorders>
          </w:tcPr>
          <w:p w14:paraId="68ED6269" w14:textId="5DFE1684"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Κατασκευή άλλων σωλήνων, κυκλικής διατομής, όπως συνενωμένων σωλήνων, συνδεδεμένων με ήλους ή με παρόμοιο κλείσιμο, με εξωτερική διάμετρο &gt; 406,4 mm, από χάλυβα</w:t>
            </w:r>
          </w:p>
        </w:tc>
      </w:tr>
      <w:tr w:rsidR="006B2F12" w:rsidRPr="006B2F12" w14:paraId="0BB8C0AB"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8C13447"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46FF4083"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495ACEAF"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tcPr>
          <w:p w14:paraId="3BB7FB66" w14:textId="1747BE33"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24.20.33</w:t>
            </w:r>
          </w:p>
        </w:tc>
        <w:tc>
          <w:tcPr>
            <w:tcW w:w="2717" w:type="pct"/>
            <w:tcBorders>
              <w:top w:val="dotted" w:sz="8" w:space="0" w:color="auto"/>
              <w:left w:val="single" w:sz="8" w:space="0" w:color="auto"/>
              <w:bottom w:val="dotted" w:sz="8" w:space="0" w:color="auto"/>
              <w:right w:val="single" w:sz="8" w:space="0" w:color="auto"/>
            </w:tcBorders>
          </w:tcPr>
          <w:p w14:paraId="1C343A25" w14:textId="77B2B2E5"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Κατασκευή σωλήνων κυκλικής διατομής, συγκολλημένων, με εξωτερική διάμετρο &lt;= 406,4 mm, από χάλυβα</w:t>
            </w:r>
          </w:p>
        </w:tc>
      </w:tr>
      <w:tr w:rsidR="006B2F12" w:rsidRPr="006B2F12" w14:paraId="5241CF40"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3D87ACB"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42EB8920"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60F8601F"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tcPr>
          <w:p w14:paraId="338C7AC0" w14:textId="365874DB"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24.20.34</w:t>
            </w:r>
          </w:p>
        </w:tc>
        <w:tc>
          <w:tcPr>
            <w:tcW w:w="2717" w:type="pct"/>
            <w:tcBorders>
              <w:top w:val="dotted" w:sz="8" w:space="0" w:color="auto"/>
              <w:left w:val="single" w:sz="8" w:space="0" w:color="auto"/>
              <w:bottom w:val="dotted" w:sz="8" w:space="0" w:color="auto"/>
              <w:right w:val="single" w:sz="8" w:space="0" w:color="auto"/>
            </w:tcBorders>
          </w:tcPr>
          <w:p w14:paraId="2F4DEA66" w14:textId="1D85FF71"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Κατασκευή σωλήνων μη κυκλικής διατομής, συγκολλημένων, με εξωτερική διάμετρο &lt;= 406,4 mm, από χάλυβα</w:t>
            </w:r>
          </w:p>
        </w:tc>
      </w:tr>
      <w:tr w:rsidR="006B2F12" w:rsidRPr="006B2F12" w14:paraId="019C02A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E8DB1AB" w14:textId="77777777" w:rsidR="0074462F" w:rsidRPr="003E0BA5" w:rsidRDefault="0074462F" w:rsidP="0074462F">
            <w:pPr>
              <w:spacing w:after="120" w:line="252" w:lineRule="auto"/>
              <w:rPr>
                <w:rFonts w:ascii="Tahoma" w:eastAsia="Tahoma" w:hAnsi="Tahoma" w:cs="Tahoma"/>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3CE5BA39"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tcPr>
          <w:p w14:paraId="5425F306" w14:textId="77777777" w:rsidR="0074462F" w:rsidRPr="003E0BA5" w:rsidRDefault="0074462F" w:rsidP="0074462F">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tcPr>
          <w:p w14:paraId="4EE9109C" w14:textId="7A87D696" w:rsidR="0074462F" w:rsidRPr="003E0BA5" w:rsidRDefault="0074462F" w:rsidP="0074462F">
            <w:pPr>
              <w:spacing w:after="120" w:line="252" w:lineRule="auto"/>
              <w:jc w:val="both"/>
              <w:rPr>
                <w:rFonts w:ascii="Tahoma" w:eastAsia="Tahoma" w:hAnsi="Tahoma" w:cs="Tahoma"/>
                <w:color w:val="auto"/>
                <w:sz w:val="18"/>
                <w:szCs w:val="18"/>
                <w:lang w:val="en-US"/>
              </w:rPr>
            </w:pPr>
            <w:r w:rsidRPr="003E0BA5">
              <w:rPr>
                <w:rFonts w:ascii="Tahoma" w:eastAsia="Tahoma" w:hAnsi="Tahoma" w:cs="Tahoma"/>
                <w:color w:val="auto"/>
                <w:sz w:val="18"/>
                <w:szCs w:val="18"/>
                <w:lang w:val="en-US"/>
              </w:rPr>
              <w:t>24.20.35</w:t>
            </w:r>
          </w:p>
        </w:tc>
        <w:tc>
          <w:tcPr>
            <w:tcW w:w="2717" w:type="pct"/>
            <w:tcBorders>
              <w:top w:val="dotted" w:sz="8" w:space="0" w:color="auto"/>
              <w:left w:val="single" w:sz="8" w:space="0" w:color="auto"/>
              <w:bottom w:val="dotted" w:sz="8" w:space="0" w:color="auto"/>
              <w:right w:val="single" w:sz="8" w:space="0" w:color="auto"/>
            </w:tcBorders>
          </w:tcPr>
          <w:p w14:paraId="5E2F0BEF" w14:textId="38A55C75"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Κατασκευή άλλων σωλήνων, όπως συνενωμένων σωλήνων, συνδεδεμένων με ήλους ή με παρόμοιο κλείσιμο, με εξωτερική διάμετρο &lt;= 406,4 mm, από χάλυβα</w:t>
            </w:r>
          </w:p>
        </w:tc>
      </w:tr>
      <w:tr w:rsidR="006B2F12" w:rsidRPr="006B2F12" w14:paraId="2771730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9698B3E" w14:textId="0A1C253D"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25</w:t>
            </w:r>
          </w:p>
        </w:tc>
        <w:tc>
          <w:tcPr>
            <w:tcW w:w="433" w:type="pct"/>
            <w:tcBorders>
              <w:top w:val="dotted" w:sz="8" w:space="0" w:color="auto"/>
              <w:left w:val="single" w:sz="8" w:space="0" w:color="auto"/>
              <w:bottom w:val="dotted" w:sz="8" w:space="0" w:color="auto"/>
              <w:right w:val="single" w:sz="8" w:space="0" w:color="auto"/>
            </w:tcBorders>
            <w:vAlign w:val="center"/>
          </w:tcPr>
          <w:p w14:paraId="52F5276E" w14:textId="77777777" w:rsidR="0074462F" w:rsidRPr="003E0BA5" w:rsidRDefault="0074462F" w:rsidP="0053009A">
            <w:pPr>
              <w:spacing w:after="120" w:line="252" w:lineRule="auto"/>
              <w:jc w:val="both"/>
              <w:rPr>
                <w:rFonts w:ascii="Tahoma" w:eastAsia="Tahoma" w:hAnsi="Tahoma" w:cs="Tahoma"/>
                <w:color w:val="auto"/>
                <w:sz w:val="18"/>
                <w:szCs w:val="18"/>
                <w:lang w:val="en-US"/>
              </w:rPr>
            </w:pPr>
          </w:p>
        </w:tc>
        <w:tc>
          <w:tcPr>
            <w:tcW w:w="676" w:type="pct"/>
            <w:tcBorders>
              <w:top w:val="dotted" w:sz="8" w:space="0" w:color="auto"/>
              <w:left w:val="single" w:sz="8" w:space="0" w:color="auto"/>
              <w:bottom w:val="dotted" w:sz="8" w:space="0" w:color="auto"/>
              <w:right w:val="single" w:sz="8" w:space="0" w:color="auto"/>
            </w:tcBorders>
            <w:vAlign w:val="center"/>
          </w:tcPr>
          <w:p w14:paraId="254A0A8D" w14:textId="3FAC603F" w:rsidR="0074462F" w:rsidRPr="003E0BA5" w:rsidRDefault="0074462F" w:rsidP="0053009A">
            <w:pPr>
              <w:spacing w:after="120" w:line="252" w:lineRule="auto"/>
              <w:jc w:val="both"/>
              <w:rPr>
                <w:rFonts w:ascii="Tahoma" w:eastAsia="Tahoma" w:hAnsi="Tahoma" w:cs="Tahoma"/>
                <w:color w:val="auto"/>
                <w:sz w:val="18"/>
                <w:szCs w:val="18"/>
                <w:lang w:val="en-US"/>
              </w:rPr>
            </w:pPr>
          </w:p>
        </w:tc>
        <w:tc>
          <w:tcPr>
            <w:tcW w:w="708" w:type="pct"/>
            <w:tcBorders>
              <w:top w:val="dotted" w:sz="8" w:space="0" w:color="auto"/>
              <w:left w:val="single" w:sz="8" w:space="0" w:color="auto"/>
              <w:bottom w:val="dotted" w:sz="8" w:space="0" w:color="auto"/>
              <w:right w:val="single" w:sz="8" w:space="0" w:color="auto"/>
            </w:tcBorders>
            <w:vAlign w:val="center"/>
          </w:tcPr>
          <w:p w14:paraId="6F249AB5" w14:textId="1913BD18" w:rsidR="0074462F" w:rsidRPr="003E0BA5" w:rsidRDefault="0074462F" w:rsidP="0053009A">
            <w:pPr>
              <w:spacing w:after="120" w:line="252" w:lineRule="auto"/>
              <w:jc w:val="both"/>
              <w:rPr>
                <w:rFonts w:ascii="Tahoma" w:eastAsia="Tahoma" w:hAnsi="Tahoma" w:cs="Tahoma"/>
                <w:color w:val="auto"/>
                <w:sz w:val="18"/>
                <w:szCs w:val="18"/>
                <w:lang w:val="en-US"/>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EC85743" w14:textId="571581E2"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μεταλλικών προϊόντων, με εξαίρεση τα μηχανήματα και τα είδη εξοπλισμού</w:t>
            </w:r>
          </w:p>
        </w:tc>
      </w:tr>
      <w:tr w:rsidR="006B2F12" w:rsidRPr="006B2F12" w14:paraId="6A9159D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EDD8645" w14:textId="0495DD4A"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26</w:t>
            </w:r>
          </w:p>
        </w:tc>
        <w:tc>
          <w:tcPr>
            <w:tcW w:w="433" w:type="pct"/>
            <w:tcBorders>
              <w:top w:val="dotted" w:sz="8" w:space="0" w:color="auto"/>
              <w:left w:val="single" w:sz="8" w:space="0" w:color="auto"/>
              <w:bottom w:val="dotted" w:sz="8" w:space="0" w:color="auto"/>
              <w:right w:val="single" w:sz="8" w:space="0" w:color="auto"/>
            </w:tcBorders>
            <w:vAlign w:val="center"/>
          </w:tcPr>
          <w:p w14:paraId="078A37BA" w14:textId="77777777" w:rsidR="0074462F" w:rsidRPr="003E0BA5" w:rsidRDefault="0074462F" w:rsidP="0053009A">
            <w:pPr>
              <w:spacing w:after="120" w:line="252" w:lineRule="auto"/>
              <w:jc w:val="both"/>
              <w:rPr>
                <w:rFonts w:ascii="Tahoma" w:eastAsia="Tahoma" w:hAnsi="Tahoma" w:cs="Tahoma"/>
                <w:color w:val="auto"/>
                <w:sz w:val="18"/>
                <w:szCs w:val="18"/>
                <w:lang w:val="en-US"/>
              </w:rPr>
            </w:pPr>
          </w:p>
        </w:tc>
        <w:tc>
          <w:tcPr>
            <w:tcW w:w="676" w:type="pct"/>
            <w:tcBorders>
              <w:top w:val="dotted" w:sz="8" w:space="0" w:color="auto"/>
              <w:left w:val="single" w:sz="8" w:space="0" w:color="auto"/>
              <w:bottom w:val="dotted" w:sz="8" w:space="0" w:color="auto"/>
              <w:right w:val="single" w:sz="8" w:space="0" w:color="auto"/>
            </w:tcBorders>
            <w:vAlign w:val="center"/>
          </w:tcPr>
          <w:p w14:paraId="659DDDF8" w14:textId="21F678EF" w:rsidR="0074462F" w:rsidRPr="003E0BA5" w:rsidRDefault="0074462F" w:rsidP="0053009A">
            <w:pPr>
              <w:spacing w:after="120" w:line="252" w:lineRule="auto"/>
              <w:jc w:val="both"/>
              <w:rPr>
                <w:rFonts w:ascii="Tahoma" w:eastAsia="Tahoma" w:hAnsi="Tahoma" w:cs="Tahoma"/>
                <w:color w:val="auto"/>
                <w:sz w:val="18"/>
                <w:szCs w:val="18"/>
                <w:lang w:val="en-US"/>
              </w:rPr>
            </w:pPr>
          </w:p>
        </w:tc>
        <w:tc>
          <w:tcPr>
            <w:tcW w:w="708" w:type="pct"/>
            <w:tcBorders>
              <w:top w:val="dotted" w:sz="8" w:space="0" w:color="auto"/>
              <w:left w:val="single" w:sz="8" w:space="0" w:color="auto"/>
              <w:bottom w:val="dotted" w:sz="8" w:space="0" w:color="auto"/>
              <w:right w:val="single" w:sz="8" w:space="0" w:color="auto"/>
            </w:tcBorders>
            <w:vAlign w:val="center"/>
          </w:tcPr>
          <w:p w14:paraId="1B8044C1" w14:textId="24838BFB" w:rsidR="0074462F" w:rsidRPr="003E0BA5" w:rsidRDefault="0074462F" w:rsidP="0053009A">
            <w:pPr>
              <w:spacing w:after="120" w:line="252" w:lineRule="auto"/>
              <w:jc w:val="both"/>
              <w:rPr>
                <w:rFonts w:ascii="Tahoma" w:eastAsia="Tahoma" w:hAnsi="Tahoma" w:cs="Tahoma"/>
                <w:color w:val="auto"/>
                <w:sz w:val="18"/>
                <w:szCs w:val="18"/>
                <w:lang w:val="en-US"/>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B345AFB" w14:textId="6A500943"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ηλεκτρονικών υπολογιστών, ηλεκτρονικών και οπτικών προϊόντων</w:t>
            </w:r>
          </w:p>
        </w:tc>
      </w:tr>
      <w:tr w:rsidR="006B2F12" w:rsidRPr="006B2F12" w14:paraId="3E73F72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F8B6682" w14:textId="1E4F64D7"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27</w:t>
            </w:r>
          </w:p>
        </w:tc>
        <w:tc>
          <w:tcPr>
            <w:tcW w:w="433" w:type="pct"/>
            <w:tcBorders>
              <w:top w:val="dotted" w:sz="8" w:space="0" w:color="auto"/>
              <w:left w:val="single" w:sz="8" w:space="0" w:color="auto"/>
              <w:bottom w:val="dotted" w:sz="8" w:space="0" w:color="auto"/>
              <w:right w:val="single" w:sz="8" w:space="0" w:color="auto"/>
            </w:tcBorders>
            <w:vAlign w:val="center"/>
          </w:tcPr>
          <w:p w14:paraId="7F48024F"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AC5EAF" w14:textId="5C88984F"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0660FC2" w14:textId="74595F5D"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A428A78" w14:textId="22DA6BCB"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ηλεκτρολογικού εξοπλισμού</w:t>
            </w:r>
          </w:p>
        </w:tc>
      </w:tr>
      <w:tr w:rsidR="006B2F12" w:rsidRPr="006B2F12" w14:paraId="6D7B335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72AC4FF" w14:textId="1B0D0511"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28</w:t>
            </w:r>
          </w:p>
        </w:tc>
        <w:tc>
          <w:tcPr>
            <w:tcW w:w="433" w:type="pct"/>
            <w:tcBorders>
              <w:top w:val="dotted" w:sz="8" w:space="0" w:color="auto"/>
              <w:left w:val="single" w:sz="8" w:space="0" w:color="auto"/>
              <w:bottom w:val="dotted" w:sz="8" w:space="0" w:color="auto"/>
              <w:right w:val="single" w:sz="8" w:space="0" w:color="auto"/>
            </w:tcBorders>
            <w:vAlign w:val="center"/>
          </w:tcPr>
          <w:p w14:paraId="3B8C4DC4"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8588627" w14:textId="088D9B52"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87D070B" w14:textId="26B928A2"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F90B951" w14:textId="5677441E"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μηχανημάτων και ειδών εξοπλισμού π.δ.κ.α.</w:t>
            </w:r>
          </w:p>
        </w:tc>
      </w:tr>
      <w:tr w:rsidR="006B2F12" w:rsidRPr="006B2F12" w14:paraId="55B405C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C31A5AE" w14:textId="0AA44156"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29</w:t>
            </w:r>
          </w:p>
        </w:tc>
        <w:tc>
          <w:tcPr>
            <w:tcW w:w="433" w:type="pct"/>
            <w:tcBorders>
              <w:top w:val="dotted" w:sz="8" w:space="0" w:color="auto"/>
              <w:left w:val="single" w:sz="8" w:space="0" w:color="auto"/>
              <w:bottom w:val="dotted" w:sz="8" w:space="0" w:color="auto"/>
              <w:right w:val="single" w:sz="8" w:space="0" w:color="auto"/>
            </w:tcBorders>
            <w:vAlign w:val="center"/>
          </w:tcPr>
          <w:p w14:paraId="0386E815"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43DFD40" w14:textId="10901BCB"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786A693" w14:textId="671F3B97"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5E2CA63" w14:textId="2F840A29"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μηχανοκίνητων οχημάτων, ρυμουλκούμενων και ημιρυμουλκούμενων οχημάτων</w:t>
            </w:r>
          </w:p>
        </w:tc>
      </w:tr>
      <w:tr w:rsidR="006B2F12" w:rsidRPr="006B2F12" w14:paraId="51688D13"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A727E2" w14:textId="17DD5B42"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30</w:t>
            </w:r>
          </w:p>
        </w:tc>
        <w:tc>
          <w:tcPr>
            <w:tcW w:w="433" w:type="pct"/>
            <w:tcBorders>
              <w:top w:val="dotted" w:sz="8" w:space="0" w:color="auto"/>
              <w:left w:val="single" w:sz="8" w:space="0" w:color="auto"/>
              <w:bottom w:val="dotted" w:sz="8" w:space="0" w:color="auto"/>
              <w:right w:val="single" w:sz="8" w:space="0" w:color="auto"/>
            </w:tcBorders>
            <w:vAlign w:val="center"/>
          </w:tcPr>
          <w:p w14:paraId="3F9EC198"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3916918" w14:textId="69821CFB"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4EBCFF4" w14:textId="49296195"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B6B3D0B" w14:textId="03B153E3"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λοιπού εξοπλισμού μεταφορών</w:t>
            </w:r>
          </w:p>
        </w:tc>
      </w:tr>
      <w:tr w:rsidR="006B2F12" w:rsidRPr="006B2F12" w14:paraId="333E312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75D772E" w14:textId="2A9893A3"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31</w:t>
            </w:r>
          </w:p>
        </w:tc>
        <w:tc>
          <w:tcPr>
            <w:tcW w:w="433" w:type="pct"/>
            <w:tcBorders>
              <w:top w:val="dotted" w:sz="8" w:space="0" w:color="auto"/>
              <w:left w:val="single" w:sz="8" w:space="0" w:color="auto"/>
              <w:bottom w:val="dotted" w:sz="8" w:space="0" w:color="auto"/>
              <w:right w:val="single" w:sz="8" w:space="0" w:color="auto"/>
            </w:tcBorders>
            <w:vAlign w:val="center"/>
          </w:tcPr>
          <w:p w14:paraId="6770BDF9"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1224A54" w14:textId="4875BA16"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A6ACAF6" w14:textId="0C79A101"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B884418" w14:textId="2595AF17"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Κατασκευή επίπλων</w:t>
            </w:r>
          </w:p>
        </w:tc>
      </w:tr>
      <w:tr w:rsidR="006B2F12" w:rsidRPr="006B2F12" w14:paraId="7011F0F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FEDD03E" w14:textId="1B4C556A"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32</w:t>
            </w:r>
          </w:p>
        </w:tc>
        <w:tc>
          <w:tcPr>
            <w:tcW w:w="433" w:type="pct"/>
            <w:tcBorders>
              <w:top w:val="dotted" w:sz="8" w:space="0" w:color="auto"/>
              <w:left w:val="single" w:sz="8" w:space="0" w:color="auto"/>
              <w:bottom w:val="dotted" w:sz="8" w:space="0" w:color="auto"/>
              <w:right w:val="single" w:sz="8" w:space="0" w:color="auto"/>
            </w:tcBorders>
            <w:vAlign w:val="center"/>
          </w:tcPr>
          <w:p w14:paraId="68860F25"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16162F1" w14:textId="6B34ED72"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C9006A8" w14:textId="0B8A3D61"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501A127" w14:textId="6DF935C0"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Άλλες μεταποιητικές δραστηριότητες</w:t>
            </w:r>
          </w:p>
        </w:tc>
      </w:tr>
      <w:tr w:rsidR="006B2F12" w:rsidRPr="006B2F12" w14:paraId="4514126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6D8BA98" w14:textId="1D02D6F5"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33</w:t>
            </w:r>
          </w:p>
        </w:tc>
        <w:tc>
          <w:tcPr>
            <w:tcW w:w="433" w:type="pct"/>
            <w:tcBorders>
              <w:top w:val="dotted" w:sz="8" w:space="0" w:color="auto"/>
              <w:left w:val="single" w:sz="8" w:space="0" w:color="auto"/>
              <w:bottom w:val="dotted" w:sz="8" w:space="0" w:color="auto"/>
              <w:right w:val="single" w:sz="8" w:space="0" w:color="auto"/>
            </w:tcBorders>
            <w:vAlign w:val="center"/>
          </w:tcPr>
          <w:p w14:paraId="69F8F2B8"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9C1369B" w14:textId="79FFEB75"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3015EC3" w14:textId="201D93F1"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E375F91" w14:textId="0C5C10E8"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Επισκευή και εγκατάσταση μηχανημάτων και εξοπλισμού</w:t>
            </w:r>
          </w:p>
        </w:tc>
      </w:tr>
      <w:tr w:rsidR="006B2F12" w:rsidRPr="006B2F12" w14:paraId="487AF23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4490525" w14:textId="444829F0"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35</w:t>
            </w:r>
          </w:p>
        </w:tc>
        <w:tc>
          <w:tcPr>
            <w:tcW w:w="433" w:type="pct"/>
            <w:tcBorders>
              <w:top w:val="dotted" w:sz="8" w:space="0" w:color="auto"/>
              <w:left w:val="single" w:sz="8" w:space="0" w:color="auto"/>
              <w:bottom w:val="dotted" w:sz="8" w:space="0" w:color="auto"/>
              <w:right w:val="single" w:sz="8" w:space="0" w:color="auto"/>
            </w:tcBorders>
            <w:vAlign w:val="center"/>
          </w:tcPr>
          <w:p w14:paraId="67D7981D"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13A125" w14:textId="149D0BBA"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4613870" w14:textId="5DD3D808"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745420C" w14:textId="56AD60A3"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Παροχή ηλεκτρικού ρεύματος, φυσικού αερίου, ατμού και κλιματισμού</w:t>
            </w:r>
          </w:p>
        </w:tc>
      </w:tr>
      <w:tr w:rsidR="006B2F12" w:rsidRPr="006B2F12" w14:paraId="0F45CCA5"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B9454AC"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4481230D" w14:textId="1F9887E1"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38.11</w:t>
            </w:r>
          </w:p>
        </w:tc>
        <w:tc>
          <w:tcPr>
            <w:tcW w:w="676" w:type="pct"/>
            <w:tcBorders>
              <w:top w:val="dotted" w:sz="8" w:space="0" w:color="auto"/>
              <w:left w:val="single" w:sz="8" w:space="0" w:color="auto"/>
              <w:bottom w:val="dotted" w:sz="8" w:space="0" w:color="auto"/>
              <w:right w:val="single" w:sz="8" w:space="0" w:color="auto"/>
            </w:tcBorders>
          </w:tcPr>
          <w:p w14:paraId="292A7806"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D4B50E6"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D6B75C7" w14:textId="68DCB0B6"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Συλλογή μη επικίνδυνων απορριμμάτων</w:t>
            </w:r>
          </w:p>
        </w:tc>
      </w:tr>
      <w:tr w:rsidR="006B2F12" w:rsidRPr="006B2F12" w14:paraId="1FD7127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4371870"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20B141BA" w14:textId="02A58921"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38.12</w:t>
            </w:r>
          </w:p>
        </w:tc>
        <w:tc>
          <w:tcPr>
            <w:tcW w:w="676" w:type="pct"/>
            <w:tcBorders>
              <w:top w:val="dotted" w:sz="8" w:space="0" w:color="auto"/>
              <w:left w:val="single" w:sz="8" w:space="0" w:color="auto"/>
              <w:bottom w:val="dotted" w:sz="8" w:space="0" w:color="auto"/>
              <w:right w:val="single" w:sz="8" w:space="0" w:color="auto"/>
            </w:tcBorders>
          </w:tcPr>
          <w:p w14:paraId="4B334985"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9986210"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5F6C51F" w14:textId="0668D88F"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Συλλογή επικίνδυνων απορριμμάτων</w:t>
            </w:r>
          </w:p>
        </w:tc>
      </w:tr>
      <w:tr w:rsidR="006B2F12" w:rsidRPr="006B2F12" w14:paraId="3BB4D5B3"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29165F5"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6F011C4D" w14:textId="117379C7"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38.31</w:t>
            </w:r>
          </w:p>
        </w:tc>
        <w:tc>
          <w:tcPr>
            <w:tcW w:w="676" w:type="pct"/>
            <w:tcBorders>
              <w:top w:val="dotted" w:sz="8" w:space="0" w:color="auto"/>
              <w:left w:val="single" w:sz="8" w:space="0" w:color="auto"/>
              <w:bottom w:val="dotted" w:sz="8" w:space="0" w:color="auto"/>
              <w:right w:val="single" w:sz="8" w:space="0" w:color="auto"/>
            </w:tcBorders>
          </w:tcPr>
          <w:p w14:paraId="18A7ADF0"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3C87C51"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6D562F1A" w14:textId="20916C7E"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Αποσυναρμολόγηση παλαιών ειδών</w:t>
            </w:r>
          </w:p>
        </w:tc>
      </w:tr>
      <w:tr w:rsidR="006B2F12" w:rsidRPr="006B2F12" w14:paraId="3E9E2EC6"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9DBEA1F" w14:textId="77777777" w:rsidR="0074462F" w:rsidRPr="003E0BA5" w:rsidRDefault="0074462F" w:rsidP="0074462F">
            <w:pPr>
              <w:spacing w:after="120" w:line="252" w:lineRule="auto"/>
              <w:rPr>
                <w:rFonts w:ascii="Tahoma" w:eastAsia="Tahoma" w:hAnsi="Tahoma" w:cs="Tahoma"/>
                <w:i/>
                <w:iCs/>
                <w:color w:val="auto"/>
                <w:sz w:val="18"/>
                <w:szCs w:val="18"/>
              </w:rPr>
            </w:pPr>
          </w:p>
        </w:tc>
        <w:tc>
          <w:tcPr>
            <w:tcW w:w="433" w:type="pct"/>
            <w:tcBorders>
              <w:top w:val="dotted" w:sz="8" w:space="0" w:color="auto"/>
              <w:left w:val="single" w:sz="8" w:space="0" w:color="auto"/>
              <w:bottom w:val="dotted" w:sz="8" w:space="0" w:color="auto"/>
              <w:right w:val="single" w:sz="8" w:space="0" w:color="auto"/>
            </w:tcBorders>
          </w:tcPr>
          <w:p w14:paraId="04B1A033" w14:textId="047667F3" w:rsidR="0074462F" w:rsidRPr="003E0BA5" w:rsidRDefault="0074462F" w:rsidP="0074462F">
            <w:pPr>
              <w:spacing w:after="120" w:line="252" w:lineRule="auto"/>
              <w:rPr>
                <w:rFonts w:ascii="Tahoma" w:eastAsia="Tahoma" w:hAnsi="Tahoma" w:cs="Tahoma"/>
                <w:color w:val="auto"/>
                <w:sz w:val="18"/>
                <w:szCs w:val="18"/>
              </w:rPr>
            </w:pPr>
            <w:r w:rsidRPr="003E0BA5">
              <w:rPr>
                <w:rFonts w:ascii="Tahoma" w:eastAsia="Tahoma" w:hAnsi="Tahoma" w:cs="Tahoma"/>
                <w:color w:val="auto"/>
                <w:sz w:val="18"/>
                <w:szCs w:val="18"/>
              </w:rPr>
              <w:t>38.32</w:t>
            </w:r>
          </w:p>
        </w:tc>
        <w:tc>
          <w:tcPr>
            <w:tcW w:w="676" w:type="pct"/>
            <w:tcBorders>
              <w:top w:val="dotted" w:sz="8" w:space="0" w:color="auto"/>
              <w:left w:val="single" w:sz="8" w:space="0" w:color="auto"/>
              <w:bottom w:val="dotted" w:sz="8" w:space="0" w:color="auto"/>
              <w:right w:val="single" w:sz="8" w:space="0" w:color="auto"/>
            </w:tcBorders>
          </w:tcPr>
          <w:p w14:paraId="2D5B7E99" w14:textId="77777777" w:rsidR="0074462F" w:rsidRPr="003E0BA5" w:rsidRDefault="0074462F" w:rsidP="0074462F">
            <w:pPr>
              <w:spacing w:after="120" w:line="252" w:lineRule="auto"/>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A1484A8" w14:textId="77777777" w:rsidR="0074462F" w:rsidRPr="003E0BA5" w:rsidRDefault="0074462F" w:rsidP="0074462F">
            <w:pPr>
              <w:spacing w:after="120" w:line="252" w:lineRule="auto"/>
              <w:jc w:val="both"/>
              <w:rPr>
                <w:rFonts w:ascii="Tahoma" w:eastAsia="Tahoma" w:hAnsi="Tahoma" w:cs="Tahoma"/>
                <w:i/>
                <w:iCs/>
                <w:color w:val="auto"/>
                <w:sz w:val="18"/>
                <w:szCs w:val="18"/>
              </w:rPr>
            </w:pPr>
          </w:p>
        </w:tc>
        <w:tc>
          <w:tcPr>
            <w:tcW w:w="2717" w:type="pct"/>
            <w:tcBorders>
              <w:top w:val="dotted" w:sz="8" w:space="0" w:color="auto"/>
              <w:left w:val="single" w:sz="8" w:space="0" w:color="auto"/>
              <w:bottom w:val="dotted" w:sz="8" w:space="0" w:color="auto"/>
              <w:right w:val="single" w:sz="8" w:space="0" w:color="auto"/>
            </w:tcBorders>
          </w:tcPr>
          <w:p w14:paraId="7031E909" w14:textId="2DAA9B78" w:rsidR="0074462F" w:rsidRPr="003E0BA5" w:rsidRDefault="0074462F" w:rsidP="0074462F">
            <w:pPr>
              <w:spacing w:after="120" w:line="252" w:lineRule="auto"/>
              <w:jc w:val="both"/>
              <w:rPr>
                <w:rFonts w:ascii="Tahoma" w:eastAsia="Tahoma" w:hAnsi="Tahoma" w:cs="Tahoma"/>
                <w:color w:val="auto"/>
                <w:sz w:val="18"/>
                <w:szCs w:val="18"/>
              </w:rPr>
            </w:pPr>
            <w:r w:rsidRPr="003E0BA5">
              <w:rPr>
                <w:rFonts w:ascii="Tahoma" w:eastAsia="Tahoma" w:hAnsi="Tahoma" w:cs="Tahoma"/>
                <w:color w:val="auto"/>
                <w:sz w:val="18"/>
                <w:szCs w:val="18"/>
              </w:rPr>
              <w:t>Ανάκτηση διαλεγμένου υλικού</w:t>
            </w:r>
          </w:p>
        </w:tc>
      </w:tr>
      <w:tr w:rsidR="006B2F12" w:rsidRPr="006B2F12" w14:paraId="7E7CCD8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86C03A3" w14:textId="0ADABBD3"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39</w:t>
            </w:r>
          </w:p>
        </w:tc>
        <w:tc>
          <w:tcPr>
            <w:tcW w:w="433" w:type="pct"/>
            <w:tcBorders>
              <w:top w:val="dotted" w:sz="8" w:space="0" w:color="auto"/>
              <w:left w:val="single" w:sz="8" w:space="0" w:color="auto"/>
              <w:bottom w:val="dotted" w:sz="8" w:space="0" w:color="auto"/>
              <w:right w:val="single" w:sz="8" w:space="0" w:color="auto"/>
            </w:tcBorders>
            <w:vAlign w:val="center"/>
          </w:tcPr>
          <w:p w14:paraId="5856D7ED"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789A970" w14:textId="07B2258A"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61F5C72" w14:textId="14212B5F"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9B70E1A" w14:textId="0A2C0743"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Δραστηριότητες εξυγίανσης και άλλες υπηρεσίες για τη διαχείριση αποβλήτων</w:t>
            </w:r>
          </w:p>
        </w:tc>
      </w:tr>
      <w:tr w:rsidR="006B2F12" w:rsidRPr="006B2F12" w14:paraId="3A49602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2ECA696" w14:textId="63C6A2C0"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41</w:t>
            </w:r>
          </w:p>
        </w:tc>
        <w:tc>
          <w:tcPr>
            <w:tcW w:w="433" w:type="pct"/>
            <w:tcBorders>
              <w:top w:val="dotted" w:sz="8" w:space="0" w:color="auto"/>
              <w:left w:val="single" w:sz="8" w:space="0" w:color="auto"/>
              <w:bottom w:val="dotted" w:sz="8" w:space="0" w:color="auto"/>
              <w:right w:val="single" w:sz="8" w:space="0" w:color="auto"/>
            </w:tcBorders>
            <w:vAlign w:val="center"/>
          </w:tcPr>
          <w:p w14:paraId="460EBF4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A12CF81" w14:textId="3527770B"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9674300" w14:textId="4654461E"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FC6E876" w14:textId="260A04CF"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Κατασκευές κτιρίων</w:t>
            </w:r>
          </w:p>
        </w:tc>
      </w:tr>
      <w:tr w:rsidR="006B2F12" w:rsidRPr="006B2F12" w14:paraId="449C263B"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D5ACDEA" w14:textId="49A5966A"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42</w:t>
            </w:r>
          </w:p>
        </w:tc>
        <w:tc>
          <w:tcPr>
            <w:tcW w:w="433" w:type="pct"/>
            <w:tcBorders>
              <w:top w:val="dotted" w:sz="8" w:space="0" w:color="auto"/>
              <w:left w:val="single" w:sz="8" w:space="0" w:color="auto"/>
              <w:bottom w:val="dotted" w:sz="8" w:space="0" w:color="auto"/>
              <w:right w:val="single" w:sz="8" w:space="0" w:color="auto"/>
            </w:tcBorders>
            <w:vAlign w:val="center"/>
          </w:tcPr>
          <w:p w14:paraId="3539A473"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97D857B" w14:textId="3ECC0DC9"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7DC9D1F" w14:textId="2EAF6334"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DA476A3" w14:textId="398253FB"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Έργα πολιτικού μηχανικού</w:t>
            </w:r>
          </w:p>
        </w:tc>
      </w:tr>
      <w:tr w:rsidR="006B2F12" w:rsidRPr="006B2F12" w14:paraId="00C55BDF"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CE69B3F" w14:textId="14A0188A"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43</w:t>
            </w:r>
          </w:p>
        </w:tc>
        <w:tc>
          <w:tcPr>
            <w:tcW w:w="433" w:type="pct"/>
            <w:tcBorders>
              <w:top w:val="dotted" w:sz="8" w:space="0" w:color="auto"/>
              <w:left w:val="single" w:sz="8" w:space="0" w:color="auto"/>
              <w:bottom w:val="dotted" w:sz="8" w:space="0" w:color="auto"/>
              <w:right w:val="single" w:sz="8" w:space="0" w:color="auto"/>
            </w:tcBorders>
            <w:vAlign w:val="center"/>
          </w:tcPr>
          <w:p w14:paraId="1C58942F"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D41082B" w14:textId="7F668DBD"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BE416E6" w14:textId="7F766D03"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FB45B2F" w14:textId="45849F67"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Εξειδικευμένες κατασκευαστικές δραστηριότητες</w:t>
            </w:r>
          </w:p>
        </w:tc>
      </w:tr>
      <w:tr w:rsidR="006B2F12" w:rsidRPr="006B2F12" w14:paraId="7360170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E7F0C6B" w14:textId="3AABFA9F"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49</w:t>
            </w:r>
          </w:p>
        </w:tc>
        <w:tc>
          <w:tcPr>
            <w:tcW w:w="433" w:type="pct"/>
            <w:tcBorders>
              <w:top w:val="dotted" w:sz="8" w:space="0" w:color="auto"/>
              <w:left w:val="single" w:sz="8" w:space="0" w:color="auto"/>
              <w:bottom w:val="dotted" w:sz="8" w:space="0" w:color="auto"/>
              <w:right w:val="single" w:sz="8" w:space="0" w:color="auto"/>
            </w:tcBorders>
            <w:vAlign w:val="center"/>
          </w:tcPr>
          <w:p w14:paraId="6D5A6B8F"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6F9A986" w14:textId="7EF73934"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CE854FB" w14:textId="0A7BB5C9"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5638E01" w14:textId="41EF85AF"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Χερσαίες μεταφορές και μεταφορές μέσω αγωγών</w:t>
            </w:r>
          </w:p>
        </w:tc>
      </w:tr>
      <w:tr w:rsidR="006B2F12" w:rsidRPr="006B2F12" w14:paraId="55AA255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79A8DC7" w14:textId="06975F06"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50</w:t>
            </w:r>
          </w:p>
        </w:tc>
        <w:tc>
          <w:tcPr>
            <w:tcW w:w="433" w:type="pct"/>
            <w:tcBorders>
              <w:top w:val="dotted" w:sz="8" w:space="0" w:color="auto"/>
              <w:left w:val="single" w:sz="8" w:space="0" w:color="auto"/>
              <w:bottom w:val="dotted" w:sz="8" w:space="0" w:color="auto"/>
              <w:right w:val="single" w:sz="8" w:space="0" w:color="auto"/>
            </w:tcBorders>
            <w:vAlign w:val="center"/>
          </w:tcPr>
          <w:p w14:paraId="050261A0"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D4CBA71" w14:textId="40DD4DE7"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ADA709F" w14:textId="72E95AC9"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999FA33" w14:textId="1810E2D3"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Πλωτές μεταφορές</w:t>
            </w:r>
          </w:p>
        </w:tc>
      </w:tr>
      <w:tr w:rsidR="006B2F12" w:rsidRPr="006B2F12" w14:paraId="689A657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E7E5C8B" w14:textId="532BCED3"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51</w:t>
            </w:r>
          </w:p>
        </w:tc>
        <w:tc>
          <w:tcPr>
            <w:tcW w:w="433" w:type="pct"/>
            <w:tcBorders>
              <w:top w:val="dotted" w:sz="8" w:space="0" w:color="auto"/>
              <w:left w:val="single" w:sz="8" w:space="0" w:color="auto"/>
              <w:bottom w:val="dotted" w:sz="8" w:space="0" w:color="auto"/>
              <w:right w:val="single" w:sz="8" w:space="0" w:color="auto"/>
            </w:tcBorders>
            <w:vAlign w:val="center"/>
          </w:tcPr>
          <w:p w14:paraId="792CC147"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08808D0" w14:textId="4767EE46"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747A13A" w14:textId="039970C6"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B8F08BF" w14:textId="091F77E7"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Αεροπορικές μεταφορές</w:t>
            </w:r>
          </w:p>
        </w:tc>
      </w:tr>
      <w:tr w:rsidR="006B2F12" w:rsidRPr="006B2F12" w14:paraId="1F152A1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53E132D" w14:textId="3822E4A2"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52</w:t>
            </w:r>
          </w:p>
        </w:tc>
        <w:tc>
          <w:tcPr>
            <w:tcW w:w="433" w:type="pct"/>
            <w:tcBorders>
              <w:top w:val="dotted" w:sz="8" w:space="0" w:color="auto"/>
              <w:left w:val="single" w:sz="8" w:space="0" w:color="auto"/>
              <w:bottom w:val="dotted" w:sz="8" w:space="0" w:color="auto"/>
              <w:right w:val="single" w:sz="8" w:space="0" w:color="auto"/>
            </w:tcBorders>
            <w:vAlign w:val="center"/>
          </w:tcPr>
          <w:p w14:paraId="21067AB2"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26C0728" w14:textId="44FFB66E"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87A56C7" w14:textId="6DC6E5D5"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E258EA9" w14:textId="3200EC69"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Αποθήκευση και υποστηρικτικές προς τη μεταφορά δραστηριότητες</w:t>
            </w:r>
          </w:p>
        </w:tc>
      </w:tr>
      <w:tr w:rsidR="006B2F12" w:rsidRPr="006B2F12" w14:paraId="7995ABE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BE38A3F" w14:textId="0DC5CDBD"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53</w:t>
            </w:r>
          </w:p>
        </w:tc>
        <w:tc>
          <w:tcPr>
            <w:tcW w:w="433" w:type="pct"/>
            <w:tcBorders>
              <w:top w:val="dotted" w:sz="8" w:space="0" w:color="auto"/>
              <w:left w:val="single" w:sz="8" w:space="0" w:color="auto"/>
              <w:bottom w:val="dotted" w:sz="8" w:space="0" w:color="auto"/>
              <w:right w:val="single" w:sz="8" w:space="0" w:color="auto"/>
            </w:tcBorders>
            <w:vAlign w:val="center"/>
          </w:tcPr>
          <w:p w14:paraId="0FA4DFC6"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7549202" w14:textId="109DC540"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50470BC" w14:textId="055B36DE"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B28FBD5" w14:textId="385FF9F1"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Ταχυδρομικές και ταχυμεταφορικές δραστηριότητες</w:t>
            </w:r>
          </w:p>
        </w:tc>
      </w:tr>
      <w:tr w:rsidR="006B2F12" w:rsidRPr="006B2F12" w14:paraId="494784B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D37A6C9" w14:textId="260BEC30"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55</w:t>
            </w:r>
          </w:p>
        </w:tc>
        <w:tc>
          <w:tcPr>
            <w:tcW w:w="433" w:type="pct"/>
            <w:tcBorders>
              <w:top w:val="dotted" w:sz="8" w:space="0" w:color="auto"/>
              <w:left w:val="single" w:sz="8" w:space="0" w:color="auto"/>
              <w:bottom w:val="dotted" w:sz="8" w:space="0" w:color="auto"/>
              <w:right w:val="single" w:sz="8" w:space="0" w:color="auto"/>
            </w:tcBorders>
            <w:vAlign w:val="center"/>
          </w:tcPr>
          <w:p w14:paraId="6480F579"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E1EEAFD" w14:textId="7475C12E"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F7DD3BD" w14:textId="17C07A42"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4770337" w14:textId="39A7A550"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Καταλύματα</w:t>
            </w:r>
          </w:p>
        </w:tc>
      </w:tr>
      <w:tr w:rsidR="006B2F12" w:rsidRPr="006B2F12" w14:paraId="7567E1FE"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03841F6" w14:textId="242EAF72"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56</w:t>
            </w:r>
          </w:p>
        </w:tc>
        <w:tc>
          <w:tcPr>
            <w:tcW w:w="433" w:type="pct"/>
            <w:tcBorders>
              <w:top w:val="dotted" w:sz="8" w:space="0" w:color="auto"/>
              <w:left w:val="single" w:sz="8" w:space="0" w:color="auto"/>
              <w:bottom w:val="dotted" w:sz="8" w:space="0" w:color="auto"/>
              <w:right w:val="single" w:sz="8" w:space="0" w:color="auto"/>
            </w:tcBorders>
            <w:vAlign w:val="center"/>
          </w:tcPr>
          <w:p w14:paraId="7B79059E"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4A3F7C0" w14:textId="42561539"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3FA66F8" w14:textId="1329C62A"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1815A50" w14:textId="4930E628"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Δραστηριότητες υπηρεσιών εστίασης</w:t>
            </w:r>
          </w:p>
        </w:tc>
      </w:tr>
      <w:tr w:rsidR="006B2F12" w:rsidRPr="006B2F12" w14:paraId="5A24F040"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E52D011" w14:textId="0E31507E"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58</w:t>
            </w:r>
          </w:p>
        </w:tc>
        <w:tc>
          <w:tcPr>
            <w:tcW w:w="433" w:type="pct"/>
            <w:tcBorders>
              <w:top w:val="dotted" w:sz="8" w:space="0" w:color="auto"/>
              <w:left w:val="single" w:sz="8" w:space="0" w:color="auto"/>
              <w:bottom w:val="dotted" w:sz="8" w:space="0" w:color="auto"/>
              <w:right w:val="single" w:sz="8" w:space="0" w:color="auto"/>
            </w:tcBorders>
            <w:vAlign w:val="center"/>
          </w:tcPr>
          <w:p w14:paraId="2BC74B34"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243E36E" w14:textId="7192E77B"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3E5AA25" w14:textId="1219C915"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EA03005" w14:textId="28C0B4D2"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Εκδοτικές δραστηριότητες</w:t>
            </w:r>
          </w:p>
        </w:tc>
      </w:tr>
      <w:tr w:rsidR="006B2F12" w:rsidRPr="006B2F12" w14:paraId="02A87570"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3324CEE" w14:textId="4B0DD07B"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lastRenderedPageBreak/>
              <w:t>59</w:t>
            </w:r>
          </w:p>
        </w:tc>
        <w:tc>
          <w:tcPr>
            <w:tcW w:w="433" w:type="pct"/>
            <w:tcBorders>
              <w:top w:val="dotted" w:sz="8" w:space="0" w:color="auto"/>
              <w:left w:val="single" w:sz="8" w:space="0" w:color="auto"/>
              <w:bottom w:val="dotted" w:sz="8" w:space="0" w:color="auto"/>
              <w:right w:val="single" w:sz="8" w:space="0" w:color="auto"/>
            </w:tcBorders>
            <w:vAlign w:val="center"/>
          </w:tcPr>
          <w:p w14:paraId="742D8467"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AC43D51" w14:textId="179CC490"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843BB48" w14:textId="01789A4D"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06928E2" w14:textId="1CBCF65B"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Παραγωγή κινηματογραφικών ταινιών, βίντεο και τηλεοπτικών προγραμμάτων, ηχογραφήσεις και μουσικές εκδόσεις</w:t>
            </w:r>
          </w:p>
        </w:tc>
      </w:tr>
      <w:tr w:rsidR="006B2F12" w:rsidRPr="006B2F12" w14:paraId="083B037B"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A4B6BE9" w14:textId="400B510E"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60</w:t>
            </w:r>
          </w:p>
        </w:tc>
        <w:tc>
          <w:tcPr>
            <w:tcW w:w="433" w:type="pct"/>
            <w:tcBorders>
              <w:top w:val="dotted" w:sz="8" w:space="0" w:color="auto"/>
              <w:left w:val="single" w:sz="8" w:space="0" w:color="auto"/>
              <w:bottom w:val="dotted" w:sz="8" w:space="0" w:color="auto"/>
              <w:right w:val="single" w:sz="8" w:space="0" w:color="auto"/>
            </w:tcBorders>
            <w:vAlign w:val="center"/>
          </w:tcPr>
          <w:p w14:paraId="794671F9"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B0779BF" w14:textId="113D572F"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33EAB9B" w14:textId="2570FF86"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590368" w14:textId="797471CD"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Δραστηριότητες προγραμματισμού και ραδιοτηλεοπτικών εκπομπών</w:t>
            </w:r>
          </w:p>
        </w:tc>
      </w:tr>
      <w:tr w:rsidR="006B2F12" w:rsidRPr="006B2F12" w14:paraId="3F6E434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5105DB8" w14:textId="1B2EF818"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61</w:t>
            </w:r>
          </w:p>
        </w:tc>
        <w:tc>
          <w:tcPr>
            <w:tcW w:w="433" w:type="pct"/>
            <w:tcBorders>
              <w:top w:val="dotted" w:sz="8" w:space="0" w:color="auto"/>
              <w:left w:val="single" w:sz="8" w:space="0" w:color="auto"/>
              <w:bottom w:val="dotted" w:sz="8" w:space="0" w:color="auto"/>
              <w:right w:val="single" w:sz="8" w:space="0" w:color="auto"/>
            </w:tcBorders>
            <w:vAlign w:val="center"/>
          </w:tcPr>
          <w:p w14:paraId="7D0BCDEF"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7ADFD9C" w14:textId="1E8F5DBD"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F6C68A1" w14:textId="68D67E09"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61B0C2F" w14:textId="1649FC9A"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Τηλεπικοινωνίες</w:t>
            </w:r>
          </w:p>
        </w:tc>
      </w:tr>
      <w:tr w:rsidR="006B2F12" w:rsidRPr="006B2F12" w14:paraId="7DA8EFE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325026B" w14:textId="00379968"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62</w:t>
            </w:r>
          </w:p>
        </w:tc>
        <w:tc>
          <w:tcPr>
            <w:tcW w:w="433" w:type="pct"/>
            <w:tcBorders>
              <w:top w:val="dotted" w:sz="8" w:space="0" w:color="auto"/>
              <w:left w:val="single" w:sz="8" w:space="0" w:color="auto"/>
              <w:bottom w:val="dotted" w:sz="8" w:space="0" w:color="auto"/>
              <w:right w:val="single" w:sz="8" w:space="0" w:color="auto"/>
            </w:tcBorders>
            <w:vAlign w:val="center"/>
          </w:tcPr>
          <w:p w14:paraId="11BD6842"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EBBA14D" w14:textId="48E84575"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0565006" w14:textId="38E6F116"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E08B238" w14:textId="6CF6BA4F"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Δραστηριότητες προγραμματισμού ηλεκτρονικών υπολογιστών, παροχής συμβουλών και συναφείς δραστηριότητες</w:t>
            </w:r>
          </w:p>
        </w:tc>
      </w:tr>
      <w:tr w:rsidR="006B2F12" w:rsidRPr="006B2F12" w14:paraId="1E6F196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052A0B9" w14:textId="4CC10F16"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63</w:t>
            </w:r>
          </w:p>
        </w:tc>
        <w:tc>
          <w:tcPr>
            <w:tcW w:w="433" w:type="pct"/>
            <w:tcBorders>
              <w:top w:val="dotted" w:sz="8" w:space="0" w:color="auto"/>
              <w:left w:val="single" w:sz="8" w:space="0" w:color="auto"/>
              <w:bottom w:val="dotted" w:sz="8" w:space="0" w:color="auto"/>
              <w:right w:val="single" w:sz="8" w:space="0" w:color="auto"/>
            </w:tcBorders>
            <w:vAlign w:val="center"/>
          </w:tcPr>
          <w:p w14:paraId="27AEDD27"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3C96CB2" w14:textId="2A555BC8"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92A016A" w14:textId="4F27C550"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919DA8F" w14:textId="1A48E29B"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Δραστηριότητες υπηρεσιών πληροφορίας</w:t>
            </w:r>
          </w:p>
        </w:tc>
      </w:tr>
      <w:tr w:rsidR="006B2F12" w:rsidRPr="006B2F12" w14:paraId="5B8D01B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FA5648" w14:textId="5C0D27C4"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71</w:t>
            </w:r>
          </w:p>
        </w:tc>
        <w:tc>
          <w:tcPr>
            <w:tcW w:w="433" w:type="pct"/>
            <w:tcBorders>
              <w:top w:val="dotted" w:sz="8" w:space="0" w:color="auto"/>
              <w:left w:val="single" w:sz="8" w:space="0" w:color="auto"/>
              <w:bottom w:val="dotted" w:sz="8" w:space="0" w:color="auto"/>
              <w:right w:val="single" w:sz="8" w:space="0" w:color="auto"/>
            </w:tcBorders>
            <w:vAlign w:val="center"/>
          </w:tcPr>
          <w:p w14:paraId="39C694DA"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125EAE7" w14:textId="4D25AF65"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5457052" w14:textId="4CC1C817"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09E24E5" w14:textId="486BA929"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Αρχιτεκτονικές δραστηριότητες και δραστηριότητες μηχανικών· τεχνικές δοκιμές και αναλύσεις</w:t>
            </w:r>
          </w:p>
        </w:tc>
      </w:tr>
      <w:tr w:rsidR="006B2F12" w:rsidRPr="006B2F12" w14:paraId="72A79E55"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404D046" w14:textId="080D97FB"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72</w:t>
            </w:r>
          </w:p>
        </w:tc>
        <w:tc>
          <w:tcPr>
            <w:tcW w:w="433" w:type="pct"/>
            <w:tcBorders>
              <w:top w:val="dotted" w:sz="8" w:space="0" w:color="auto"/>
              <w:left w:val="single" w:sz="8" w:space="0" w:color="auto"/>
              <w:bottom w:val="dotted" w:sz="8" w:space="0" w:color="auto"/>
              <w:right w:val="single" w:sz="8" w:space="0" w:color="auto"/>
            </w:tcBorders>
            <w:vAlign w:val="center"/>
          </w:tcPr>
          <w:p w14:paraId="1EB204E5"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31CE7B1" w14:textId="12493CE6"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76B251E" w14:textId="66B183DF"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F51DC81" w14:textId="33F2DF3E"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Επιστημονική έρευνα και ανάπτυξη</w:t>
            </w:r>
          </w:p>
        </w:tc>
      </w:tr>
      <w:tr w:rsidR="006B2F12" w:rsidRPr="006B2F12" w14:paraId="00A7B649"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4A2F438" w14:textId="48193782"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color w:val="auto"/>
                <w:sz w:val="18"/>
                <w:szCs w:val="18"/>
              </w:rPr>
              <w:t>74.1</w:t>
            </w:r>
          </w:p>
        </w:tc>
        <w:tc>
          <w:tcPr>
            <w:tcW w:w="433" w:type="pct"/>
            <w:tcBorders>
              <w:top w:val="dotted" w:sz="8" w:space="0" w:color="auto"/>
              <w:left w:val="single" w:sz="8" w:space="0" w:color="auto"/>
              <w:bottom w:val="dotted" w:sz="8" w:space="0" w:color="auto"/>
              <w:right w:val="single" w:sz="8" w:space="0" w:color="auto"/>
            </w:tcBorders>
            <w:vAlign w:val="center"/>
          </w:tcPr>
          <w:p w14:paraId="7ACAEFED" w14:textId="77777777" w:rsidR="0074462F" w:rsidRPr="003E0BA5" w:rsidRDefault="0074462F" w:rsidP="0053009A">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EE877C4" w14:textId="2E7287A7" w:rsidR="0074462F" w:rsidRPr="003E0BA5" w:rsidRDefault="0074462F" w:rsidP="0053009A">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828B52D" w14:textId="46F1376F" w:rsidR="0074462F" w:rsidRPr="003E0BA5" w:rsidRDefault="0074462F" w:rsidP="0053009A">
            <w:pPr>
              <w:spacing w:after="120" w:line="252" w:lineRule="auto"/>
              <w:jc w:val="both"/>
              <w:rPr>
                <w:rFonts w:ascii="Tahoma" w:eastAsia="Tahoma" w:hAnsi="Tahoma" w:cs="Tahoma"/>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0F5D4768" w14:textId="347BB056"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color w:val="auto"/>
                <w:sz w:val="18"/>
                <w:szCs w:val="18"/>
              </w:rPr>
              <w:t>Δραστηριότητες ειδικευμένου σχεδίου</w:t>
            </w:r>
          </w:p>
        </w:tc>
      </w:tr>
      <w:tr w:rsidR="006B2F12" w:rsidRPr="006B2F12" w14:paraId="645ABF3E"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3C83E20" w14:textId="2C2FB8A4"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color w:val="auto"/>
                <w:sz w:val="18"/>
                <w:szCs w:val="18"/>
              </w:rPr>
              <w:t>74.2</w:t>
            </w:r>
          </w:p>
        </w:tc>
        <w:tc>
          <w:tcPr>
            <w:tcW w:w="433" w:type="pct"/>
            <w:tcBorders>
              <w:top w:val="dotted" w:sz="8" w:space="0" w:color="auto"/>
              <w:left w:val="single" w:sz="8" w:space="0" w:color="auto"/>
              <w:bottom w:val="dotted" w:sz="8" w:space="0" w:color="auto"/>
              <w:right w:val="single" w:sz="8" w:space="0" w:color="auto"/>
            </w:tcBorders>
            <w:vAlign w:val="center"/>
          </w:tcPr>
          <w:p w14:paraId="393ED792" w14:textId="77777777" w:rsidR="0074462F" w:rsidRPr="003E0BA5" w:rsidRDefault="0074462F" w:rsidP="0053009A">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6DD6DF9" w14:textId="56634444" w:rsidR="0074462F" w:rsidRPr="003E0BA5" w:rsidRDefault="0074462F" w:rsidP="0053009A">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6EC9F8D" w14:textId="274756E6" w:rsidR="0074462F" w:rsidRPr="003E0BA5" w:rsidRDefault="0074462F" w:rsidP="0053009A">
            <w:pPr>
              <w:spacing w:after="120" w:line="252" w:lineRule="auto"/>
              <w:jc w:val="both"/>
              <w:rPr>
                <w:rFonts w:ascii="Tahoma" w:eastAsia="Tahoma" w:hAnsi="Tahoma" w:cs="Tahoma"/>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4B67EA8" w14:textId="1CBB4256"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color w:val="auto"/>
                <w:sz w:val="18"/>
                <w:szCs w:val="18"/>
              </w:rPr>
              <w:t>Φωτογραφικές δραστηριότητες</w:t>
            </w:r>
          </w:p>
        </w:tc>
      </w:tr>
      <w:tr w:rsidR="006B2F12" w:rsidRPr="006B2F12" w14:paraId="0708C36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8CC8DBB" w14:textId="57536799"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color w:val="auto"/>
                <w:sz w:val="18"/>
                <w:szCs w:val="18"/>
              </w:rPr>
              <w:t>74.3</w:t>
            </w:r>
          </w:p>
        </w:tc>
        <w:tc>
          <w:tcPr>
            <w:tcW w:w="433" w:type="pct"/>
            <w:tcBorders>
              <w:top w:val="dotted" w:sz="8" w:space="0" w:color="auto"/>
              <w:left w:val="single" w:sz="8" w:space="0" w:color="auto"/>
              <w:bottom w:val="dotted" w:sz="8" w:space="0" w:color="auto"/>
              <w:right w:val="single" w:sz="8" w:space="0" w:color="auto"/>
            </w:tcBorders>
            <w:vAlign w:val="center"/>
          </w:tcPr>
          <w:p w14:paraId="5B57EE7E" w14:textId="77777777" w:rsidR="0074462F" w:rsidRPr="003E0BA5" w:rsidRDefault="0074462F" w:rsidP="0053009A">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35638F1" w14:textId="3AE0C0F9" w:rsidR="0074462F" w:rsidRPr="003E0BA5" w:rsidRDefault="0074462F" w:rsidP="0053009A">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827EBB2" w14:textId="27D0E10B" w:rsidR="0074462F" w:rsidRPr="003E0BA5" w:rsidRDefault="0074462F" w:rsidP="0053009A">
            <w:pPr>
              <w:spacing w:after="120" w:line="252" w:lineRule="auto"/>
              <w:jc w:val="both"/>
              <w:rPr>
                <w:rFonts w:ascii="Tahoma" w:eastAsia="Tahoma" w:hAnsi="Tahoma" w:cs="Tahoma"/>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0DCDAB62" w14:textId="4EB1DAE9"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color w:val="auto"/>
                <w:sz w:val="18"/>
                <w:szCs w:val="18"/>
              </w:rPr>
              <w:t>Δραστηριότητες μετάφρασης και διερμηνείας</w:t>
            </w:r>
          </w:p>
        </w:tc>
      </w:tr>
      <w:tr w:rsidR="006B2F12" w:rsidRPr="006B2F12" w14:paraId="0577200F"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5E40F5C" w14:textId="5B4B2C97"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75</w:t>
            </w:r>
          </w:p>
        </w:tc>
        <w:tc>
          <w:tcPr>
            <w:tcW w:w="433" w:type="pct"/>
            <w:tcBorders>
              <w:top w:val="dotted" w:sz="8" w:space="0" w:color="auto"/>
              <w:left w:val="single" w:sz="8" w:space="0" w:color="auto"/>
              <w:bottom w:val="dotted" w:sz="8" w:space="0" w:color="auto"/>
              <w:right w:val="single" w:sz="8" w:space="0" w:color="auto"/>
            </w:tcBorders>
            <w:vAlign w:val="center"/>
          </w:tcPr>
          <w:p w14:paraId="5FF0C86C"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AD0CC95" w14:textId="5765300A"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9170FFB" w14:textId="6DD33623"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4D548F0" w14:textId="4E89D757"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Κτηνιατρικές δραστηριότητες</w:t>
            </w:r>
          </w:p>
        </w:tc>
      </w:tr>
      <w:tr w:rsidR="006B2F12" w:rsidRPr="006B2F12" w14:paraId="4F398545"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0B13D40" w14:textId="46001FF2"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86</w:t>
            </w:r>
          </w:p>
        </w:tc>
        <w:tc>
          <w:tcPr>
            <w:tcW w:w="433" w:type="pct"/>
            <w:tcBorders>
              <w:top w:val="dotted" w:sz="8" w:space="0" w:color="auto"/>
              <w:left w:val="single" w:sz="8" w:space="0" w:color="auto"/>
              <w:bottom w:val="dotted" w:sz="8" w:space="0" w:color="auto"/>
              <w:right w:val="single" w:sz="8" w:space="0" w:color="auto"/>
            </w:tcBorders>
            <w:vAlign w:val="center"/>
          </w:tcPr>
          <w:p w14:paraId="3BCCB25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6F02151" w14:textId="5FD65020"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2BEC41D" w14:textId="01D441E2"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157302B" w14:textId="5E209346"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Δραστηριότητες ανθρώπινης υγείας</w:t>
            </w:r>
          </w:p>
        </w:tc>
      </w:tr>
      <w:tr w:rsidR="006B2F12" w:rsidRPr="006B2F12" w14:paraId="5EEE2A62"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CFC3DE" w14:textId="614828D8"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90</w:t>
            </w:r>
          </w:p>
        </w:tc>
        <w:tc>
          <w:tcPr>
            <w:tcW w:w="433" w:type="pct"/>
            <w:tcBorders>
              <w:top w:val="dotted" w:sz="8" w:space="0" w:color="auto"/>
              <w:left w:val="single" w:sz="8" w:space="0" w:color="auto"/>
              <w:bottom w:val="dotted" w:sz="8" w:space="0" w:color="auto"/>
              <w:right w:val="single" w:sz="8" w:space="0" w:color="auto"/>
            </w:tcBorders>
            <w:vAlign w:val="center"/>
          </w:tcPr>
          <w:p w14:paraId="4B74005A"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2E3F5A5" w14:textId="09819669"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4BD06D0" w14:textId="6CECC8E5"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E2AB6A" w14:textId="18AC4AC4"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Δημιουργικές δραστηριότητες, τέχνες και διασκέδαση</w:t>
            </w:r>
          </w:p>
        </w:tc>
      </w:tr>
      <w:tr w:rsidR="006B2F12" w:rsidRPr="006B2F12" w14:paraId="251E67F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831B711" w14:textId="5D1E3748" w:rsidR="0074462F" w:rsidRPr="003E0BA5" w:rsidRDefault="0074462F" w:rsidP="0053009A">
            <w:pPr>
              <w:spacing w:after="120" w:line="252" w:lineRule="auto"/>
              <w:rPr>
                <w:rFonts w:ascii="Tahoma" w:hAnsi="Tahoma" w:cs="Tahoma"/>
                <w:color w:val="auto"/>
                <w:sz w:val="18"/>
                <w:szCs w:val="18"/>
              </w:rPr>
            </w:pPr>
            <w:r w:rsidRPr="003E0BA5">
              <w:rPr>
                <w:rFonts w:ascii="Tahoma" w:eastAsia="Tahoma" w:hAnsi="Tahoma" w:cs="Tahoma"/>
                <w:i/>
                <w:iCs/>
                <w:color w:val="auto"/>
                <w:sz w:val="18"/>
                <w:szCs w:val="18"/>
              </w:rPr>
              <w:t>91</w:t>
            </w:r>
          </w:p>
        </w:tc>
        <w:tc>
          <w:tcPr>
            <w:tcW w:w="433" w:type="pct"/>
            <w:tcBorders>
              <w:top w:val="dotted" w:sz="8" w:space="0" w:color="auto"/>
              <w:left w:val="single" w:sz="8" w:space="0" w:color="auto"/>
              <w:bottom w:val="dotted" w:sz="8" w:space="0" w:color="auto"/>
              <w:right w:val="single" w:sz="8" w:space="0" w:color="auto"/>
            </w:tcBorders>
            <w:vAlign w:val="center"/>
          </w:tcPr>
          <w:p w14:paraId="3FACEA61" w14:textId="77777777" w:rsidR="0074462F" w:rsidRPr="003E0BA5" w:rsidRDefault="0074462F" w:rsidP="0053009A">
            <w:pPr>
              <w:spacing w:after="120" w:line="252" w:lineRule="auto"/>
              <w:jc w:val="both"/>
              <w:rPr>
                <w:rFonts w:ascii="Tahoma" w:eastAsia="Tahoma" w:hAnsi="Tahoma" w:cs="Tahoma"/>
                <w:i/>
                <w:iCs/>
                <w:color w:val="auto"/>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B901F83" w14:textId="3C3E5E1A" w:rsidR="0074462F" w:rsidRPr="003E0BA5" w:rsidRDefault="0074462F" w:rsidP="0053009A">
            <w:pPr>
              <w:spacing w:after="120" w:line="252" w:lineRule="auto"/>
              <w:jc w:val="both"/>
              <w:rPr>
                <w:rFonts w:ascii="Tahoma" w:eastAsia="Tahoma" w:hAnsi="Tahoma" w:cs="Tahoma"/>
                <w:i/>
                <w:iCs/>
                <w:color w:val="auto"/>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1373908" w14:textId="0E53AFE8" w:rsidR="0074462F" w:rsidRPr="003E0BA5" w:rsidRDefault="0074462F" w:rsidP="0053009A">
            <w:pPr>
              <w:spacing w:after="120" w:line="252" w:lineRule="auto"/>
              <w:jc w:val="both"/>
              <w:rPr>
                <w:rFonts w:ascii="Tahoma" w:eastAsia="Tahoma" w:hAnsi="Tahoma" w:cs="Tahoma"/>
                <w:i/>
                <w:iCs/>
                <w:color w:val="auto"/>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B9910B6" w14:textId="02BB2997"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i/>
                <w:iCs/>
                <w:color w:val="auto"/>
                <w:sz w:val="18"/>
                <w:szCs w:val="18"/>
              </w:rPr>
              <w:t>Δραστηριότητες βιβλιοθηκών, αρχειοφυλακείων, μουσείων και λοιπές πολιτιστικές δραστηριότητες</w:t>
            </w:r>
          </w:p>
        </w:tc>
      </w:tr>
      <w:tr w:rsidR="00F8065C" w:rsidRPr="006B2F12" w14:paraId="68C41803" w14:textId="77777777" w:rsidTr="00E81CCB">
        <w:tc>
          <w:tcPr>
            <w:tcW w:w="463" w:type="pct"/>
            <w:tcBorders>
              <w:top w:val="dotted" w:sz="8" w:space="0" w:color="auto"/>
              <w:left w:val="single" w:sz="8" w:space="0" w:color="auto"/>
              <w:bottom w:val="single" w:sz="8" w:space="0" w:color="auto"/>
              <w:right w:val="single" w:sz="8" w:space="0" w:color="auto"/>
            </w:tcBorders>
            <w:vAlign w:val="center"/>
          </w:tcPr>
          <w:p w14:paraId="0ABFBC49" w14:textId="185E3672"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color w:val="auto"/>
                <w:sz w:val="18"/>
                <w:szCs w:val="18"/>
              </w:rPr>
              <w:t>95.1</w:t>
            </w:r>
          </w:p>
        </w:tc>
        <w:tc>
          <w:tcPr>
            <w:tcW w:w="433" w:type="pct"/>
            <w:tcBorders>
              <w:top w:val="dotted" w:sz="8" w:space="0" w:color="auto"/>
              <w:left w:val="single" w:sz="8" w:space="0" w:color="auto"/>
              <w:bottom w:val="single" w:sz="8" w:space="0" w:color="auto"/>
              <w:right w:val="single" w:sz="8" w:space="0" w:color="auto"/>
            </w:tcBorders>
            <w:vAlign w:val="center"/>
          </w:tcPr>
          <w:p w14:paraId="15151364" w14:textId="77777777" w:rsidR="0074462F" w:rsidRPr="003E0BA5" w:rsidRDefault="0074462F" w:rsidP="0053009A">
            <w:pPr>
              <w:spacing w:after="120" w:line="252" w:lineRule="auto"/>
              <w:jc w:val="both"/>
              <w:rPr>
                <w:rFonts w:ascii="Tahoma" w:eastAsia="Tahoma" w:hAnsi="Tahoma" w:cs="Tahoma"/>
                <w:color w:val="auto"/>
                <w:sz w:val="18"/>
                <w:szCs w:val="18"/>
              </w:rPr>
            </w:pPr>
          </w:p>
        </w:tc>
        <w:tc>
          <w:tcPr>
            <w:tcW w:w="676" w:type="pct"/>
            <w:tcBorders>
              <w:top w:val="dotted" w:sz="8" w:space="0" w:color="auto"/>
              <w:left w:val="single" w:sz="8" w:space="0" w:color="auto"/>
              <w:bottom w:val="single" w:sz="8" w:space="0" w:color="auto"/>
              <w:right w:val="single" w:sz="8" w:space="0" w:color="auto"/>
            </w:tcBorders>
            <w:vAlign w:val="center"/>
          </w:tcPr>
          <w:p w14:paraId="4A8A2E4B" w14:textId="6F1F0BD0" w:rsidR="0074462F" w:rsidRPr="003E0BA5" w:rsidRDefault="0074462F" w:rsidP="0053009A">
            <w:pPr>
              <w:spacing w:after="120" w:line="252" w:lineRule="auto"/>
              <w:jc w:val="both"/>
              <w:rPr>
                <w:rFonts w:ascii="Tahoma" w:eastAsia="Tahoma" w:hAnsi="Tahoma" w:cs="Tahoma"/>
                <w:color w:val="auto"/>
                <w:sz w:val="18"/>
                <w:szCs w:val="18"/>
              </w:rPr>
            </w:pPr>
          </w:p>
        </w:tc>
        <w:tc>
          <w:tcPr>
            <w:tcW w:w="708" w:type="pct"/>
            <w:tcBorders>
              <w:top w:val="dotted" w:sz="8" w:space="0" w:color="auto"/>
              <w:left w:val="single" w:sz="8" w:space="0" w:color="auto"/>
              <w:bottom w:val="single" w:sz="8" w:space="0" w:color="auto"/>
              <w:right w:val="single" w:sz="8" w:space="0" w:color="auto"/>
            </w:tcBorders>
            <w:vAlign w:val="center"/>
          </w:tcPr>
          <w:p w14:paraId="2788EF0D" w14:textId="0FDDC98F" w:rsidR="0074462F" w:rsidRPr="003E0BA5" w:rsidRDefault="0074462F" w:rsidP="0053009A">
            <w:pPr>
              <w:spacing w:after="120" w:line="252" w:lineRule="auto"/>
              <w:jc w:val="both"/>
              <w:rPr>
                <w:rFonts w:ascii="Tahoma" w:eastAsia="Tahoma" w:hAnsi="Tahoma" w:cs="Tahoma"/>
                <w:color w:val="auto"/>
                <w:sz w:val="18"/>
                <w:szCs w:val="18"/>
              </w:rPr>
            </w:pPr>
          </w:p>
        </w:tc>
        <w:tc>
          <w:tcPr>
            <w:tcW w:w="2720" w:type="pct"/>
            <w:gridSpan w:val="2"/>
            <w:tcBorders>
              <w:top w:val="dotted" w:sz="8" w:space="0" w:color="auto"/>
              <w:left w:val="single" w:sz="8" w:space="0" w:color="auto"/>
              <w:bottom w:val="single" w:sz="8" w:space="0" w:color="auto"/>
              <w:right w:val="single" w:sz="8" w:space="0" w:color="auto"/>
            </w:tcBorders>
            <w:vAlign w:val="center"/>
          </w:tcPr>
          <w:p w14:paraId="0110E63F" w14:textId="145BF9C0" w:rsidR="0074462F" w:rsidRPr="003E0BA5" w:rsidRDefault="0074462F" w:rsidP="0053009A">
            <w:pPr>
              <w:spacing w:after="120" w:line="252" w:lineRule="auto"/>
              <w:jc w:val="both"/>
              <w:rPr>
                <w:rFonts w:ascii="Tahoma" w:hAnsi="Tahoma" w:cs="Tahoma"/>
                <w:color w:val="auto"/>
                <w:sz w:val="18"/>
                <w:szCs w:val="18"/>
              </w:rPr>
            </w:pPr>
            <w:r w:rsidRPr="003E0BA5">
              <w:rPr>
                <w:rFonts w:ascii="Tahoma" w:eastAsia="Tahoma" w:hAnsi="Tahoma" w:cs="Tahoma"/>
                <w:color w:val="auto"/>
                <w:sz w:val="18"/>
                <w:szCs w:val="18"/>
              </w:rPr>
              <w:t>Επισκευή ηλεκτρονικών υπολογιστών και εξοπλισμού επικοινωνίας</w:t>
            </w:r>
          </w:p>
        </w:tc>
      </w:tr>
    </w:tbl>
    <w:p w14:paraId="270F22D1" w14:textId="5F42C2CF" w:rsidR="00614F69" w:rsidRPr="003E0BA5" w:rsidRDefault="00614F69" w:rsidP="0053009A">
      <w:pPr>
        <w:tabs>
          <w:tab w:val="left" w:pos="720"/>
        </w:tabs>
        <w:spacing w:after="120" w:line="252" w:lineRule="auto"/>
        <w:jc w:val="both"/>
        <w:rPr>
          <w:rFonts w:ascii="Tahoma" w:eastAsia="Tahoma" w:hAnsi="Tahoma" w:cs="Tahoma"/>
          <w:color w:val="auto"/>
          <w:sz w:val="20"/>
          <w:szCs w:val="20"/>
        </w:rPr>
      </w:pPr>
    </w:p>
    <w:p w14:paraId="20200A4C" w14:textId="6A9BDD7A" w:rsidR="00614F69" w:rsidRPr="00F8065C" w:rsidRDefault="00614F69" w:rsidP="00F8065C">
      <w:pPr>
        <w:tabs>
          <w:tab w:val="left" w:pos="720"/>
        </w:tabs>
        <w:spacing w:after="120" w:line="252" w:lineRule="auto"/>
        <w:jc w:val="both"/>
        <w:rPr>
          <w:rFonts w:ascii="Tahoma" w:eastAsia="Tahoma" w:hAnsi="Tahoma" w:cs="Tahoma"/>
          <w:sz w:val="20"/>
          <w:szCs w:val="20"/>
        </w:rPr>
      </w:pPr>
    </w:p>
    <w:p w14:paraId="5738DE1B" w14:textId="7FC21FAC" w:rsidR="00614F69" w:rsidRPr="00F8065C" w:rsidRDefault="00614F69" w:rsidP="00F8065C">
      <w:pPr>
        <w:tabs>
          <w:tab w:val="left" w:pos="720"/>
        </w:tabs>
        <w:spacing w:after="120" w:line="252" w:lineRule="auto"/>
        <w:jc w:val="both"/>
        <w:rPr>
          <w:rFonts w:ascii="Tahoma" w:eastAsia="Tahoma" w:hAnsi="Tahoma" w:cs="Tahoma"/>
          <w:sz w:val="20"/>
          <w:szCs w:val="20"/>
        </w:rPr>
      </w:pPr>
    </w:p>
    <w:p w14:paraId="0D03E345" w14:textId="77777777" w:rsidR="00614F69" w:rsidRPr="00F8065C" w:rsidRDefault="00614F69" w:rsidP="00F8065C">
      <w:pPr>
        <w:tabs>
          <w:tab w:val="left" w:pos="720"/>
        </w:tabs>
        <w:spacing w:after="120" w:line="252" w:lineRule="auto"/>
        <w:jc w:val="both"/>
        <w:rPr>
          <w:rFonts w:ascii="Tahoma" w:eastAsia="Tahoma" w:hAnsi="Tahoma" w:cs="Tahoma"/>
          <w:sz w:val="20"/>
          <w:szCs w:val="20"/>
        </w:rPr>
      </w:pPr>
    </w:p>
    <w:p w14:paraId="7C98F086" w14:textId="77777777" w:rsidR="008D0CC7" w:rsidRPr="00F8065C" w:rsidRDefault="008D0CC7" w:rsidP="00F8065C">
      <w:pPr>
        <w:tabs>
          <w:tab w:val="left" w:pos="720"/>
        </w:tabs>
        <w:spacing w:after="120" w:line="252" w:lineRule="auto"/>
        <w:jc w:val="both"/>
        <w:rPr>
          <w:rFonts w:ascii="Tahoma" w:eastAsia="Tahoma" w:hAnsi="Tahoma" w:cs="Tahoma"/>
          <w:sz w:val="20"/>
          <w:szCs w:val="20"/>
        </w:rPr>
      </w:pPr>
    </w:p>
    <w:p w14:paraId="7E6823E2" w14:textId="66B956CC" w:rsidR="007E7937" w:rsidRDefault="007E7937">
      <w:pPr>
        <w:rPr>
          <w:rFonts w:ascii="Tahoma" w:eastAsia="Tahoma" w:hAnsi="Tahoma" w:cs="Tahoma"/>
          <w:sz w:val="20"/>
          <w:szCs w:val="20"/>
        </w:rPr>
      </w:pPr>
      <w:r>
        <w:rPr>
          <w:rFonts w:ascii="Tahoma" w:eastAsia="Tahoma" w:hAnsi="Tahoma" w:cs="Tahoma"/>
          <w:sz w:val="20"/>
          <w:szCs w:val="20"/>
        </w:rPr>
        <w:br w:type="page"/>
      </w:r>
    </w:p>
    <w:p w14:paraId="176C5486" w14:textId="3939EAEB" w:rsidR="007E7937" w:rsidRDefault="007E7937" w:rsidP="007E7937">
      <w:pPr>
        <w:pStyle w:val="Heading1"/>
        <w:numPr>
          <w:ilvl w:val="0"/>
          <w:numId w:val="37"/>
        </w:numPr>
        <w:spacing w:before="0" w:after="120" w:line="252" w:lineRule="auto"/>
        <w:ind w:left="357" w:hanging="357"/>
        <w:rPr>
          <w:sz w:val="24"/>
          <w:szCs w:val="24"/>
        </w:rPr>
      </w:pPr>
      <w:bookmarkStart w:id="443" w:name="_Toc101341933"/>
      <w:r w:rsidRPr="0286D1F4">
        <w:rPr>
          <w:sz w:val="24"/>
          <w:szCs w:val="24"/>
        </w:rPr>
        <w:lastRenderedPageBreak/>
        <w:t xml:space="preserve">Παράρτημα </w:t>
      </w:r>
      <w:r>
        <w:rPr>
          <w:sz w:val="24"/>
          <w:szCs w:val="24"/>
        </w:rPr>
        <w:t>Ι</w:t>
      </w:r>
      <w:r w:rsidRPr="0286D1F4">
        <w:rPr>
          <w:sz w:val="24"/>
          <w:szCs w:val="24"/>
        </w:rPr>
        <w:t xml:space="preserve">ΙI: </w:t>
      </w:r>
      <w:r>
        <w:rPr>
          <w:sz w:val="24"/>
          <w:szCs w:val="24"/>
        </w:rPr>
        <w:t>Ορισμός Ορεινών και Νησιωτικών Περιοχών</w:t>
      </w:r>
      <w:bookmarkEnd w:id="443"/>
    </w:p>
    <w:p w14:paraId="6F43C632" w14:textId="77777777" w:rsidR="00B03408" w:rsidRDefault="00B03408" w:rsidP="00F8065C">
      <w:pPr>
        <w:tabs>
          <w:tab w:val="left" w:pos="720"/>
        </w:tabs>
        <w:spacing w:after="120" w:line="252" w:lineRule="auto"/>
        <w:jc w:val="both"/>
        <w:rPr>
          <w:rFonts w:ascii="Tahoma" w:eastAsia="Tahoma" w:hAnsi="Tahoma" w:cs="Tahoma"/>
          <w:sz w:val="20"/>
          <w:szCs w:val="20"/>
        </w:rPr>
      </w:pPr>
    </w:p>
    <w:p w14:paraId="61D08CDE" w14:textId="73E6B672" w:rsidR="007E7937" w:rsidRDefault="007E7937"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Για τις ανάγκες του παρόντος Προγράμματος</w:t>
      </w:r>
      <w:r w:rsidR="00F512DB">
        <w:rPr>
          <w:rFonts w:ascii="Tahoma" w:eastAsia="Tahoma" w:hAnsi="Tahoma" w:cs="Tahoma"/>
          <w:sz w:val="20"/>
          <w:szCs w:val="20"/>
        </w:rPr>
        <w:t>,</w:t>
      </w:r>
      <w:r>
        <w:rPr>
          <w:rFonts w:ascii="Tahoma" w:eastAsia="Tahoma" w:hAnsi="Tahoma" w:cs="Tahoma"/>
          <w:sz w:val="20"/>
          <w:szCs w:val="20"/>
        </w:rPr>
        <w:t xml:space="preserve"> </w:t>
      </w:r>
      <w:r w:rsidR="00C06B33">
        <w:rPr>
          <w:rFonts w:ascii="Tahoma" w:eastAsia="Tahoma" w:hAnsi="Tahoma" w:cs="Tahoma"/>
          <w:sz w:val="20"/>
          <w:szCs w:val="20"/>
        </w:rPr>
        <w:t xml:space="preserve">ο ορισμός των ορεινών και νησιωτικών περιοχών του Κριτηρίου </w:t>
      </w:r>
      <w:r w:rsidR="00CA668A">
        <w:rPr>
          <w:rFonts w:ascii="Tahoma" w:eastAsia="Tahoma" w:hAnsi="Tahoma" w:cs="Tahoma"/>
          <w:sz w:val="20"/>
          <w:szCs w:val="20"/>
        </w:rPr>
        <w:t xml:space="preserve">Αξιολόγηση </w:t>
      </w:r>
      <w:r w:rsidR="00C06B33">
        <w:rPr>
          <w:rFonts w:ascii="Tahoma" w:eastAsia="Tahoma" w:hAnsi="Tahoma" w:cs="Tahoma"/>
          <w:sz w:val="20"/>
          <w:szCs w:val="20"/>
        </w:rPr>
        <w:t xml:space="preserve">Π2 </w:t>
      </w:r>
      <w:r w:rsidR="00CA668A">
        <w:rPr>
          <w:rFonts w:ascii="Tahoma" w:eastAsia="Tahoma" w:hAnsi="Tahoma" w:cs="Tahoma"/>
          <w:sz w:val="20"/>
          <w:szCs w:val="20"/>
        </w:rPr>
        <w:t>θα γίνεται σε επίπεδο διακριτού αριθμού Ταχυδρομικού Κώδικα (ΤΚ)</w:t>
      </w:r>
      <w:r w:rsidR="00F4354F">
        <w:rPr>
          <w:rFonts w:ascii="Tahoma" w:eastAsia="Tahoma" w:hAnsi="Tahoma" w:cs="Tahoma"/>
          <w:sz w:val="20"/>
          <w:szCs w:val="20"/>
        </w:rPr>
        <w:t>.</w:t>
      </w:r>
      <w:r w:rsidR="00CA668A">
        <w:rPr>
          <w:rFonts w:ascii="Tahoma" w:eastAsia="Tahoma" w:hAnsi="Tahoma" w:cs="Tahoma"/>
          <w:sz w:val="20"/>
          <w:szCs w:val="20"/>
        </w:rPr>
        <w:t xml:space="preserve"> </w:t>
      </w:r>
      <w:r w:rsidR="00F4354F">
        <w:rPr>
          <w:rFonts w:ascii="Tahoma" w:eastAsia="Tahoma" w:hAnsi="Tahoma" w:cs="Tahoma"/>
          <w:sz w:val="20"/>
          <w:szCs w:val="20"/>
        </w:rPr>
        <w:t xml:space="preserve">Το κριτήριο θα </w:t>
      </w:r>
      <w:r w:rsidR="00CA668A">
        <w:rPr>
          <w:rFonts w:ascii="Tahoma" w:eastAsia="Tahoma" w:hAnsi="Tahoma" w:cs="Tahoma"/>
          <w:sz w:val="20"/>
          <w:szCs w:val="20"/>
        </w:rPr>
        <w:t xml:space="preserve"> επιβεβαιώνεται </w:t>
      </w:r>
      <w:r w:rsidR="00F512DB">
        <w:rPr>
          <w:rFonts w:ascii="Tahoma" w:eastAsia="Tahoma" w:hAnsi="Tahoma" w:cs="Tahoma"/>
          <w:sz w:val="20"/>
          <w:szCs w:val="20"/>
        </w:rPr>
        <w:t>μέσω διασταύρωσης με τη διεύθυνση</w:t>
      </w:r>
      <w:r w:rsidR="00F4354F">
        <w:rPr>
          <w:rFonts w:ascii="Tahoma" w:eastAsia="Tahoma" w:hAnsi="Tahoma" w:cs="Tahoma"/>
          <w:sz w:val="20"/>
          <w:szCs w:val="20"/>
        </w:rPr>
        <w:t xml:space="preserve"> (ΤΚ)</w:t>
      </w:r>
      <w:r w:rsidR="00CA668A">
        <w:rPr>
          <w:rFonts w:ascii="Tahoma" w:eastAsia="Tahoma" w:hAnsi="Tahoma" w:cs="Tahoma"/>
          <w:sz w:val="20"/>
          <w:szCs w:val="20"/>
        </w:rPr>
        <w:t xml:space="preserve"> </w:t>
      </w:r>
      <w:r w:rsidR="00783F27">
        <w:rPr>
          <w:rFonts w:ascii="Tahoma" w:eastAsia="Tahoma" w:hAnsi="Tahoma" w:cs="Tahoma"/>
          <w:sz w:val="20"/>
          <w:szCs w:val="20"/>
        </w:rPr>
        <w:t>της έδρας της επιχείρησης που τηρείται στο φορολογικό μητρώο της ΑΑΔΕ.</w:t>
      </w:r>
    </w:p>
    <w:p w14:paraId="54B99C3C" w14:textId="55747692" w:rsidR="00783F27" w:rsidRDefault="00084868"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 xml:space="preserve">Οι Ταχυδρομικοί Κώδικες (ΤΚ) που πληρούν το κριτήριο </w:t>
      </w:r>
      <w:r w:rsidR="002808FF">
        <w:rPr>
          <w:rFonts w:ascii="Tahoma" w:eastAsia="Tahoma" w:hAnsi="Tahoma" w:cs="Tahoma"/>
          <w:sz w:val="20"/>
          <w:szCs w:val="20"/>
        </w:rPr>
        <w:t xml:space="preserve">των </w:t>
      </w:r>
      <w:r>
        <w:rPr>
          <w:rFonts w:ascii="Tahoma" w:eastAsia="Tahoma" w:hAnsi="Tahoma" w:cs="Tahoma"/>
          <w:sz w:val="20"/>
          <w:szCs w:val="20"/>
        </w:rPr>
        <w:t>ορεινών και νησιωτικών</w:t>
      </w:r>
      <w:r w:rsidR="002808FF">
        <w:rPr>
          <w:rFonts w:ascii="Tahoma" w:eastAsia="Tahoma" w:hAnsi="Tahoma" w:cs="Tahoma"/>
          <w:sz w:val="20"/>
          <w:szCs w:val="20"/>
        </w:rPr>
        <w:t xml:space="preserve"> περιοχών, για τις ανάγκες του παρόντος Προγράμματος και μόνο αυτού,</w:t>
      </w:r>
      <w:r>
        <w:rPr>
          <w:rFonts w:ascii="Tahoma" w:eastAsia="Tahoma" w:hAnsi="Tahoma" w:cs="Tahoma"/>
          <w:sz w:val="20"/>
          <w:szCs w:val="20"/>
        </w:rPr>
        <w:t xml:space="preserve"> περιλαμβάνονται στον ακόλουθο πίνακα:</w:t>
      </w:r>
    </w:p>
    <w:p w14:paraId="48873F05" w14:textId="3FBCA125" w:rsidR="00084868" w:rsidRDefault="00084868" w:rsidP="00F8065C">
      <w:pPr>
        <w:tabs>
          <w:tab w:val="left" w:pos="720"/>
        </w:tabs>
        <w:spacing w:after="120" w:line="252" w:lineRule="auto"/>
        <w:jc w:val="both"/>
        <w:rPr>
          <w:rFonts w:ascii="Tahoma" w:eastAsia="Tahoma" w:hAnsi="Tahoma" w:cs="Tahoma"/>
          <w:sz w:val="20"/>
          <w:szCs w:val="20"/>
        </w:rPr>
      </w:pPr>
    </w:p>
    <w:tbl>
      <w:tblPr>
        <w:tblStyle w:val="TableTheme"/>
        <w:tblW w:w="0" w:type="auto"/>
        <w:tblLook w:val="04A0" w:firstRow="1" w:lastRow="0" w:firstColumn="1" w:lastColumn="0" w:noHBand="0" w:noVBand="1"/>
      </w:tblPr>
      <w:tblGrid>
        <w:gridCol w:w="3823"/>
        <w:gridCol w:w="4252"/>
        <w:gridCol w:w="1667"/>
      </w:tblGrid>
      <w:tr w:rsidR="00B035CC" w14:paraId="6DFF7987" w14:textId="77777777" w:rsidTr="00E57930">
        <w:tc>
          <w:tcPr>
            <w:tcW w:w="3823" w:type="dxa"/>
            <w:shd w:val="clear" w:color="auto" w:fill="D9D9D9" w:themeFill="background1" w:themeFillShade="D9"/>
          </w:tcPr>
          <w:p w14:paraId="4A75F9A3" w14:textId="72D44C5A"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Περιφερειακή Ενότητα</w:t>
            </w:r>
          </w:p>
        </w:tc>
        <w:tc>
          <w:tcPr>
            <w:tcW w:w="4252" w:type="dxa"/>
            <w:shd w:val="clear" w:color="auto" w:fill="D9D9D9" w:themeFill="background1" w:themeFillShade="D9"/>
          </w:tcPr>
          <w:p w14:paraId="2AF6C9FE" w14:textId="00FBF8A0"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Δήμος</w:t>
            </w:r>
          </w:p>
        </w:tc>
        <w:tc>
          <w:tcPr>
            <w:tcW w:w="1667" w:type="dxa"/>
            <w:shd w:val="clear" w:color="auto" w:fill="D9D9D9" w:themeFill="background1" w:themeFillShade="D9"/>
          </w:tcPr>
          <w:p w14:paraId="58AFDEB4" w14:textId="3E09AB7F"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ΤΚ</w:t>
            </w:r>
          </w:p>
        </w:tc>
      </w:tr>
      <w:tr w:rsidR="00B035CC" w14:paraId="7BA015FE" w14:textId="77777777" w:rsidTr="00B035CC">
        <w:tc>
          <w:tcPr>
            <w:tcW w:w="3823" w:type="dxa"/>
          </w:tcPr>
          <w:p w14:paraId="7CE61D96"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2309F2EA"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FB8B261"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2CC8ED5" w14:textId="77777777" w:rsidTr="00B035CC">
        <w:tc>
          <w:tcPr>
            <w:tcW w:w="3823" w:type="dxa"/>
          </w:tcPr>
          <w:p w14:paraId="47789A8C"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78CDCEA3"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0A7D44FF"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265E866" w14:textId="77777777" w:rsidTr="00B035CC">
        <w:tc>
          <w:tcPr>
            <w:tcW w:w="3823" w:type="dxa"/>
          </w:tcPr>
          <w:p w14:paraId="7C902A96"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41BEB8F3"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CCA27CE"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3D45427B" w14:textId="77777777" w:rsidTr="00B035CC">
        <w:tc>
          <w:tcPr>
            <w:tcW w:w="3823" w:type="dxa"/>
          </w:tcPr>
          <w:p w14:paraId="1A914D60"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535217D2"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0F68A9C2"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53DCB5C4" w14:textId="77777777" w:rsidTr="00B035CC">
        <w:tc>
          <w:tcPr>
            <w:tcW w:w="3823" w:type="dxa"/>
          </w:tcPr>
          <w:p w14:paraId="25143BB5"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14434C20" w14:textId="066BAEA1" w:rsidR="00B035CC" w:rsidRDefault="001C7B3E" w:rsidP="00F8065C">
            <w:pPr>
              <w:tabs>
                <w:tab w:val="left" w:pos="720"/>
              </w:tabs>
              <w:spacing w:after="120" w:line="252" w:lineRule="auto"/>
              <w:jc w:val="both"/>
              <w:rPr>
                <w:rFonts w:ascii="Tahoma" w:eastAsia="Tahoma" w:hAnsi="Tahoma" w:cs="Tahoma"/>
                <w:sz w:val="20"/>
                <w:szCs w:val="20"/>
              </w:rPr>
            </w:pPr>
            <w:r>
              <w:rPr>
                <w:rFonts w:ascii="Tahoma" w:eastAsia="Tahoma" w:hAnsi="Tahoma" w:cs="Tahoma"/>
                <w:noProof/>
                <w:sz w:val="20"/>
                <w:szCs w:val="20"/>
              </w:rPr>
              <mc:AlternateContent>
                <mc:Choice Requires="wps">
                  <w:drawing>
                    <wp:anchor distT="0" distB="0" distL="114300" distR="114300" simplePos="0" relativeHeight="251659264" behindDoc="0" locked="0" layoutInCell="1" allowOverlap="1" wp14:anchorId="72CF185D" wp14:editId="58A7824D">
                      <wp:simplePos x="0" y="0"/>
                      <wp:positionH relativeFrom="column">
                        <wp:posOffset>229552</wp:posOffset>
                      </wp:positionH>
                      <wp:positionV relativeFrom="paragraph">
                        <wp:posOffset>-961707</wp:posOffset>
                      </wp:positionV>
                      <wp:extent cx="2233534" cy="914400"/>
                      <wp:effectExtent l="646748" t="26352" r="648652" b="26353"/>
                      <wp:wrapNone/>
                      <wp:docPr id="1" name="Rectangle 1"/>
                      <wp:cNvGraphicFramePr/>
                      <a:graphic xmlns:a="http://schemas.openxmlformats.org/drawingml/2006/main">
                        <a:graphicData uri="http://schemas.microsoft.com/office/word/2010/wordprocessingShape">
                          <wps:wsp>
                            <wps:cNvSpPr/>
                            <wps:spPr>
                              <a:xfrm rot="18748926">
                                <a:off x="0" y="0"/>
                                <a:ext cx="2233534" cy="9144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D0D81" w14:textId="384F25FE" w:rsidR="00E57930" w:rsidRPr="00E57930" w:rsidRDefault="00E57930" w:rsidP="00E57930">
                                  <w:pPr>
                                    <w:jc w:val="center"/>
                                    <w:rPr>
                                      <w:rFonts w:ascii="Arial" w:hAnsi="Arial" w:cs="Arial"/>
                                      <w:color w:val="FF0000"/>
                                    </w:rPr>
                                  </w:pPr>
                                  <w:r w:rsidRPr="00E57930">
                                    <w:rPr>
                                      <w:rFonts w:ascii="Arial" w:hAnsi="Arial" w:cs="Arial"/>
                                      <w:color w:val="FF0000"/>
                                    </w:rPr>
                                    <w:t>Αναμονή Λήψης</w:t>
                                  </w:r>
                                  <w:r>
                                    <w:rPr>
                                      <w:rFonts w:ascii="Arial" w:hAnsi="Arial" w:cs="Arial"/>
                                      <w:color w:val="FF0000"/>
                                    </w:rPr>
                                    <w:t>-Συμπλήρωσης</w:t>
                                  </w:r>
                                  <w:r w:rsidRPr="00E57930">
                                    <w:rPr>
                                      <w:rFonts w:ascii="Arial" w:hAnsi="Arial" w:cs="Arial"/>
                                      <w:color w:val="FF0000"/>
                                    </w:rPr>
                                    <w:t xml:space="preserve"> Λίστα</w:t>
                                  </w:r>
                                  <w:r>
                                    <w:rPr>
                                      <w:rFonts w:ascii="Arial" w:hAnsi="Arial" w:cs="Arial"/>
                                      <w:color w:val="FF0000"/>
                                    </w:rPr>
                                    <w:t>ς</w:t>
                                  </w:r>
                                  <w:r w:rsidRPr="00E57930">
                                    <w:rPr>
                                      <w:rFonts w:ascii="Arial" w:hAnsi="Arial" w:cs="Arial"/>
                                      <w:color w:val="FF0000"/>
                                    </w:rPr>
                                    <w:t xml:space="preserve"> Περιοχών </w:t>
                                  </w:r>
                                  <w:r>
                                    <w:rPr>
                                      <w:rFonts w:ascii="Arial" w:hAnsi="Arial" w:cs="Arial"/>
                                      <w:color w:val="FF0000"/>
                                    </w:rPr>
                                    <w:t xml:space="preserve">και αντιστοίχησης </w:t>
                                  </w:r>
                                  <w:r w:rsidRPr="00E57930">
                                    <w:rPr>
                                      <w:rFonts w:ascii="Arial" w:hAnsi="Arial" w:cs="Arial"/>
                                      <w:color w:val="FF0000"/>
                                    </w:rPr>
                                    <w:t>με ΤΚ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F185D" id="Rectangle 1" o:spid="_x0000_s1026" style="position:absolute;left:0;text-align:left;margin-left:18.05pt;margin-top:-75.7pt;width:175.85pt;height:1in;rotation:-3114133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" fillcolor="yellow" strokecolor="#1f3763 [1604]" strokeweight="1pt">
                      <v:textbox>
                        <w:txbxContent>
                          <w:p w14:paraId="2A8D0D81" w14:textId="384F25FE" w:rsidR="00E57930" w:rsidRPr="00E57930" w:rsidRDefault="00E57930" w:rsidP="00E57930">
                            <w:pPr>
                              <w:jc w:val="center"/>
                              <w:rPr>
                                <w:rFonts w:ascii="Arial" w:hAnsi="Arial" w:cs="Arial"/>
                                <w:color w:val="FF0000"/>
                              </w:rPr>
                            </w:pPr>
                            <w:r w:rsidRPr="00E57930">
                              <w:rPr>
                                <w:rFonts w:ascii="Arial" w:hAnsi="Arial" w:cs="Arial"/>
                                <w:color w:val="FF0000"/>
                              </w:rPr>
                              <w:t>Αναμονή Λήψης</w:t>
                            </w:r>
                            <w:r>
                              <w:rPr>
                                <w:rFonts w:ascii="Arial" w:hAnsi="Arial" w:cs="Arial"/>
                                <w:color w:val="FF0000"/>
                              </w:rPr>
                              <w:t>-Συμπλήρωσης</w:t>
                            </w:r>
                            <w:r w:rsidRPr="00E57930">
                              <w:rPr>
                                <w:rFonts w:ascii="Arial" w:hAnsi="Arial" w:cs="Arial"/>
                                <w:color w:val="FF0000"/>
                              </w:rPr>
                              <w:t xml:space="preserve"> Λίστα</w:t>
                            </w:r>
                            <w:r>
                              <w:rPr>
                                <w:rFonts w:ascii="Arial" w:hAnsi="Arial" w:cs="Arial"/>
                                <w:color w:val="FF0000"/>
                              </w:rPr>
                              <w:t>ς</w:t>
                            </w:r>
                            <w:r w:rsidRPr="00E57930">
                              <w:rPr>
                                <w:rFonts w:ascii="Arial" w:hAnsi="Arial" w:cs="Arial"/>
                                <w:color w:val="FF0000"/>
                              </w:rPr>
                              <w:t xml:space="preserve"> Περιοχών </w:t>
                            </w:r>
                            <w:r>
                              <w:rPr>
                                <w:rFonts w:ascii="Arial" w:hAnsi="Arial" w:cs="Arial"/>
                                <w:color w:val="FF0000"/>
                              </w:rPr>
                              <w:t xml:space="preserve">και αντιστοίχησης </w:t>
                            </w:r>
                            <w:r w:rsidRPr="00E57930">
                              <w:rPr>
                                <w:rFonts w:ascii="Arial" w:hAnsi="Arial" w:cs="Arial"/>
                                <w:color w:val="FF0000"/>
                              </w:rPr>
                              <w:t>με ΤΚ</w:t>
                            </w:r>
                          </w:p>
                        </w:txbxContent>
                      </v:textbox>
                    </v:rect>
                  </w:pict>
                </mc:Fallback>
              </mc:AlternateContent>
            </w:r>
          </w:p>
        </w:tc>
        <w:tc>
          <w:tcPr>
            <w:tcW w:w="1667" w:type="dxa"/>
          </w:tcPr>
          <w:p w14:paraId="74CC1208"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32DAD499" w14:textId="77777777" w:rsidTr="00B035CC">
        <w:tc>
          <w:tcPr>
            <w:tcW w:w="3823" w:type="dxa"/>
          </w:tcPr>
          <w:p w14:paraId="5535F997"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12B50A72" w14:textId="3EE5C19F"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65E832B"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5A907D9" w14:textId="77777777" w:rsidTr="00B035CC">
        <w:tc>
          <w:tcPr>
            <w:tcW w:w="3823" w:type="dxa"/>
          </w:tcPr>
          <w:p w14:paraId="101AD278"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7008F3BF" w14:textId="76F9E7B5"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227BE265" w14:textId="77777777" w:rsidR="00B035CC" w:rsidRDefault="00B035CC" w:rsidP="00F8065C">
            <w:pPr>
              <w:tabs>
                <w:tab w:val="left" w:pos="720"/>
              </w:tabs>
              <w:spacing w:after="120" w:line="252" w:lineRule="auto"/>
              <w:jc w:val="both"/>
              <w:rPr>
                <w:rFonts w:ascii="Tahoma" w:eastAsia="Tahoma" w:hAnsi="Tahoma" w:cs="Tahoma"/>
                <w:sz w:val="20"/>
                <w:szCs w:val="20"/>
              </w:rPr>
            </w:pPr>
          </w:p>
        </w:tc>
      </w:tr>
    </w:tbl>
    <w:p w14:paraId="416BC019" w14:textId="2305A558" w:rsidR="00084868" w:rsidRDefault="00084868" w:rsidP="00F8065C">
      <w:pPr>
        <w:tabs>
          <w:tab w:val="left" w:pos="720"/>
        </w:tabs>
        <w:spacing w:after="120" w:line="252" w:lineRule="auto"/>
        <w:jc w:val="both"/>
        <w:rPr>
          <w:rFonts w:ascii="Tahoma" w:eastAsia="Tahoma" w:hAnsi="Tahoma" w:cs="Tahoma"/>
          <w:sz w:val="20"/>
          <w:szCs w:val="20"/>
        </w:rPr>
      </w:pPr>
    </w:p>
    <w:p w14:paraId="2AA4D366" w14:textId="43632DED" w:rsidR="001C7B3E" w:rsidRDefault="001C7B3E" w:rsidP="00F8065C">
      <w:pPr>
        <w:tabs>
          <w:tab w:val="left" w:pos="720"/>
        </w:tabs>
        <w:spacing w:after="120" w:line="252" w:lineRule="auto"/>
        <w:jc w:val="both"/>
        <w:rPr>
          <w:rFonts w:ascii="Tahoma" w:eastAsia="Tahoma" w:hAnsi="Tahoma" w:cs="Tahoma"/>
          <w:sz w:val="20"/>
          <w:szCs w:val="20"/>
        </w:rPr>
      </w:pPr>
    </w:p>
    <w:p w14:paraId="05F2AF2F" w14:textId="67010292" w:rsidR="00883598" w:rsidRPr="005D4EAA" w:rsidRDefault="00883598">
      <w:pPr>
        <w:rPr>
          <w:rFonts w:ascii="Tahoma" w:eastAsia="Tahoma" w:hAnsi="Tahoma" w:cs="Tahoma"/>
          <w:sz w:val="20"/>
          <w:szCs w:val="20"/>
        </w:rPr>
      </w:pPr>
      <w:r w:rsidRPr="005D4EAA">
        <w:rPr>
          <w:rFonts w:ascii="Tahoma" w:eastAsia="Tahoma" w:hAnsi="Tahoma" w:cs="Tahoma"/>
          <w:sz w:val="20"/>
          <w:szCs w:val="20"/>
        </w:rPr>
        <w:br w:type="page"/>
      </w:r>
    </w:p>
    <w:p w14:paraId="399E154B" w14:textId="77777777" w:rsidR="00883598" w:rsidRPr="005D4EAA" w:rsidRDefault="00883598" w:rsidP="00883598">
      <w:pPr>
        <w:pStyle w:val="Heading1"/>
        <w:numPr>
          <w:ilvl w:val="0"/>
          <w:numId w:val="37"/>
        </w:numPr>
        <w:spacing w:before="0" w:after="120" w:line="252" w:lineRule="auto"/>
        <w:ind w:left="357" w:hanging="357"/>
        <w:rPr>
          <w:sz w:val="24"/>
          <w:szCs w:val="24"/>
        </w:rPr>
      </w:pPr>
      <w:r w:rsidRPr="005D4EAA">
        <w:rPr>
          <w:sz w:val="24"/>
          <w:szCs w:val="24"/>
        </w:rPr>
        <w:lastRenderedPageBreak/>
        <w:t>Παράρτημα Ι</w:t>
      </w:r>
      <w:r w:rsidRPr="005D4EAA">
        <w:rPr>
          <w:sz w:val="24"/>
          <w:szCs w:val="24"/>
          <w:lang w:val="en-US"/>
        </w:rPr>
        <w:t>V</w:t>
      </w:r>
      <w:r w:rsidRPr="005D4EAA">
        <w:rPr>
          <w:sz w:val="24"/>
          <w:szCs w:val="24"/>
        </w:rPr>
        <w:t xml:space="preserve">: Ορισμός </w:t>
      </w:r>
      <w:r w:rsidRPr="005D4EAA">
        <w:rPr>
          <w:sz w:val="24"/>
          <w:szCs w:val="24"/>
          <w:lang w:val="en-US"/>
        </w:rPr>
        <w:t>MME</w:t>
      </w:r>
    </w:p>
    <w:p w14:paraId="775AF727"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(Παράρτημα Ι του ΚΑΝ (ΕΚ) 651/2014, όπως ισχύει)</w:t>
      </w:r>
    </w:p>
    <w:p w14:paraId="60D98293"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i/>
          <w:iCs/>
          <w:color w:val="auto"/>
          <w:sz w:val="20"/>
          <w:szCs w:val="20"/>
        </w:rPr>
        <w:t xml:space="preserve">Άρθρο 1 </w:t>
      </w:r>
    </w:p>
    <w:p w14:paraId="137335EB"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b/>
          <w:bCs/>
          <w:color w:val="auto"/>
          <w:sz w:val="20"/>
          <w:szCs w:val="20"/>
        </w:rPr>
        <w:t xml:space="preserve">Επιχείρηση </w:t>
      </w:r>
    </w:p>
    <w:p w14:paraId="45E83D28"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Επιχείρηση θεωρείται κάθε οντότητα, ανεξάρτητα από τη νομική της μορφή, που ασκεί οικονομική δραστηριότητα. Σε αυτές περιλαμβάνονται ειδικότερα αυταπασχολούμενα άτομα και οικογενειακές επιχειρήσεις που ασκούν βιοτεχνική ή άλλη δραστηριότητα, καθώς και προσωπικές εταιρείες ή ενώσεις προσώπων που ασκούν τακτικά μια οικονομική δραστηριότητα. </w:t>
      </w:r>
    </w:p>
    <w:p w14:paraId="16EEBC00"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i/>
          <w:iCs/>
          <w:color w:val="auto"/>
          <w:sz w:val="20"/>
          <w:szCs w:val="20"/>
        </w:rPr>
        <w:t xml:space="preserve">Άρθρο 2 </w:t>
      </w:r>
    </w:p>
    <w:p w14:paraId="5FAEFDAD"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b/>
          <w:bCs/>
          <w:color w:val="auto"/>
          <w:sz w:val="20"/>
          <w:szCs w:val="20"/>
        </w:rPr>
        <w:t xml:space="preserve">Αριθμός απασχολουμένων και οικονομικά όρια προσδιορίζοντα τις κατηγορίες επιχειρήσεων </w:t>
      </w:r>
    </w:p>
    <w:p w14:paraId="5746C018"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1. Η κατηγορία των πολύ μικρών, μικρών και μεσαίων επιχειρήσεων («ΜΜΕ») αποτελείται από επιχειρήσεις που απασχολούν λιγότερους από 250 εργαζομένους και των οποίων ο ετήσιος κύκλος εργασιών δεν υπερβαίνει τα 50 εκατ. ευρώ και/ή το σύνολο του ετήσιου ισολογισμού δεν υπερβαίνει τα 43 εκατ. ευρώ. </w:t>
      </w:r>
    </w:p>
    <w:p w14:paraId="50444849"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2. Στην κατηγορία των ΜΜΕ, ως μικρή επιχείρηση ορίζεται 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 ευρώ. </w:t>
      </w:r>
    </w:p>
    <w:p w14:paraId="6696041D"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3. Στην κατηγορία των ΜΜΕ, ως πολύ μικρή επιχείρηση ορίζεται 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 ευρώ. </w:t>
      </w:r>
    </w:p>
    <w:p w14:paraId="4B51CB32"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i/>
          <w:iCs/>
          <w:color w:val="auto"/>
          <w:sz w:val="20"/>
          <w:szCs w:val="20"/>
        </w:rPr>
        <w:t xml:space="preserve">Άρθρο 3 </w:t>
      </w:r>
    </w:p>
    <w:p w14:paraId="1BED1775"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b/>
          <w:bCs/>
          <w:color w:val="auto"/>
          <w:sz w:val="20"/>
          <w:szCs w:val="20"/>
        </w:rPr>
        <w:t xml:space="preserve">Τύποι επιχειρήσεων που λαμβάνονται υπόψη για τον υπολογισμό του αριθμού απασχολουμένων και των χρηματικών ποσών </w:t>
      </w:r>
    </w:p>
    <w:p w14:paraId="71A99242"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1. «Ανεξάρτητη επιχείρηση» είναι 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 3. </w:t>
      </w:r>
    </w:p>
    <w:p w14:paraId="115CD502"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2. «Συνεργαζόμενες επιχειρήσεις» είναι όλες οι επιχειρήσεις που δεν χαρακτηρίζονται ως συνδεδεμένες κατά την έννοια της παραγράφου 3 και μεταξύ των οποίων υπάρχει η ακόλουθη σχέση: μια επιχείρηση (ανάντη επιχείρηση) κατέχει, μόνη ή από κοινού με μία ή περισσότερες συνδεδεμένες επιχειρήσεις κατά την έννοια της παραγράφου 3, το 25 % ή περισσότερο του κεφαλαίου ή των δικαιωμάτων ψήφου μιας άλλης επιχείρησης (κατάντη επιχείρησης). </w:t>
      </w:r>
    </w:p>
    <w:p w14:paraId="316457EA"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Ωστόσο, μια επιχείρηση μπορεί να χαρακτηριστεί ως ανεξάρτητη, μη έχουσα δηλαδή συνεργαζόμενες επιχειρήσεις, ακόμη και εάν το όριο του 25 % καλύπτεται ή υπερκαλύπτεται, εφόσον το ποσοστό αυτό ελέγχεται από τις ακόλουθες κατηγορίες επενδυτών και υπό την προϋπόθεση ότι αυτοί δεν είναι, μεμονωμένα ή από κοινού, συνδεδεμένοι κατά την έννοια της παραγράφου 3 με την εν λόγω επιχείρηση: </w:t>
      </w:r>
    </w:p>
    <w:p w14:paraId="718D6999"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α) δημόσιες εταιρείες συμμετοχών, εταιρείες επιχειρηματικού κεφαλαίου, φυσικά πρόσωπα ή ομάδες φυσικών προσώπων που ασκούν συστηματικά δραστηριότητες σε επενδύσεις επιχειρηματικού κεφαλαίου και επενδύουν ίδια κεφάλαια σε μη εισηγμένες στο χρηματιστήριο επιχειρήσεις (business angels), εφόσον το σύνολο της επένδυσης αυτής σε μία επιχείρηση δεν υπερβαίνει τα 1 250 000 ευρώ· </w:t>
      </w:r>
    </w:p>
    <w:p w14:paraId="5918F842"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β) πανεπιστήμια ή ερευνητικά κέντρα μη κερδοσκοπικού σκοπού· </w:t>
      </w:r>
    </w:p>
    <w:p w14:paraId="2DF8E88D"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γ) θεσμικοί επενδυτές, συμπεριλαμβανομένων των ταμείων περιφερειακής ανάπτυξης</w:t>
      </w:r>
    </w:p>
    <w:p w14:paraId="40FE2444"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δ) αυτόνομες τοπικές αρχές με ετήσιο προϋπολογισμό μικρότερο από 10 εκατ. ευρώ και με λιγότερους από 5.000 κατοίκους. </w:t>
      </w:r>
    </w:p>
    <w:p w14:paraId="224303F6" w14:textId="4A848AD5" w:rsidR="00883598" w:rsidRPr="005D4EAA" w:rsidRDefault="00883598">
      <w:pPr>
        <w:rPr>
          <w:rFonts w:ascii="Tahoma" w:eastAsia="Tahoma" w:hAnsi="Tahoma" w:cs="Tahoma"/>
          <w:color w:val="auto"/>
          <w:sz w:val="20"/>
          <w:szCs w:val="20"/>
        </w:rPr>
      </w:pPr>
      <w:r w:rsidRPr="005D4EAA">
        <w:rPr>
          <w:rFonts w:ascii="Tahoma" w:eastAsia="Tahoma" w:hAnsi="Tahoma" w:cs="Tahoma"/>
          <w:color w:val="auto"/>
          <w:sz w:val="20"/>
          <w:szCs w:val="20"/>
        </w:rPr>
        <w:br w:type="page"/>
      </w:r>
    </w:p>
    <w:p w14:paraId="70C223A2" w14:textId="57EC609B"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lastRenderedPageBreak/>
        <w:t xml:space="preserve">3. «Συνδεδεμένες επιχειρήσεις» είναι οι επιχειρήσεις που διατηρούν μεταξύ τους μία από τις ακόλουθες σχέσεις: </w:t>
      </w:r>
    </w:p>
    <w:p w14:paraId="62DE035F"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α) μια επιχείρηση κατέχει την πλειοψηφία των δικαιωμάτων ψήφου των μετόχων ή των εταίρων άλλης επιχείρησης· </w:t>
      </w:r>
    </w:p>
    <w:p w14:paraId="7A3447B9"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β) μια επιχείρηση έχει το δικαίωμα να διορίζει ή να παύει την πλειοψηφία των μελών του διοικητικού, διαχειριστικού ή εποπτικού οργάνου άλλης επιχείρησης· </w:t>
      </w:r>
    </w:p>
    <w:p w14:paraId="42B079D8"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γ) μια επιχείρηση έχει το δικαίωμα να ασκεί κυριαρχική επιρροή σε άλλη επιχείρηση βάσει σύμβασης που έχει συνάψει με αυτήν ή δυνάμει ρήτρας του καταστατικού της τελευταίας· </w:t>
      </w:r>
    </w:p>
    <w:p w14:paraId="073F3434"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 </w:t>
      </w:r>
    </w:p>
    <w:p w14:paraId="1EC2757A"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Τεκμαίρεται ότι δεν υπάρχει κυριαρχική επιρροή, εφόσον οι επενδυτές που αναφέρονται στην παράγραφο 2 δεύτερο εδάφιο δεν υπεισέρχονται άμεσα ή έμμεσα στη διαχείριση της εξεταζόμενης επιχείρησης, με την επιφύλαξη των δικαιωμάτων που έχουν με την ιδιότητά τους ως μετόχων ή εταίρων. </w:t>
      </w:r>
    </w:p>
    <w:p w14:paraId="252180D8"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Συνδεδεμένες θεωρούνται επίσης οι επιχειρήσεις που διατηρούν μια από τις σχέσεις που αναφέρονται στο πρώτο εδάφιο μέσω μιας ή περισσότερων άλλων επιχειρήσεων ή μέσω οποιουδήποτε από τους επενδυτές που αναφέρονται στην παράγραφο 2. </w:t>
      </w:r>
    </w:p>
    <w:p w14:paraId="1158A8CD"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Οι επιχειρήσεις που διατηρούν μια από τις εν λόγω σχέσεις μέσω φυσικού προσώπου ή ομάδας φυσικών προσώπων που ενεργούν από κοινού θεωρούνται επίσης συνδεδεμένες επιχειρήσεις, εφόσον ασκούν το σύνολο ή τμήμα των δραστηριοτήτων τους στην ίδια αγορά ή σε όμορες αγορές. </w:t>
      </w:r>
    </w:p>
    <w:p w14:paraId="11507B25"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Ως «όμορη αγορά» νοείται η αγορά προϊόντος ή υπηρεσίας που βρίσκεται αμέσως ανάντη ή κατάντη της σχετικής αγοράς. </w:t>
      </w:r>
    </w:p>
    <w:p w14:paraId="5790F688"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4. Εκτός από τις περιπτώσεις που ορίζονται στην παράγραφο 2 δεύτερο εδάφιο, μια επιχείρηση δεν μπορεί να θεωρηθεί ΜΜΕ εάν το 25 % ή περισσότερο του κεφαλαίου της ή των δικαιωμάτων ψήφου της ελέγχεται, άμεσα ή έμμεσα, από έναν ή περισσότερους δημόσιους φορείς, μεμονωμένα ή από κοινού. </w:t>
      </w:r>
    </w:p>
    <w:p w14:paraId="6F4EB32B"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5. Μια επιχείρηση μπορεί να υποβάλει δήλωση σχετικά με την ιδιότητά της ως ανεξάρτητης, συνεργαζόμενης ή συνδεδεμένης επιχείρησης, καθώς και σχετικά με τα στοιχεία που αφορούν τα αριθμητικά όρια που αναφέρονται στο άρθρο 2. Η δήλωση αυτή μπορεί να υποβληθεί ακόμη και εάν η διασπορά κεφαλαίου δεν επιτρέπει να καθοριστεί επακριβώς ποιος το κατέχει, οπότε η επιχείρηση δηλώνει υπεύθυνα ότι μπορεί εύλογα να υποθέσει ότι δεν ανήκει, κατά ποσοστό 25 % ή περισσότερο, σε μια επιχείρηση ή, από κοινού, σε περισσότερες επιχειρήσεις που είναι συνδεδεμένες μεταξύ τους. Οι δηλώσεις αυτές πραγματοποιούνται με την επιφύλαξη των ελέγχων και εξακριβώσεων που προβλέπονται από τις εθνικές ή ενωσιακές διατάξεις. </w:t>
      </w:r>
    </w:p>
    <w:p w14:paraId="5DDA8082"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i/>
          <w:iCs/>
          <w:color w:val="auto"/>
          <w:sz w:val="20"/>
          <w:szCs w:val="20"/>
        </w:rPr>
        <w:t xml:space="preserve">Άρθρο 4 </w:t>
      </w:r>
    </w:p>
    <w:p w14:paraId="2280D7FD"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b/>
          <w:bCs/>
          <w:color w:val="auto"/>
          <w:sz w:val="20"/>
          <w:szCs w:val="20"/>
        </w:rPr>
        <w:t xml:space="preserve">Στοιχεία για τον υπολογισμό του αριθμού απασχολουμένων και των χρηματικών ποσών και περίοδος αναφοράς </w:t>
      </w:r>
    </w:p>
    <w:p w14:paraId="43EAD9CE"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1. Τα στοιχεία που χρησιμοποιούνται για τον υπολογισμό του αριθμού απασχολουμένων και των χρηματικών ποσών είναι εκείνα που αφορούν την τελευταία κλεισμένη διαχειριστική χρήση και υπολογίζονται σε ετήσια βάση. Λαμβάνονται υπόψη κατά την ημερομηνία κλεισίματος των λογαριασμών. Το ύψος του κύκλου εργασιών υπολογίζεται χωρίς τον φόρο προστιθέμενης αξίας (ΦΠΑ) και χωρίς άλλους έμμεσους φόρους.</w:t>
      </w:r>
    </w:p>
    <w:p w14:paraId="23B285F6"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2. Όταν, κατά την ημερομηνία κλεισίματος των λογαριασμών και σε ετήσια βάση, μια επιχείρηση βρίσκεται πάνω ή κάτω από τα όρια τα σχετικά με τον αριθμό απασχολουμένων ή τα χρηματικά όρια που αναφέρονται στο άρθρο 2, η κατάσταση αυτή έχει ως αποτέλεσμα την απόκτηση ή την απώλεια της ιδιότητας της μεσαίας, μικρής ή πολύ μικρής επιχείρησης μόνον εάν η υπέρβαση των εν λόγω ορίων επαναληφθεί επί δύο διαδοχικά οικονομικά έτη. </w:t>
      </w:r>
    </w:p>
    <w:p w14:paraId="12C9E4D8"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lastRenderedPageBreak/>
        <w:t xml:space="preserve">3. Στην περίπτωση νεοσύστατων επιχειρήσεων, οι λογαριασμοί των οποίων δεν έχουν κλείσει ακόμη, τα στοιχεία που λαμβάνονται υπόψη πρέπει να προκύπτουν από καλόπιστες εκτιμήσεις που πραγματοποιούνται κατά τη διάρκεια του οικονομικού έτους. </w:t>
      </w:r>
    </w:p>
    <w:p w14:paraId="665CE7F7"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i/>
          <w:iCs/>
          <w:color w:val="auto"/>
          <w:sz w:val="20"/>
          <w:szCs w:val="20"/>
        </w:rPr>
        <w:t xml:space="preserve">Άρθρο 5 </w:t>
      </w:r>
    </w:p>
    <w:p w14:paraId="153BE319"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b/>
          <w:bCs/>
          <w:color w:val="auto"/>
          <w:sz w:val="20"/>
          <w:szCs w:val="20"/>
        </w:rPr>
        <w:t xml:space="preserve">Ο αριθμός απασχολουμένων </w:t>
      </w:r>
    </w:p>
    <w:p w14:paraId="3583ECEE"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Ο αριθμός απασχολούμενων ατόμων αντιστοιχεί στον αριθμό ετήσιων μονάδων εργασίας (ΕΜΕ), δηλαδή στον αριθμό εργαζομένων πλήρους απασχόλησης που εργάστηκαν στην εξεταζόμενη επιχείρηση ή για λογαριασμό αυτής επί ολόκληρο το υπόψη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 Στον αριθμό απασχολουμένων περιλαμβάνονται: </w:t>
      </w:r>
    </w:p>
    <w:p w14:paraId="21253ECE"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α) οι μισθωτοί· </w:t>
      </w:r>
    </w:p>
    <w:p w14:paraId="2CE71E3C"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β) τα άτομα που εργάζονται για την επιχείρηση, έχουν σχέση εξάρτησης προς αυτήν και εξομοιώνονται με μισθωτούς με βάση το εθνικό δίκαιο· </w:t>
      </w:r>
    </w:p>
    <w:p w14:paraId="397F9C85"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γ) οι ιδιοκτήτες επιχειρηματίες· </w:t>
      </w:r>
    </w:p>
    <w:p w14:paraId="6FA4610C"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δ) οι εταίροι που ασκούν τακτική δραστηριότητα εντός της επιχείρησης και προσπορίζονται οικονομικά οφέλη από την επιχείρηση. </w:t>
      </w:r>
    </w:p>
    <w:p w14:paraId="102BF52F"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Οι μαθητευόμενοι ή οι σπουδαστές που βρίσκονται σε επαγγελματική κατάρτιση στο πλαίσιο σύμβασης μαθητείας ή επαγγελματικής κατάρτισης δεν συνυπολογίζονται στον αριθμό απασχολουμένων. Η διάρκεια των αδειών μητρότητας ή των γονικών αδειών δεν συνυπολογίζεται. </w:t>
      </w:r>
    </w:p>
    <w:p w14:paraId="5319BC8C"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i/>
          <w:iCs/>
          <w:color w:val="auto"/>
          <w:sz w:val="20"/>
          <w:szCs w:val="20"/>
        </w:rPr>
        <w:t xml:space="preserve">Άρθρο 6 </w:t>
      </w:r>
    </w:p>
    <w:p w14:paraId="1D631E28"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b/>
          <w:bCs/>
          <w:color w:val="auto"/>
          <w:sz w:val="20"/>
          <w:szCs w:val="20"/>
        </w:rPr>
        <w:t xml:space="preserve">Καθορισμός των στοιχείων της επιχείρησης </w:t>
      </w:r>
    </w:p>
    <w:p w14:paraId="7E88948F"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1. Στην περίπτωση ανεξάρτητης επιχείρησης, ο καθορισμός των στοιχείων, συμπεριλαμβανομένου του αριθμού απασχολουμένων, πραγματοποιείται αποκλειστικά με βάση τους λογαριασμούς αυτής της επιχείρησης. </w:t>
      </w:r>
    </w:p>
    <w:p w14:paraId="58B81C59"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2. Στην περίπτωση επιχείρησης που συνεργάζεται ή συνδέεται με άλλες επιχειρήσεις, ο καθορισμός των στοιχείων, συμπεριλαμβανομένου του αριθμού απασχολουμένων, γίνεται με βάση τους λογαριασμούς και τα λοιπά στοιχεία της επιχείρησης, ή —εφόσον υπάρχουν— τους ενοποιημένους λογαριασμούς της επιχείρησης ή τους ενοποιημένους λογαριασμούς στους οποίους περιλαμβάνεται και η εξεταζόμενη επιχείρηση βάσει ενοποίησης. </w:t>
      </w:r>
    </w:p>
    <w:p w14:paraId="2A24597A"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Στα στοιχεία που αναφέρονται στο πρώτο εδάφιο προστίθενται τα στοιχεία των επιχειρήσεων που ενδεχομένως συνεργάζονται με την εξεταζόμενη επιχείρηση, οι οποίες βρίσκονται αμέσως ανάντη ή κατάντη της εν λόγω επιχείρησης. Τα στοιχεία συγκεντρώνονται κατ' αναλογία προς το ποσοστό συμμετοχής στο κεφάλαιο ή στα δικαιώματα ψήφου (το υψηλότερο από τα δύο αυτά ποσοστά). Σε περίπτωση διασταυρωμένης συμμετοχής, λαμβάνεται υπόψη το υψηλότερο των ποσοστών αυτών. </w:t>
      </w:r>
    </w:p>
    <w:p w14:paraId="4F895A50"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Στα στοιχεία που αναφέρονται στο πρώτο και το δεύτερο εδάφιο προστίθεται το 100 % των στοιχείων των επιχειρήσεων που ενδεχομένως συνδέονται άμεσα ή έμμεσα με την εξεταζόμενη επιχείρηση και τα οποία δεν περιλαμβάνονται ήδη στους λογαριασμούς βάσει ενοποίησης.</w:t>
      </w:r>
    </w:p>
    <w:p w14:paraId="635A835B"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3. Για την εφαρμογή της παραγράφου 2, τα στοιχεία των επιχειρήσεων που συνεργάζονται με την εξεταζόμενη επιχείρηση προκύπτουν από τους λογαριασμούς και τα λοιπά στοιχεία τους, ενοποιημένα εφόσον υπάρχουν. Σε αυτά προστίθεται το 100 % των στοιχείων των επιχειρήσεων που συνδέονται με αυτές τις συνεργαζόμενες επιχειρήσεις, εκτός εάν τα στοιχεία τους περιλαμβάνονται ήδη βάσει ενοποίησης. </w:t>
      </w:r>
    </w:p>
    <w:p w14:paraId="16D4B3AE"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 xml:space="preserve">Για την εφαρμογή επίσης της παραγράφου 2, τα στοιχεία των επιχειρήσεων που συνδέονται με την εξεταζόμενη επιχείρηση προκύπτουν από τους λογαριασμούς και τα λοιπά στοιχεία τους, ενοποιημένα εφόσον υπάρχουν. </w:t>
      </w:r>
    </w:p>
    <w:p w14:paraId="3125F681" w14:textId="77777777" w:rsidR="00883598" w:rsidRPr="005D4EAA" w:rsidRDefault="00883598">
      <w:pPr>
        <w:rPr>
          <w:rFonts w:ascii="Tahoma" w:eastAsia="Tahoma" w:hAnsi="Tahoma" w:cs="Tahoma"/>
          <w:color w:val="auto"/>
          <w:sz w:val="20"/>
          <w:szCs w:val="20"/>
        </w:rPr>
      </w:pPr>
      <w:r w:rsidRPr="005D4EAA">
        <w:rPr>
          <w:rFonts w:ascii="Tahoma" w:eastAsia="Tahoma" w:hAnsi="Tahoma" w:cs="Tahoma"/>
          <w:color w:val="auto"/>
          <w:sz w:val="20"/>
          <w:szCs w:val="20"/>
        </w:rPr>
        <w:br w:type="page"/>
      </w:r>
    </w:p>
    <w:p w14:paraId="226E2129" w14:textId="1EF17BC5"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lastRenderedPageBreak/>
        <w:t xml:space="preserve">Στα στοιχεία αυτά προστίθενται κατ' αναλογία τα στοιχεία των επιχειρήσεων που ενδεχομένως συνεργάζονται με τις συνδεδεμένες αυτές επιχειρήσεις, οι οποίες βρίσκονται αμέσως ανάντη ή κατάντη αυτών, εάν δεν περιλαμβάνονται ήδη στους ενοποιημένους λογαριασμούς σε αναλογία τουλάχιστον ισοδύναμη με το ποσοστό που ορίζεται στην παράγραφο 2 δεύτερο εδάφιο. </w:t>
      </w:r>
    </w:p>
    <w:p w14:paraId="75FAF955" w14:textId="77777777" w:rsidR="00883598" w:rsidRPr="005D4EAA" w:rsidRDefault="00883598" w:rsidP="00883598">
      <w:pPr>
        <w:spacing w:after="120" w:line="264" w:lineRule="auto"/>
        <w:jc w:val="both"/>
        <w:rPr>
          <w:rFonts w:ascii="Tahoma" w:eastAsia="Tahoma" w:hAnsi="Tahoma" w:cs="Tahoma"/>
          <w:color w:val="auto"/>
          <w:sz w:val="20"/>
          <w:szCs w:val="20"/>
        </w:rPr>
      </w:pPr>
    </w:p>
    <w:p w14:paraId="383C311C" w14:textId="77777777" w:rsidR="00883598" w:rsidRPr="005D4EAA" w:rsidRDefault="00883598" w:rsidP="00883598">
      <w:pPr>
        <w:spacing w:after="120" w:line="264" w:lineRule="auto"/>
        <w:jc w:val="both"/>
        <w:rPr>
          <w:rFonts w:ascii="Tahoma" w:eastAsia="Tahoma" w:hAnsi="Tahoma" w:cs="Tahoma"/>
          <w:color w:val="auto"/>
          <w:sz w:val="20"/>
          <w:szCs w:val="20"/>
        </w:rPr>
      </w:pPr>
      <w:r w:rsidRPr="005D4EAA">
        <w:rPr>
          <w:rFonts w:ascii="Tahoma" w:eastAsia="Tahoma" w:hAnsi="Tahoma" w:cs="Tahoma"/>
          <w:color w:val="auto"/>
          <w:sz w:val="20"/>
          <w:szCs w:val="20"/>
        </w:rPr>
        <w:t>4. Όταν ο αριθμός απασχολούμενων δεδομένης επιχείρησης δεν προκύπτει από τους ενοποιημένους λογαριασμούς, υπολογίζεται συγκεντρώνοντας κατ' αναλογία τα στοιχεία από τις επιχειρήσεις που συνεργάζονται με την εν λόγω επιχείρηση, και προσθέτοντας τα στοιχεία από τις επιχειρήσεις που συνδέονται μαζί της.</w:t>
      </w:r>
    </w:p>
    <w:p w14:paraId="7834C321" w14:textId="77777777" w:rsidR="00883598" w:rsidRPr="005D4EAA" w:rsidRDefault="00883598" w:rsidP="00883598">
      <w:pPr>
        <w:spacing w:after="120" w:line="264" w:lineRule="auto"/>
        <w:jc w:val="both"/>
        <w:rPr>
          <w:rFonts w:ascii="Tahoma" w:eastAsia="Tahoma" w:hAnsi="Tahoma" w:cs="Tahoma"/>
          <w:color w:val="auto"/>
          <w:sz w:val="20"/>
          <w:szCs w:val="20"/>
        </w:rPr>
      </w:pPr>
    </w:p>
    <w:p w14:paraId="47998662" w14:textId="77777777" w:rsidR="00883598" w:rsidRPr="005D4EAA" w:rsidRDefault="00883598" w:rsidP="00883598">
      <w:pPr>
        <w:spacing w:after="120" w:line="264" w:lineRule="auto"/>
        <w:jc w:val="both"/>
        <w:rPr>
          <w:rFonts w:ascii="Tahoma" w:eastAsia="Tahoma" w:hAnsi="Tahoma" w:cs="Tahoma"/>
          <w:color w:val="auto"/>
          <w:sz w:val="20"/>
          <w:szCs w:val="20"/>
        </w:rPr>
      </w:pPr>
    </w:p>
    <w:sectPr w:rsidR="00883598" w:rsidRPr="005D4EAA" w:rsidSect="00E37D4A">
      <w:footnotePr>
        <w:numRestart w:val="eachSect"/>
      </w:footnotePr>
      <w:pgSz w:w="11906" w:h="16838" w:code="9"/>
      <w:pgMar w:top="1247" w:right="1077" w:bottom="1134" w:left="1077" w:header="79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715C" w14:textId="77777777" w:rsidR="003F5B25" w:rsidRDefault="003F5B25">
      <w:r>
        <w:separator/>
      </w:r>
    </w:p>
    <w:p w14:paraId="0A29A94C" w14:textId="77777777" w:rsidR="003F5B25" w:rsidRDefault="003F5B25"/>
    <w:p w14:paraId="7B507809" w14:textId="77777777" w:rsidR="003F5B25" w:rsidRDefault="003F5B25" w:rsidP="0094773C"/>
  </w:endnote>
  <w:endnote w:type="continuationSeparator" w:id="0">
    <w:p w14:paraId="5331E20D" w14:textId="77777777" w:rsidR="003F5B25" w:rsidRDefault="003F5B25">
      <w:r>
        <w:continuationSeparator/>
      </w:r>
    </w:p>
    <w:p w14:paraId="3BB9ED15" w14:textId="77777777" w:rsidR="003F5B25" w:rsidRDefault="003F5B25"/>
    <w:p w14:paraId="66C908BB" w14:textId="77777777" w:rsidR="003F5B25" w:rsidRDefault="003F5B25" w:rsidP="0094773C"/>
  </w:endnote>
  <w:endnote w:type="continuationNotice" w:id="1">
    <w:p w14:paraId="248E7E0E" w14:textId="77777777" w:rsidR="003F5B25" w:rsidRDefault="003F5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Body)">
    <w:altName w:val="Calibri"/>
    <w:panose1 w:val="020B0604020202020204"/>
    <w:charset w:val="00"/>
    <w:family w:val="roman"/>
    <w:pitch w:val="default"/>
  </w:font>
  <w:font w:name="Calibri">
    <w:panose1 w:val="020F0502020204030204"/>
    <w:charset w:val="A1"/>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EUAlbertina">
    <w:altName w:val="Cambria"/>
    <w:panose1 w:val="020B0604020202020204"/>
    <w:charset w:val="00"/>
    <w:family w:val="roman"/>
    <w:notTrueType/>
    <w:pitch w:val="default"/>
    <w:sig w:usb0="00000001"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lasArial">
    <w:altName w:val="Courier New"/>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FEDF" w14:textId="77777777" w:rsidR="005D025D" w:rsidRDefault="005D025D" w:rsidP="008D65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07641D" w14:textId="77777777" w:rsidR="005D025D" w:rsidRDefault="005D025D" w:rsidP="00B96DFD">
    <w:pPr>
      <w:pStyle w:val="Footer"/>
      <w:ind w:right="360"/>
    </w:pPr>
  </w:p>
  <w:p w14:paraId="52DC5992" w14:textId="77777777" w:rsidR="005D025D" w:rsidRDefault="005D025D"/>
  <w:p w14:paraId="6BB69511" w14:textId="77777777" w:rsidR="005D025D" w:rsidRDefault="005D025D"/>
  <w:p w14:paraId="15620615" w14:textId="77777777" w:rsidR="005D025D" w:rsidRDefault="005D025D"/>
  <w:p w14:paraId="39405C65" w14:textId="77777777" w:rsidR="005D025D" w:rsidRDefault="005D025D"/>
  <w:p w14:paraId="777BF769" w14:textId="77777777" w:rsidR="005D025D" w:rsidRDefault="005D025D"/>
  <w:p w14:paraId="73ADDA9E" w14:textId="77777777" w:rsidR="005D025D" w:rsidRDefault="005D025D"/>
  <w:p w14:paraId="4EA03A8B" w14:textId="77777777" w:rsidR="005D025D" w:rsidRDefault="005D025D"/>
  <w:p w14:paraId="0353FDAC" w14:textId="77777777" w:rsidR="005D025D" w:rsidRDefault="005D025D"/>
  <w:p w14:paraId="5AC5AC3C" w14:textId="77777777" w:rsidR="005D025D" w:rsidRDefault="005D025D" w:rsidP="009477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0" w:type="auto"/>
      <w:tblInd w:w="85" w:type="dxa"/>
      <w:tblBorders>
        <w:top w:val="single" w:sz="4" w:space="0" w:color="auto"/>
      </w:tblBorders>
      <w:tblLook w:val="04A0" w:firstRow="1" w:lastRow="0" w:firstColumn="1" w:lastColumn="0" w:noHBand="0" w:noVBand="1"/>
    </w:tblPr>
    <w:tblGrid>
      <w:gridCol w:w="4589"/>
      <w:gridCol w:w="4951"/>
    </w:tblGrid>
    <w:tr w:rsidR="00316B96" w:rsidRPr="00642D03" w14:paraId="2CE3217A" w14:textId="77777777" w:rsidTr="00753EF5">
      <w:tc>
        <w:tcPr>
          <w:tcW w:w="4589" w:type="dxa"/>
          <w:tcBorders>
            <w:top w:val="single" w:sz="4" w:space="0" w:color="auto"/>
          </w:tcBorders>
        </w:tcPr>
        <w:p w14:paraId="65286B37" w14:textId="77777777" w:rsidR="00316B96" w:rsidRPr="00642D03" w:rsidRDefault="00316B96" w:rsidP="00316B96">
          <w:pPr>
            <w:tabs>
              <w:tab w:val="center" w:pos="4153"/>
              <w:tab w:val="right" w:pos="8306"/>
            </w:tabs>
            <w:jc w:val="both"/>
            <w:rPr>
              <w:rFonts w:ascii="Tahoma" w:hAnsi="Tahoma" w:cs="Tahoma"/>
              <w:noProof/>
              <w:sz w:val="16"/>
              <w:szCs w:val="16"/>
            </w:rPr>
          </w:pPr>
          <w:r w:rsidRPr="00642D03">
            <w:rPr>
              <w:noProof/>
            </w:rPr>
            <w:drawing>
              <wp:inline distT="0" distB="0" distL="0" distR="0" wp14:anchorId="208801B7" wp14:editId="1CB68C65">
                <wp:extent cx="1500505" cy="468630"/>
                <wp:effectExtent l="0" t="0" r="4445" b="7620"/>
                <wp:docPr id="5" name="Picture 3"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company name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10297" t="28754" r="8022" b="29723"/>
                        <a:stretch>
                          <a:fillRect/>
                        </a:stretch>
                      </pic:blipFill>
                      <pic:spPr bwMode="auto">
                        <a:xfrm>
                          <a:off x="0" y="0"/>
                          <a:ext cx="1500505" cy="468630"/>
                        </a:xfrm>
                        <a:prstGeom prst="rect">
                          <a:avLst/>
                        </a:prstGeom>
                        <a:noFill/>
                        <a:ln>
                          <a:noFill/>
                        </a:ln>
                      </pic:spPr>
                    </pic:pic>
                  </a:graphicData>
                </a:graphic>
              </wp:inline>
            </w:drawing>
          </w:r>
        </w:p>
      </w:tc>
      <w:tc>
        <w:tcPr>
          <w:tcW w:w="4951" w:type="dxa"/>
          <w:tcBorders>
            <w:top w:val="single" w:sz="4" w:space="0" w:color="auto"/>
          </w:tcBorders>
          <w:vAlign w:val="center"/>
        </w:tcPr>
        <w:p w14:paraId="5AA5FCE1" w14:textId="77777777" w:rsidR="00316B96" w:rsidRPr="00642D03" w:rsidRDefault="00316B96" w:rsidP="00316B96">
          <w:pPr>
            <w:tabs>
              <w:tab w:val="center" w:pos="4153"/>
              <w:tab w:val="right" w:pos="8306"/>
            </w:tabs>
            <w:rPr>
              <w:rFonts w:ascii="Tahoma" w:hAnsi="Tahoma" w:cs="Tahoma"/>
              <w:noProof/>
              <w:sz w:val="16"/>
              <w:szCs w:val="16"/>
            </w:rPr>
          </w:pPr>
          <w:r w:rsidRPr="00642D03">
            <w:rPr>
              <w:noProof/>
            </w:rPr>
            <w:drawing>
              <wp:anchor distT="0" distB="0" distL="114300" distR="114300" simplePos="0" relativeHeight="251660288" behindDoc="0" locked="0" layoutInCell="1" allowOverlap="1" wp14:anchorId="2234BA09" wp14:editId="5BD1BFB6">
                <wp:simplePos x="0" y="0"/>
                <wp:positionH relativeFrom="margin">
                  <wp:posOffset>529590</wp:posOffset>
                </wp:positionH>
                <wp:positionV relativeFrom="paragraph">
                  <wp:posOffset>-21590</wp:posOffset>
                </wp:positionV>
                <wp:extent cx="2476500" cy="314325"/>
                <wp:effectExtent l="0" t="0" r="0" b="9525"/>
                <wp:wrapNone/>
                <wp:docPr id="6" name="Picture 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icon&#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765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sdt>
    <w:sdtPr>
      <w:id w:val="-484324384"/>
      <w:docPartObj>
        <w:docPartGallery w:val="Page Numbers (Bottom of Page)"/>
        <w:docPartUnique/>
      </w:docPartObj>
    </w:sdtPr>
    <w:sdtEndPr>
      <w:rPr>
        <w:rFonts w:ascii="Tahoma" w:hAnsi="Tahoma" w:cs="Tahoma"/>
        <w:noProof/>
        <w:sz w:val="16"/>
        <w:szCs w:val="16"/>
      </w:rPr>
    </w:sdtEndPr>
    <w:sdtContent>
      <w:sdt>
        <w:sdtPr>
          <w:id w:val="-872764626"/>
          <w:docPartObj>
            <w:docPartGallery w:val="Page Numbers (Bottom of Page)"/>
            <w:docPartUnique/>
          </w:docPartObj>
        </w:sdtPr>
        <w:sdtEndPr>
          <w:rPr>
            <w:rFonts w:ascii="Tahoma" w:hAnsi="Tahoma" w:cs="Tahoma"/>
            <w:noProof/>
            <w:sz w:val="16"/>
            <w:szCs w:val="16"/>
          </w:rPr>
        </w:sdtEndPr>
        <w:sdtContent>
          <w:p w14:paraId="2C7CC720" w14:textId="0C16E3A8" w:rsidR="005D025D" w:rsidRDefault="005D025D" w:rsidP="00A41222">
            <w:pPr>
              <w:pStyle w:val="Footer"/>
              <w:ind w:left="720"/>
              <w:jc w:val="both"/>
            </w:pPr>
            <w:r w:rsidRPr="007B37D5">
              <w:t xml:space="preserve"> </w:t>
            </w:r>
            <w:r>
              <w:t xml:space="preserve">   </w:t>
            </w:r>
          </w:p>
          <w:p w14:paraId="49EFE047" w14:textId="77777777" w:rsidR="005D025D" w:rsidRPr="00F1659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3</w:t>
            </w:r>
            <w:r w:rsidRPr="007B37D5">
              <w:rPr>
                <w:rFonts w:ascii="Tahoma" w:hAnsi="Tahoma" w:cs="Tahoma"/>
                <w:noProof/>
                <w:sz w:val="16"/>
                <w:szCs w:val="16"/>
              </w:rPr>
              <w:fldChar w:fldCharType="end"/>
            </w:r>
          </w:p>
        </w:sdtContent>
      </w:sdt>
      <w:p w14:paraId="2CC519FF" w14:textId="788519D2" w:rsidR="005D025D" w:rsidRPr="00F16592" w:rsidRDefault="003F5B25" w:rsidP="009B2352">
        <w:pPr>
          <w:pStyle w:val="Footer"/>
          <w:ind w:left="720"/>
          <w:jc w:val="both"/>
          <w:rPr>
            <w:rFonts w:ascii="Tahoma" w:hAnsi="Tahoma" w:cs="Tahoma"/>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0" w:type="auto"/>
      <w:tblInd w:w="85" w:type="dxa"/>
      <w:tblBorders>
        <w:top w:val="single" w:sz="4" w:space="0" w:color="auto"/>
      </w:tblBorders>
      <w:tblLook w:val="04A0" w:firstRow="1" w:lastRow="0" w:firstColumn="1" w:lastColumn="0" w:noHBand="0" w:noVBand="1"/>
    </w:tblPr>
    <w:tblGrid>
      <w:gridCol w:w="4589"/>
      <w:gridCol w:w="4951"/>
    </w:tblGrid>
    <w:tr w:rsidR="00642D03" w:rsidRPr="00642D03" w14:paraId="28407AF0" w14:textId="77777777" w:rsidTr="00961637">
      <w:tc>
        <w:tcPr>
          <w:tcW w:w="4589" w:type="dxa"/>
          <w:tcBorders>
            <w:top w:val="single" w:sz="4" w:space="0" w:color="auto"/>
          </w:tcBorders>
        </w:tcPr>
        <w:p w14:paraId="2F0C9F6D" w14:textId="10173E62" w:rsidR="00642D03" w:rsidRPr="00642D03" w:rsidRDefault="00642D03" w:rsidP="00642D03">
          <w:pPr>
            <w:tabs>
              <w:tab w:val="center" w:pos="4153"/>
              <w:tab w:val="right" w:pos="8306"/>
            </w:tabs>
            <w:jc w:val="both"/>
            <w:rPr>
              <w:rFonts w:ascii="Tahoma" w:hAnsi="Tahoma" w:cs="Tahoma"/>
              <w:noProof/>
              <w:sz w:val="16"/>
              <w:szCs w:val="16"/>
            </w:rPr>
          </w:pPr>
          <w:r w:rsidRPr="00642D03">
            <w:rPr>
              <w:noProof/>
            </w:rPr>
            <w:drawing>
              <wp:inline distT="0" distB="0" distL="0" distR="0" wp14:anchorId="3DE9025E" wp14:editId="737FFCEE">
                <wp:extent cx="1500505" cy="468630"/>
                <wp:effectExtent l="0" t="0" r="4445" b="7620"/>
                <wp:docPr id="3" name="Picture 3"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company name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10297" t="28754" r="8022" b="29723"/>
                        <a:stretch>
                          <a:fillRect/>
                        </a:stretch>
                      </pic:blipFill>
                      <pic:spPr bwMode="auto">
                        <a:xfrm>
                          <a:off x="0" y="0"/>
                          <a:ext cx="1500505" cy="468630"/>
                        </a:xfrm>
                        <a:prstGeom prst="rect">
                          <a:avLst/>
                        </a:prstGeom>
                        <a:noFill/>
                        <a:ln>
                          <a:noFill/>
                        </a:ln>
                      </pic:spPr>
                    </pic:pic>
                  </a:graphicData>
                </a:graphic>
              </wp:inline>
            </w:drawing>
          </w:r>
        </w:p>
      </w:tc>
      <w:tc>
        <w:tcPr>
          <w:tcW w:w="4951" w:type="dxa"/>
          <w:tcBorders>
            <w:top w:val="single" w:sz="4" w:space="0" w:color="auto"/>
          </w:tcBorders>
          <w:vAlign w:val="center"/>
        </w:tcPr>
        <w:p w14:paraId="124CD2D2" w14:textId="4EF1027D" w:rsidR="00642D03" w:rsidRPr="00642D03" w:rsidRDefault="00642D03" w:rsidP="00642D03">
          <w:pPr>
            <w:tabs>
              <w:tab w:val="center" w:pos="4153"/>
              <w:tab w:val="right" w:pos="8306"/>
            </w:tabs>
            <w:rPr>
              <w:rFonts w:ascii="Tahoma" w:hAnsi="Tahoma" w:cs="Tahoma"/>
              <w:noProof/>
              <w:sz w:val="16"/>
              <w:szCs w:val="16"/>
            </w:rPr>
          </w:pPr>
          <w:r w:rsidRPr="00642D03">
            <w:rPr>
              <w:noProof/>
            </w:rPr>
            <w:drawing>
              <wp:anchor distT="0" distB="0" distL="114300" distR="114300" simplePos="0" relativeHeight="251658240" behindDoc="0" locked="0" layoutInCell="1" allowOverlap="1" wp14:anchorId="6A183653" wp14:editId="65D59CE6">
                <wp:simplePos x="0" y="0"/>
                <wp:positionH relativeFrom="margin">
                  <wp:posOffset>529590</wp:posOffset>
                </wp:positionH>
                <wp:positionV relativeFrom="paragraph">
                  <wp:posOffset>-21590</wp:posOffset>
                </wp:positionV>
                <wp:extent cx="2476500" cy="314325"/>
                <wp:effectExtent l="0" t="0" r="0" b="9525"/>
                <wp:wrapNone/>
                <wp:docPr id="4" name="Picture 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icon&#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765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B19B8C6" w14:textId="467D85EE" w:rsidR="005D025D" w:rsidRPr="00F16592" w:rsidRDefault="005D025D" w:rsidP="00642D03">
    <w:pPr>
      <w:pStyle w:val="Footer"/>
      <w:ind w:left="720"/>
      <w:jc w:val="center"/>
      <w:rPr>
        <w:rFonts w:ascii="Tahoma" w:hAnsi="Tahoma" w:cs="Tahoma"/>
        <w:sz w:val="16"/>
        <w:szCs w:val="16"/>
      </w:rPr>
    </w:pPr>
  </w:p>
  <w:p w14:paraId="5F446585" w14:textId="77777777" w:rsidR="005D025D" w:rsidRDefault="005D025D" w:rsidP="009477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499131"/>
      <w:docPartObj>
        <w:docPartGallery w:val="Page Numbers (Bottom of Page)"/>
        <w:docPartUnique/>
      </w:docPartObj>
    </w:sdtPr>
    <w:sdtEndPr>
      <w:rPr>
        <w:rFonts w:ascii="Tahoma" w:hAnsi="Tahoma" w:cs="Tahoma"/>
        <w:noProof/>
        <w:sz w:val="16"/>
        <w:szCs w:val="16"/>
      </w:rPr>
    </w:sdtEndPr>
    <w:sdtContent>
      <w:p w14:paraId="5AA6AF74" w14:textId="6D86F9CB" w:rsidR="005D025D" w:rsidRDefault="005D025D" w:rsidP="00A41222">
        <w:pPr>
          <w:pStyle w:val="Footer"/>
          <w:ind w:left="720"/>
          <w:jc w:val="both"/>
        </w:pPr>
        <w:r w:rsidRPr="007B37D5">
          <w:t xml:space="preserve"> </w:t>
        </w:r>
        <w:r>
          <w:t xml:space="preserve">   </w:t>
        </w:r>
      </w:p>
      <w:p w14:paraId="46079D6D" w14:textId="587B2AD3" w:rsidR="005D025D" w:rsidRPr="00F16592" w:rsidRDefault="005D025D" w:rsidP="001A4445">
        <w:pPr>
          <w:pStyle w:val="Footer"/>
          <w:pBdr>
            <w:top w:val="single" w:sz="4" w:space="1" w:color="auto"/>
          </w:pBdr>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8</w:t>
        </w:r>
        <w:r w:rsidR="00C74B86">
          <w:rPr>
            <w:rFonts w:ascii="Tahoma" w:hAnsi="Tahoma" w:cs="Tahoma"/>
            <w:noProof/>
            <w:sz w:val="16"/>
            <w:szCs w:val="16"/>
          </w:rPr>
          <w:t>1</w:t>
        </w:r>
        <w:r w:rsidRPr="007B37D5">
          <w:rPr>
            <w:rFonts w:ascii="Tahoma" w:hAnsi="Tahoma" w:cs="Tahoma"/>
            <w:noProof/>
            <w:sz w:val="16"/>
            <w:szCs w:val="16"/>
          </w:rPr>
          <w:fldChar w:fldCharType="end"/>
        </w:r>
        <w:r w:rsidR="00817329">
          <w:rPr>
            <w:rFonts w:ascii="Tahoma" w:hAnsi="Tahoma" w:cs="Tahoma"/>
            <w:noProof/>
            <w:sz w:val="16"/>
            <w:szCs w:val="16"/>
          </w:rPr>
          <w:tab/>
        </w:r>
        <w:r w:rsidR="00E77420">
          <w:rPr>
            <w:rFonts w:ascii="Tahoma" w:hAnsi="Tahoma" w:cs="Tahoma"/>
            <w:noProof/>
            <w:sz w:val="16"/>
            <w:szCs w:val="16"/>
          </w:rPr>
          <w:drawing>
            <wp:inline distT="0" distB="0" distL="0" distR="0" wp14:anchorId="7AD2EB7C" wp14:editId="08A0DBFA">
              <wp:extent cx="2879725" cy="65776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
                        <a:extLst>
                          <a:ext uri="{28A0092B-C50C-407E-A947-70E740481C1C}">
                            <a14:useLocalDpi xmlns:a14="http://schemas.microsoft.com/office/drawing/2010/main" val="0"/>
                          </a:ext>
                        </a:extLst>
                      </a:blip>
                      <a:stretch>
                        <a:fillRect/>
                      </a:stretch>
                    </pic:blipFill>
                    <pic:spPr>
                      <a:xfrm>
                        <a:off x="0" y="0"/>
                        <a:ext cx="2961631" cy="676473"/>
                      </a:xfrm>
                      <a:prstGeom prst="rect">
                        <a:avLst/>
                      </a:prstGeom>
                    </pic:spPr>
                  </pic:pic>
                </a:graphicData>
              </a:graphic>
            </wp:inline>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8BA5" w14:textId="4E7E2EF7" w:rsidR="005D025D" w:rsidRDefault="005D025D" w:rsidP="00A41222">
    <w:pPr>
      <w:pStyle w:val="Footer"/>
      <w:ind w:left="720"/>
      <w:jc w:val="both"/>
    </w:pPr>
    <w:r w:rsidRPr="007B37D5">
      <w:t xml:space="preserve"> </w:t>
    </w:r>
    <w:r>
      <w:t xml:space="preserve">   </w:t>
    </w:r>
  </w:p>
  <w:p w14:paraId="7DC6804F" w14:textId="11C37663" w:rsidR="005D025D" w:rsidRPr="009B235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5</w:t>
    </w:r>
    <w:r w:rsidRPr="007B37D5">
      <w:rPr>
        <w:rFonts w:ascii="Tahoma" w:hAnsi="Tahoma" w:cs="Tahoma"/>
        <w:noProof/>
        <w:sz w:val="16"/>
        <w:szCs w:val="16"/>
      </w:rPr>
      <w:fldChar w:fldCharType="end"/>
    </w:r>
    <w:r w:rsidR="00817329">
      <w:rPr>
        <w:rFonts w:ascii="Tahoma" w:hAnsi="Tahoma" w:cs="Tahoma"/>
        <w:noProof/>
        <w:sz w:val="16"/>
        <w:szCs w:val="16"/>
      </w:rPr>
      <w:tab/>
    </w:r>
    <w:r w:rsidR="00E77420">
      <w:rPr>
        <w:rFonts w:ascii="Tahoma" w:hAnsi="Tahoma" w:cs="Tahoma"/>
        <w:noProof/>
        <w:sz w:val="16"/>
        <w:szCs w:val="16"/>
      </w:rPr>
      <w:drawing>
        <wp:inline distT="0" distB="0" distL="0" distR="0" wp14:anchorId="7E9B3472" wp14:editId="233803E2">
          <wp:extent cx="2879725" cy="65776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
                    <a:extLst>
                      <a:ext uri="{28A0092B-C50C-407E-A947-70E740481C1C}">
                        <a14:useLocalDpi xmlns:a14="http://schemas.microsoft.com/office/drawing/2010/main" val="0"/>
                      </a:ext>
                    </a:extLst>
                  </a:blip>
                  <a:stretch>
                    <a:fillRect/>
                  </a:stretch>
                </pic:blipFill>
                <pic:spPr>
                  <a:xfrm>
                    <a:off x="0" y="0"/>
                    <a:ext cx="2961631" cy="6764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E6178" w14:textId="77777777" w:rsidR="003F5B25" w:rsidRDefault="003F5B25" w:rsidP="0094773C">
      <w:r>
        <w:separator/>
      </w:r>
    </w:p>
  </w:footnote>
  <w:footnote w:type="continuationSeparator" w:id="0">
    <w:p w14:paraId="55080A9E" w14:textId="77777777" w:rsidR="003F5B25" w:rsidRDefault="003F5B25">
      <w:r>
        <w:continuationSeparator/>
      </w:r>
    </w:p>
    <w:p w14:paraId="308C2E42" w14:textId="77777777" w:rsidR="003F5B25" w:rsidRDefault="003F5B25"/>
    <w:p w14:paraId="0CD7722C" w14:textId="77777777" w:rsidR="003F5B25" w:rsidRDefault="003F5B25" w:rsidP="0094773C"/>
  </w:footnote>
  <w:footnote w:type="continuationNotice" w:id="1">
    <w:p w14:paraId="7F61AF60" w14:textId="77777777" w:rsidR="003F5B25" w:rsidRDefault="003F5B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5000" w:type="pct"/>
      <w:tblBorders>
        <w:bottom w:val="single" w:sz="4" w:space="0" w:color="000000" w:themeColor="text1"/>
      </w:tblBorders>
      <w:tblLook w:val="04A0" w:firstRow="1" w:lastRow="0" w:firstColumn="1" w:lastColumn="0" w:noHBand="0" w:noVBand="1"/>
    </w:tblPr>
    <w:tblGrid>
      <w:gridCol w:w="6418"/>
      <w:gridCol w:w="3210"/>
    </w:tblGrid>
    <w:tr w:rsidR="00131393" w:rsidRPr="009B7338" w14:paraId="41C2C70E" w14:textId="77777777" w:rsidTr="0043125C">
      <w:tc>
        <w:tcPr>
          <w:tcW w:w="3333" w:type="pct"/>
          <w:vAlign w:val="bottom"/>
        </w:tcPr>
        <w:p w14:paraId="784C1147" w14:textId="69A678CA" w:rsidR="00131393" w:rsidRPr="007625E7" w:rsidRDefault="00131393" w:rsidP="00131393">
          <w:pPr>
            <w:pStyle w:val="Header"/>
            <w:rPr>
              <w:lang w:val="en-US"/>
            </w:rPr>
          </w:pPr>
          <w:r w:rsidRPr="000E7F99">
            <w:rPr>
              <w:rFonts w:ascii="Tahoma" w:hAnsi="Tahoma" w:cs="Tahoma"/>
              <w:color w:val="171717" w:themeColor="background2" w:themeShade="1A"/>
              <w:sz w:val="18"/>
              <w:szCs w:val="18"/>
            </w:rPr>
            <w:t>Πρόγραμμα</w:t>
          </w:r>
          <w:r w:rsidRPr="007625E7">
            <w:rPr>
              <w:rFonts w:ascii="Tahoma" w:hAnsi="Tahoma" w:cs="Tahoma"/>
              <w:color w:val="171717" w:themeColor="background2" w:themeShade="1A"/>
              <w:sz w:val="18"/>
              <w:szCs w:val="18"/>
              <w:lang w:val="en-US"/>
            </w:rPr>
            <w:t xml:space="preserve"> «</w:t>
          </w:r>
          <w:r w:rsidR="00E87830">
            <w:rPr>
              <w:rFonts w:ascii="Tahoma" w:hAnsi="Tahoma" w:cs="Tahoma"/>
              <w:color w:val="171717" w:themeColor="background2" w:themeShade="1A"/>
              <w:sz w:val="18"/>
              <w:szCs w:val="18"/>
            </w:rPr>
            <w:t>ΨΗΦΙΑΚΑ ΕΡΓΑΛΕΙΑ ΜΜΕ</w:t>
          </w:r>
          <w:r w:rsidRPr="007625E7">
            <w:rPr>
              <w:rFonts w:ascii="Tahoma" w:hAnsi="Tahoma" w:cs="Tahoma"/>
              <w:color w:val="171717" w:themeColor="background2" w:themeShade="1A"/>
              <w:sz w:val="18"/>
              <w:szCs w:val="18"/>
              <w:lang w:val="en-US"/>
            </w:rPr>
            <w:t xml:space="preserve">» </w:t>
          </w:r>
          <w:r w:rsidRPr="007625E7">
            <w:rPr>
              <w:color w:val="171717" w:themeColor="background2" w:themeShade="1A"/>
              <w:lang w:val="en-US"/>
            </w:rPr>
            <w:t xml:space="preserve"> </w:t>
          </w:r>
        </w:p>
      </w:tc>
      <w:tc>
        <w:tcPr>
          <w:tcW w:w="1667" w:type="pct"/>
          <w:vAlign w:val="bottom"/>
        </w:tcPr>
        <w:p w14:paraId="193FDB0A" w14:textId="425992FA" w:rsidR="00131393" w:rsidRPr="007625E7" w:rsidRDefault="00131393" w:rsidP="00131393">
          <w:pPr>
            <w:pStyle w:val="Header"/>
            <w:jc w:val="right"/>
            <w:rPr>
              <w:lang w:val="en-US"/>
            </w:rPr>
          </w:pPr>
        </w:p>
      </w:tc>
    </w:tr>
  </w:tbl>
  <w:p w14:paraId="413174A5" w14:textId="0C3F32A0" w:rsidR="005D025D" w:rsidRPr="00CA6BC6" w:rsidRDefault="005D025D" w:rsidP="00131393">
    <w:pPr>
      <w:pStyle w:val="Header"/>
      <w:rPr>
        <w:rFonts w:ascii="Tahoma" w:hAnsi="Tahoma" w:cs="Tahoma"/>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8" w:type="dxa"/>
      <w:tblInd w:w="-69" w:type="dxa"/>
      <w:tblLayout w:type="fixed"/>
      <w:tblLook w:val="01E0" w:firstRow="1" w:lastRow="1" w:firstColumn="1" w:lastColumn="1" w:noHBand="0" w:noVBand="0"/>
    </w:tblPr>
    <w:tblGrid>
      <w:gridCol w:w="3145"/>
      <w:gridCol w:w="3150"/>
      <w:gridCol w:w="3493"/>
    </w:tblGrid>
    <w:tr w:rsidR="00A13823" w:rsidRPr="008D4BFC" w14:paraId="5546650C" w14:textId="77777777" w:rsidTr="00A13823">
      <w:trPr>
        <w:trHeight w:val="1197"/>
      </w:trPr>
      <w:tc>
        <w:tcPr>
          <w:tcW w:w="3145" w:type="dxa"/>
        </w:tcPr>
        <w:p w14:paraId="1A29B0A1" w14:textId="6D3F1464" w:rsidR="00A13823" w:rsidRDefault="00A13823" w:rsidP="00A13823">
          <w:pPr>
            <w:spacing w:before="80"/>
            <w:jc w:val="center"/>
            <w:rPr>
              <w:rFonts w:ascii="Calibri" w:hAnsi="Calibri" w:cs="Arial"/>
              <w:b/>
              <w:bCs/>
              <w:color w:val="auto"/>
              <w:sz w:val="22"/>
              <w:szCs w:val="22"/>
            </w:rPr>
          </w:pPr>
          <w:r w:rsidRPr="00D216AA">
            <w:rPr>
              <w:rFonts w:ascii="Calibri" w:hAnsi="Calibri" w:cs="Arial"/>
              <w:b/>
              <w:noProof/>
              <w:color w:val="auto"/>
              <w:sz w:val="22"/>
              <w:szCs w:val="22"/>
            </w:rPr>
            <w:drawing>
              <wp:inline distT="0" distB="0" distL="0" distR="0" wp14:anchorId="75174E74" wp14:editId="05FA453E">
                <wp:extent cx="709295" cy="7969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95" cy="796925"/>
                        </a:xfrm>
                        <a:prstGeom prst="rect">
                          <a:avLst/>
                        </a:prstGeom>
                        <a:noFill/>
                        <a:ln>
                          <a:noFill/>
                        </a:ln>
                      </pic:spPr>
                    </pic:pic>
                  </a:graphicData>
                </a:graphic>
              </wp:inline>
            </w:drawing>
          </w:r>
        </w:p>
        <w:p w14:paraId="4C69C6F6" w14:textId="77777777" w:rsidR="00A13823" w:rsidRPr="00734A6F" w:rsidRDefault="00A13823" w:rsidP="00A13823">
          <w:pPr>
            <w:tabs>
              <w:tab w:val="left" w:pos="2248"/>
            </w:tabs>
            <w:jc w:val="center"/>
            <w:rPr>
              <w:rFonts w:ascii="Tahoma" w:hAnsi="Tahoma" w:cs="Tahoma"/>
              <w:b/>
              <w:bCs/>
              <w:sz w:val="20"/>
              <w:szCs w:val="20"/>
            </w:rPr>
          </w:pPr>
          <w:r w:rsidRPr="00734A6F">
            <w:rPr>
              <w:rFonts w:ascii="Tahoma" w:hAnsi="Tahoma" w:cs="Tahoma"/>
              <w:b/>
              <w:bCs/>
              <w:sz w:val="20"/>
              <w:szCs w:val="20"/>
            </w:rPr>
            <w:t>ΕΛΛΗΝΙΚΗ ΔΗΜΟΚΡΑΤΙΑ</w:t>
          </w:r>
        </w:p>
        <w:p w14:paraId="1102A73C" w14:textId="77777777" w:rsidR="00A13823" w:rsidRDefault="00A13823" w:rsidP="00A13823">
          <w:pPr>
            <w:tabs>
              <w:tab w:val="left" w:pos="2248"/>
            </w:tabs>
            <w:jc w:val="center"/>
          </w:pPr>
          <w:r w:rsidRPr="00734A6F">
            <w:rPr>
              <w:rFonts w:ascii="Tahoma" w:hAnsi="Tahoma" w:cs="Tahoma"/>
              <w:b/>
              <w:bCs/>
              <w:sz w:val="20"/>
              <w:szCs w:val="20"/>
            </w:rPr>
            <w:t xml:space="preserve">ΥΠΟΥΡΓΕΙΟ </w:t>
          </w:r>
          <w:r>
            <w:rPr>
              <w:rFonts w:ascii="Tahoma" w:hAnsi="Tahoma" w:cs="Tahoma"/>
              <w:b/>
              <w:bCs/>
              <w:sz w:val="20"/>
              <w:szCs w:val="20"/>
            </w:rPr>
            <w:t>ΨΗΦΙΑΚΗΣ ΔΙΑΚΥΒΕΡΝΗΣΗΣ</w:t>
          </w:r>
        </w:p>
      </w:tc>
      <w:tc>
        <w:tcPr>
          <w:tcW w:w="3150" w:type="dxa"/>
        </w:tcPr>
        <w:p w14:paraId="2DD6506F" w14:textId="77777777" w:rsidR="00A13823" w:rsidRPr="00734A6F" w:rsidRDefault="00A13823" w:rsidP="00A13823">
          <w:pPr>
            <w:jc w:val="right"/>
            <w:rPr>
              <w:rFonts w:ascii="Tahoma" w:hAnsi="Tahoma" w:cs="Tahoma"/>
              <w:bCs/>
              <w:sz w:val="16"/>
              <w:szCs w:val="16"/>
            </w:rPr>
          </w:pPr>
        </w:p>
      </w:tc>
      <w:tc>
        <w:tcPr>
          <w:tcW w:w="3493" w:type="dxa"/>
        </w:tcPr>
        <w:p w14:paraId="11D88F8A" w14:textId="77777777" w:rsidR="00A13823" w:rsidRPr="00734A6F" w:rsidRDefault="00A13823" w:rsidP="00A13823">
          <w:pPr>
            <w:rPr>
              <w:rFonts w:ascii="Tahoma" w:hAnsi="Tahoma" w:cs="Tahoma"/>
              <w:b/>
              <w:bCs/>
              <w:sz w:val="6"/>
              <w:szCs w:val="6"/>
            </w:rPr>
          </w:pPr>
        </w:p>
        <w:p w14:paraId="3C07531C" w14:textId="77777777" w:rsidR="00A13823" w:rsidRDefault="00A13823" w:rsidP="00A13823">
          <w:pPr>
            <w:rPr>
              <w:rFonts w:ascii="Tahoma" w:hAnsi="Tahoma" w:cs="Tahoma"/>
              <w:b/>
              <w:bCs/>
              <w:sz w:val="20"/>
              <w:szCs w:val="20"/>
            </w:rPr>
          </w:pPr>
        </w:p>
        <w:p w14:paraId="000C38EF" w14:textId="77777777" w:rsidR="00A13823" w:rsidRDefault="00A13823" w:rsidP="00A13823">
          <w:pPr>
            <w:rPr>
              <w:rFonts w:ascii="Tahoma" w:hAnsi="Tahoma" w:cs="Tahoma"/>
              <w:b/>
              <w:bCs/>
              <w:sz w:val="20"/>
              <w:szCs w:val="20"/>
            </w:rPr>
          </w:pPr>
        </w:p>
        <w:p w14:paraId="6FF0E18B" w14:textId="77777777" w:rsidR="00A13823" w:rsidRPr="00C02270" w:rsidRDefault="00A13823" w:rsidP="00A13823">
          <w:pPr>
            <w:rPr>
              <w:rFonts w:ascii="Tahoma" w:hAnsi="Tahoma" w:cs="Tahoma"/>
              <w:b/>
              <w:bCs/>
              <w:sz w:val="22"/>
              <w:szCs w:val="22"/>
            </w:rPr>
          </w:pPr>
          <w:r w:rsidRPr="00C02270">
            <w:rPr>
              <w:rFonts w:ascii="Tahoma" w:hAnsi="Tahoma" w:cs="Tahoma"/>
              <w:b/>
              <w:bCs/>
              <w:sz w:val="22"/>
              <w:szCs w:val="22"/>
            </w:rPr>
            <w:t>ΑΝΑΡΤΗΤΕΑ ΣΤΟ ΔΙΑΔΙΚΤΥΟ</w:t>
          </w:r>
        </w:p>
        <w:p w14:paraId="07097E99" w14:textId="77777777" w:rsidR="00A13823" w:rsidRDefault="00A13823" w:rsidP="00A13823">
          <w:pPr>
            <w:ind w:left="-230"/>
            <w:jc w:val="right"/>
            <w:rPr>
              <w:rFonts w:ascii="Tahoma" w:hAnsi="Tahoma" w:cs="Tahoma"/>
              <w:bCs/>
              <w:sz w:val="16"/>
              <w:szCs w:val="16"/>
              <w:lang w:val="en-US"/>
            </w:rPr>
          </w:pPr>
        </w:p>
        <w:p w14:paraId="124A6078" w14:textId="77777777" w:rsidR="00A13823" w:rsidRDefault="00A13823" w:rsidP="00A13823">
          <w:pPr>
            <w:ind w:left="-230"/>
            <w:jc w:val="right"/>
            <w:rPr>
              <w:rFonts w:ascii="Tahoma" w:hAnsi="Tahoma" w:cs="Tahoma"/>
              <w:bCs/>
              <w:sz w:val="16"/>
              <w:szCs w:val="16"/>
              <w:lang w:val="en-US"/>
            </w:rPr>
          </w:pPr>
        </w:p>
        <w:p w14:paraId="4A638780" w14:textId="77777777" w:rsidR="00A13823" w:rsidRDefault="00A13823" w:rsidP="00A13823">
          <w:pPr>
            <w:ind w:left="-230"/>
            <w:jc w:val="center"/>
            <w:rPr>
              <w:rFonts w:ascii="Tahoma" w:hAnsi="Tahoma" w:cs="Tahoma"/>
              <w:bCs/>
              <w:sz w:val="16"/>
              <w:szCs w:val="16"/>
              <w:lang w:val="en-US"/>
            </w:rPr>
          </w:pPr>
        </w:p>
        <w:p w14:paraId="67522445" w14:textId="77777777" w:rsidR="00A13823" w:rsidRPr="00734A6F" w:rsidRDefault="00A13823" w:rsidP="00A13823">
          <w:pPr>
            <w:ind w:left="-230"/>
            <w:jc w:val="center"/>
            <w:rPr>
              <w:rFonts w:ascii="Tahoma" w:hAnsi="Tahoma" w:cs="Tahoma"/>
              <w:b/>
              <w:sz w:val="16"/>
              <w:szCs w:val="16"/>
            </w:rPr>
          </w:pPr>
        </w:p>
      </w:tc>
    </w:tr>
  </w:tbl>
  <w:p w14:paraId="3210D07B" w14:textId="77777777" w:rsidR="005D025D" w:rsidRDefault="005D025D" w:rsidP="009477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0" w:type="auto"/>
      <w:tblBorders>
        <w:bottom w:val="single" w:sz="4" w:space="0" w:color="000000" w:themeColor="text1"/>
      </w:tblBorders>
      <w:tblLook w:val="04A0" w:firstRow="1" w:lastRow="0" w:firstColumn="1" w:lastColumn="0" w:noHBand="0" w:noVBand="1"/>
    </w:tblPr>
    <w:tblGrid>
      <w:gridCol w:w="5673"/>
      <w:gridCol w:w="2837"/>
    </w:tblGrid>
    <w:tr w:rsidR="00131393" w14:paraId="06B84B3F" w14:textId="77777777" w:rsidTr="009641FE">
      <w:tc>
        <w:tcPr>
          <w:tcW w:w="5673" w:type="dxa"/>
          <w:vAlign w:val="bottom"/>
        </w:tcPr>
        <w:p w14:paraId="17CB17C5" w14:textId="3F1418E3" w:rsidR="00131393" w:rsidRDefault="00131393" w:rsidP="00131393">
          <w:pPr>
            <w:pStyle w:val="Header"/>
          </w:pPr>
          <w:r w:rsidRPr="000E7F99">
            <w:rPr>
              <w:rFonts w:ascii="Tahoma" w:hAnsi="Tahoma" w:cs="Tahoma"/>
              <w:color w:val="171717" w:themeColor="background2" w:themeShade="1A"/>
              <w:sz w:val="18"/>
              <w:szCs w:val="18"/>
            </w:rPr>
            <w:t>Πρόγραμμα «</w:t>
          </w:r>
          <w:r w:rsidR="00822CCF">
            <w:rPr>
              <w:rFonts w:ascii="Tahoma" w:hAnsi="Tahoma" w:cs="Tahoma"/>
              <w:color w:val="171717" w:themeColor="background2" w:themeShade="1A"/>
              <w:sz w:val="18"/>
              <w:szCs w:val="18"/>
            </w:rPr>
            <w:t>ΨΗΦΙΑΚΑ ΕΡΓΑΛΕΙΑ ΜΜΕ</w:t>
          </w:r>
          <w:r w:rsidRPr="000E7F99">
            <w:rPr>
              <w:rFonts w:ascii="Tahoma" w:hAnsi="Tahoma" w:cs="Tahoma"/>
              <w:color w:val="171717" w:themeColor="background2" w:themeShade="1A"/>
              <w:sz w:val="18"/>
              <w:szCs w:val="18"/>
            </w:rPr>
            <w:t>»</w:t>
          </w:r>
          <w:r>
            <w:rPr>
              <w:rFonts w:ascii="Tahoma" w:hAnsi="Tahoma" w:cs="Tahoma"/>
              <w:color w:val="171717" w:themeColor="background2" w:themeShade="1A"/>
              <w:sz w:val="18"/>
              <w:szCs w:val="18"/>
            </w:rPr>
            <w:t xml:space="preserve"> </w:t>
          </w:r>
          <w:r w:rsidRPr="000E7F99">
            <w:rPr>
              <w:color w:val="171717" w:themeColor="background2" w:themeShade="1A"/>
            </w:rPr>
            <w:t xml:space="preserve"> </w:t>
          </w:r>
        </w:p>
      </w:tc>
      <w:tc>
        <w:tcPr>
          <w:tcW w:w="2837" w:type="dxa"/>
          <w:vAlign w:val="bottom"/>
        </w:tcPr>
        <w:p w14:paraId="655B9D8E" w14:textId="40D07D44" w:rsidR="00131393" w:rsidRDefault="00131393" w:rsidP="00131393">
          <w:pPr>
            <w:pStyle w:val="Header"/>
            <w:jc w:val="right"/>
          </w:pPr>
        </w:p>
      </w:tc>
    </w:tr>
  </w:tbl>
  <w:p w14:paraId="18DED5D5" w14:textId="1FDC22A1" w:rsidR="005D025D" w:rsidRPr="00131393" w:rsidRDefault="005D025D" w:rsidP="00131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E"/>
    <w:multiLevelType w:val="multilevel"/>
    <w:tmpl w:val="ECDC7AF2"/>
    <w:name w:val="WW8Num30"/>
    <w:lvl w:ilvl="0">
      <w:start w:val="1"/>
      <w:numFmt w:val="decimal"/>
      <w:lvlText w:val="%1."/>
      <w:lvlJc w:val="left"/>
      <w:pPr>
        <w:tabs>
          <w:tab w:val="num" w:pos="502"/>
        </w:tabs>
        <w:ind w:left="502" w:hanging="360"/>
      </w:pPr>
      <w:rPr>
        <w:b w:val="0"/>
      </w:rPr>
    </w:lvl>
    <w:lvl w:ilvl="1">
      <w:start w:val="1"/>
      <w:numFmt w:val="lowerLetter"/>
      <w:lvlText w:val="%2."/>
      <w:lvlJc w:val="left"/>
      <w:pPr>
        <w:tabs>
          <w:tab w:val="num" w:pos="862"/>
        </w:tabs>
        <w:ind w:left="862" w:hanging="360"/>
      </w:pPr>
    </w:lvl>
    <w:lvl w:ilvl="2">
      <w:start w:val="1"/>
      <w:numFmt w:val="lowerRoman"/>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lowerLetter"/>
      <w:lvlText w:val="%5."/>
      <w:lvlJc w:val="left"/>
      <w:pPr>
        <w:tabs>
          <w:tab w:val="num" w:pos="1942"/>
        </w:tabs>
        <w:ind w:left="1942" w:hanging="360"/>
      </w:pPr>
    </w:lvl>
    <w:lvl w:ilvl="5">
      <w:start w:val="1"/>
      <w:numFmt w:val="lowerRoman"/>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lowerLetter"/>
      <w:lvlText w:val="%8."/>
      <w:lvlJc w:val="left"/>
      <w:pPr>
        <w:tabs>
          <w:tab w:val="num" w:pos="3022"/>
        </w:tabs>
        <w:ind w:left="3022" w:hanging="360"/>
      </w:pPr>
    </w:lvl>
    <w:lvl w:ilvl="8">
      <w:start w:val="1"/>
      <w:numFmt w:val="lowerRoman"/>
      <w:lvlText w:val="%9."/>
      <w:lvlJc w:val="left"/>
      <w:pPr>
        <w:tabs>
          <w:tab w:val="num" w:pos="3382"/>
        </w:tabs>
        <w:ind w:left="3382" w:hanging="360"/>
      </w:pPr>
    </w:lvl>
  </w:abstractNum>
  <w:abstractNum w:abstractNumId="1" w15:restartNumberingAfterBreak="0">
    <w:nsid w:val="038D5AE0"/>
    <w:multiLevelType w:val="hybridMultilevel"/>
    <w:tmpl w:val="17BE161E"/>
    <w:lvl w:ilvl="0" w:tplc="D4B84D2C">
      <w:start w:val="1"/>
      <w:numFmt w:val="bullet"/>
      <w:lvlText w:val=""/>
      <w:lvlJc w:val="left"/>
      <w:pPr>
        <w:ind w:left="360" w:hanging="360"/>
      </w:pPr>
      <w:rPr>
        <w:rFonts w:ascii="Wingdings" w:hAnsi="Wingdings" w:hint="default"/>
        <w:color w:val="auto"/>
      </w:rPr>
    </w:lvl>
    <w:lvl w:ilvl="1" w:tplc="F7E0F7F8">
      <w:start w:val="1"/>
      <w:numFmt w:val="bullet"/>
      <w:lvlText w:val="o"/>
      <w:lvlJc w:val="left"/>
      <w:pPr>
        <w:ind w:left="1080" w:hanging="360"/>
      </w:pPr>
      <w:rPr>
        <w:rFonts w:ascii="Courier New" w:hAnsi="Courier New" w:hint="default"/>
      </w:rPr>
    </w:lvl>
    <w:lvl w:ilvl="2" w:tplc="6B2292D0">
      <w:start w:val="1"/>
      <w:numFmt w:val="bullet"/>
      <w:lvlText w:val=""/>
      <w:lvlJc w:val="left"/>
      <w:pPr>
        <w:ind w:left="1800" w:hanging="360"/>
      </w:pPr>
      <w:rPr>
        <w:rFonts w:ascii="Wingdings" w:hAnsi="Wingdings" w:hint="default"/>
      </w:rPr>
    </w:lvl>
    <w:lvl w:ilvl="3" w:tplc="C7A2265E">
      <w:start w:val="1"/>
      <w:numFmt w:val="bullet"/>
      <w:lvlText w:val=""/>
      <w:lvlJc w:val="left"/>
      <w:pPr>
        <w:ind w:left="2520" w:hanging="360"/>
      </w:pPr>
      <w:rPr>
        <w:rFonts w:ascii="Symbol" w:hAnsi="Symbol" w:hint="default"/>
      </w:rPr>
    </w:lvl>
    <w:lvl w:ilvl="4" w:tplc="3C8C31BC">
      <w:start w:val="1"/>
      <w:numFmt w:val="bullet"/>
      <w:lvlText w:val="o"/>
      <w:lvlJc w:val="left"/>
      <w:pPr>
        <w:ind w:left="3240" w:hanging="360"/>
      </w:pPr>
      <w:rPr>
        <w:rFonts w:ascii="Courier New" w:hAnsi="Courier New" w:hint="default"/>
      </w:rPr>
    </w:lvl>
    <w:lvl w:ilvl="5" w:tplc="507ADCB2">
      <w:start w:val="1"/>
      <w:numFmt w:val="bullet"/>
      <w:lvlText w:val=""/>
      <w:lvlJc w:val="left"/>
      <w:pPr>
        <w:ind w:left="3960" w:hanging="360"/>
      </w:pPr>
      <w:rPr>
        <w:rFonts w:ascii="Wingdings" w:hAnsi="Wingdings" w:hint="default"/>
      </w:rPr>
    </w:lvl>
    <w:lvl w:ilvl="6" w:tplc="10F6005E">
      <w:start w:val="1"/>
      <w:numFmt w:val="bullet"/>
      <w:lvlText w:val=""/>
      <w:lvlJc w:val="left"/>
      <w:pPr>
        <w:ind w:left="4680" w:hanging="360"/>
      </w:pPr>
      <w:rPr>
        <w:rFonts w:ascii="Symbol" w:hAnsi="Symbol" w:hint="default"/>
      </w:rPr>
    </w:lvl>
    <w:lvl w:ilvl="7" w:tplc="5DE48A88">
      <w:start w:val="1"/>
      <w:numFmt w:val="bullet"/>
      <w:lvlText w:val="o"/>
      <w:lvlJc w:val="left"/>
      <w:pPr>
        <w:ind w:left="5400" w:hanging="360"/>
      </w:pPr>
      <w:rPr>
        <w:rFonts w:ascii="Courier New" w:hAnsi="Courier New" w:hint="default"/>
      </w:rPr>
    </w:lvl>
    <w:lvl w:ilvl="8" w:tplc="1ABAC50A">
      <w:start w:val="1"/>
      <w:numFmt w:val="bullet"/>
      <w:lvlText w:val=""/>
      <w:lvlJc w:val="left"/>
      <w:pPr>
        <w:ind w:left="6120" w:hanging="360"/>
      </w:pPr>
      <w:rPr>
        <w:rFonts w:ascii="Wingdings" w:hAnsi="Wingdings" w:hint="default"/>
      </w:rPr>
    </w:lvl>
  </w:abstractNum>
  <w:abstractNum w:abstractNumId="2" w15:restartNumberingAfterBreak="0">
    <w:nsid w:val="046B3BC4"/>
    <w:multiLevelType w:val="hybridMultilevel"/>
    <w:tmpl w:val="98B27FDA"/>
    <w:lvl w:ilvl="0" w:tplc="FFFFFFFF">
      <w:start w:val="1"/>
      <w:numFmt w:val="decimal"/>
      <w:lvlText w:val="%1."/>
      <w:lvlJc w:val="right"/>
      <w:pPr>
        <w:ind w:left="720" w:hanging="360"/>
      </w:pPr>
      <w:rPr>
        <w:b w:val="0"/>
        <w:i w:val="0"/>
        <w:caps w:val="0"/>
        <w:strike w:val="0"/>
        <w:dstrike w:val="0"/>
        <w:vanish w:val="0"/>
        <w:sz w:val="24"/>
        <w:u w:val="none"/>
        <w:vertAlign w:val="baseline"/>
      </w:rPr>
    </w:lvl>
    <w:lvl w:ilvl="1" w:tplc="5FB642DA">
      <w:numFmt w:val="bullet"/>
      <w:lvlText w:val="•"/>
      <w:lvlJc w:val="left"/>
      <w:pPr>
        <w:ind w:left="360" w:hanging="360"/>
      </w:pPr>
      <w:rPr>
        <w:rFonts w:ascii="Arial" w:hAnsi="Aria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F70DE"/>
    <w:multiLevelType w:val="hybridMultilevel"/>
    <w:tmpl w:val="6D92111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7980A72"/>
    <w:multiLevelType w:val="hybridMultilevel"/>
    <w:tmpl w:val="C6F43C06"/>
    <w:lvl w:ilvl="0" w:tplc="0408000F">
      <w:start w:val="1"/>
      <w:numFmt w:val="decimal"/>
      <w:lvlText w:val="%1."/>
      <w:lvlJc w:val="left"/>
      <w:pPr>
        <w:ind w:left="501"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E91849"/>
    <w:multiLevelType w:val="hybridMultilevel"/>
    <w:tmpl w:val="6206EA10"/>
    <w:lvl w:ilvl="0" w:tplc="EFAE9916">
      <w:start w:val="1"/>
      <w:numFmt w:val="bullet"/>
      <w:pStyle w:val="PlainList"/>
      <w:lvlText w:val=""/>
      <w:lvlJc w:val="left"/>
      <w:pPr>
        <w:ind w:left="360" w:hanging="360"/>
      </w:pPr>
      <w:rPr>
        <w:rFonts w:ascii="Symbol" w:hAnsi="Symbol" w:hint="default"/>
        <w:color w:val="auto"/>
      </w:rPr>
    </w:lvl>
    <w:lvl w:ilvl="1" w:tplc="2190E4D0">
      <w:start w:val="1"/>
      <w:numFmt w:val="lowerRoman"/>
      <w:lvlText w:val="(%2)"/>
      <w:lvlJc w:val="left"/>
      <w:pPr>
        <w:ind w:left="1080" w:hanging="360"/>
      </w:pPr>
      <w:rPr>
        <w:rFonts w:ascii="Calibri (Body)" w:hAnsi="Calibri (Body)" w:hint="default"/>
        <w:b w:val="0"/>
        <w:i w:val="0"/>
        <w:color w:val="auto"/>
        <w:sz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EE75D2"/>
    <w:multiLevelType w:val="hybridMultilevel"/>
    <w:tmpl w:val="8BB2C69C"/>
    <w:lvl w:ilvl="0" w:tplc="B978EA0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B79566B"/>
    <w:multiLevelType w:val="hybridMultilevel"/>
    <w:tmpl w:val="FFFFFFFF"/>
    <w:lvl w:ilvl="0" w:tplc="27809C62">
      <w:start w:val="1"/>
      <w:numFmt w:val="bullet"/>
      <w:lvlText w:val="-"/>
      <w:lvlJc w:val="left"/>
      <w:pPr>
        <w:ind w:left="720" w:hanging="360"/>
      </w:pPr>
      <w:rPr>
        <w:rFonts w:ascii="Symbol" w:hAnsi="Symbol" w:hint="default"/>
      </w:rPr>
    </w:lvl>
    <w:lvl w:ilvl="1" w:tplc="FD682502">
      <w:start w:val="1"/>
      <w:numFmt w:val="bullet"/>
      <w:lvlText w:val="o"/>
      <w:lvlJc w:val="left"/>
      <w:pPr>
        <w:ind w:left="1440" w:hanging="360"/>
      </w:pPr>
      <w:rPr>
        <w:rFonts w:ascii="Courier New" w:hAnsi="Courier New" w:hint="default"/>
      </w:rPr>
    </w:lvl>
    <w:lvl w:ilvl="2" w:tplc="4B9881AA">
      <w:start w:val="1"/>
      <w:numFmt w:val="bullet"/>
      <w:lvlText w:val=""/>
      <w:lvlJc w:val="left"/>
      <w:pPr>
        <w:ind w:left="2160" w:hanging="360"/>
      </w:pPr>
      <w:rPr>
        <w:rFonts w:ascii="Wingdings" w:hAnsi="Wingdings" w:hint="default"/>
      </w:rPr>
    </w:lvl>
    <w:lvl w:ilvl="3" w:tplc="FDBEE5EA">
      <w:start w:val="1"/>
      <w:numFmt w:val="bullet"/>
      <w:lvlText w:val=""/>
      <w:lvlJc w:val="left"/>
      <w:pPr>
        <w:ind w:left="2880" w:hanging="360"/>
      </w:pPr>
      <w:rPr>
        <w:rFonts w:ascii="Symbol" w:hAnsi="Symbol" w:hint="default"/>
      </w:rPr>
    </w:lvl>
    <w:lvl w:ilvl="4" w:tplc="C17E7640">
      <w:start w:val="1"/>
      <w:numFmt w:val="bullet"/>
      <w:lvlText w:val="o"/>
      <w:lvlJc w:val="left"/>
      <w:pPr>
        <w:ind w:left="3600" w:hanging="360"/>
      </w:pPr>
      <w:rPr>
        <w:rFonts w:ascii="Courier New" w:hAnsi="Courier New" w:hint="default"/>
      </w:rPr>
    </w:lvl>
    <w:lvl w:ilvl="5" w:tplc="145666BA">
      <w:start w:val="1"/>
      <w:numFmt w:val="bullet"/>
      <w:lvlText w:val=""/>
      <w:lvlJc w:val="left"/>
      <w:pPr>
        <w:ind w:left="4320" w:hanging="360"/>
      </w:pPr>
      <w:rPr>
        <w:rFonts w:ascii="Wingdings" w:hAnsi="Wingdings" w:hint="default"/>
      </w:rPr>
    </w:lvl>
    <w:lvl w:ilvl="6" w:tplc="78302910">
      <w:start w:val="1"/>
      <w:numFmt w:val="bullet"/>
      <w:lvlText w:val=""/>
      <w:lvlJc w:val="left"/>
      <w:pPr>
        <w:ind w:left="5040" w:hanging="360"/>
      </w:pPr>
      <w:rPr>
        <w:rFonts w:ascii="Symbol" w:hAnsi="Symbol" w:hint="default"/>
      </w:rPr>
    </w:lvl>
    <w:lvl w:ilvl="7" w:tplc="930CB93A">
      <w:start w:val="1"/>
      <w:numFmt w:val="bullet"/>
      <w:lvlText w:val="o"/>
      <w:lvlJc w:val="left"/>
      <w:pPr>
        <w:ind w:left="5760" w:hanging="360"/>
      </w:pPr>
      <w:rPr>
        <w:rFonts w:ascii="Courier New" w:hAnsi="Courier New" w:hint="default"/>
      </w:rPr>
    </w:lvl>
    <w:lvl w:ilvl="8" w:tplc="61DA620C">
      <w:start w:val="1"/>
      <w:numFmt w:val="bullet"/>
      <w:lvlText w:val=""/>
      <w:lvlJc w:val="left"/>
      <w:pPr>
        <w:ind w:left="6480" w:hanging="360"/>
      </w:pPr>
      <w:rPr>
        <w:rFonts w:ascii="Wingdings" w:hAnsi="Wingdings" w:hint="default"/>
      </w:rPr>
    </w:lvl>
  </w:abstractNum>
  <w:abstractNum w:abstractNumId="8" w15:restartNumberingAfterBreak="0">
    <w:nsid w:val="0F200211"/>
    <w:multiLevelType w:val="hybridMultilevel"/>
    <w:tmpl w:val="75781BE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4D679A7"/>
    <w:multiLevelType w:val="hybridMultilevel"/>
    <w:tmpl w:val="90C2E3AA"/>
    <w:lvl w:ilvl="0" w:tplc="08090001">
      <w:start w:val="1"/>
      <w:numFmt w:val="bullet"/>
      <w:lvlText w:val=""/>
      <w:lvlJc w:val="left"/>
      <w:pPr>
        <w:ind w:left="360" w:hanging="360"/>
      </w:pPr>
      <w:rPr>
        <w:rFonts w:ascii="Symbol" w:hAnsi="Symbol" w:hint="default"/>
        <w:b w:val="0"/>
        <w:i w:val="0"/>
        <w:caps w:val="0"/>
        <w:strike w:val="0"/>
        <w:dstrike w:val="0"/>
        <w:vanish w:val="0"/>
        <w:color w:val="auto"/>
        <w:sz w:val="24"/>
        <w:u w:val="none"/>
        <w:vertAlign w:val="baseline"/>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0" w15:restartNumberingAfterBreak="0">
    <w:nsid w:val="1A84705D"/>
    <w:multiLevelType w:val="hybridMultilevel"/>
    <w:tmpl w:val="03CC1424"/>
    <w:lvl w:ilvl="0" w:tplc="0408000F">
      <w:start w:val="1"/>
      <w:numFmt w:val="decimal"/>
      <w:lvlText w:val="%1."/>
      <w:lvlJc w:val="left"/>
      <w:pPr>
        <w:tabs>
          <w:tab w:val="num" w:pos="360"/>
        </w:tabs>
        <w:ind w:left="36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1AAC631E"/>
    <w:multiLevelType w:val="hybridMultilevel"/>
    <w:tmpl w:val="7134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302428"/>
    <w:multiLevelType w:val="hybridMultilevel"/>
    <w:tmpl w:val="7C60D44C"/>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D476DA4"/>
    <w:multiLevelType w:val="hybridMultilevel"/>
    <w:tmpl w:val="FFA8945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9F3FFF"/>
    <w:multiLevelType w:val="hybridMultilevel"/>
    <w:tmpl w:val="B6F42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186E02"/>
    <w:multiLevelType w:val="multilevel"/>
    <w:tmpl w:val="661CA330"/>
    <w:lvl w:ilvl="0">
      <w:start w:val="1"/>
      <w:numFmt w:val="decimal"/>
      <w:lvlText w:val="%1"/>
      <w:lvlJc w:val="left"/>
      <w:pPr>
        <w:ind w:left="432" w:hanging="432"/>
      </w:pPr>
    </w:lvl>
    <w:lvl w:ilvl="1">
      <w:start w:val="1"/>
      <w:numFmt w:val="decimal"/>
      <w:lvlText w:val="%1."/>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06A2839"/>
    <w:multiLevelType w:val="hybridMultilevel"/>
    <w:tmpl w:val="8AC07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3C2D46"/>
    <w:multiLevelType w:val="hybridMultilevel"/>
    <w:tmpl w:val="36DE5978"/>
    <w:lvl w:ilvl="0" w:tplc="DBB681F4">
      <w:start w:val="1"/>
      <w:numFmt w:val="lowerRoman"/>
      <w:lvlText w:val="%1"/>
      <w:lvlJc w:val="left"/>
      <w:pPr>
        <w:ind w:left="360" w:hanging="360"/>
      </w:pPr>
      <w:rPr>
        <w:rFonts w:ascii="Calibri (Body)" w:hAnsi="Calibri (Body)" w:hint="default"/>
        <w:b w:val="0"/>
        <w:i w:val="0"/>
        <w:color w:val="auto"/>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16145AC"/>
    <w:multiLevelType w:val="hybridMultilevel"/>
    <w:tmpl w:val="FFFFFFFF"/>
    <w:lvl w:ilvl="0" w:tplc="39E21892">
      <w:start w:val="1"/>
      <w:numFmt w:val="bullet"/>
      <w:lvlText w:val="-"/>
      <w:lvlJc w:val="left"/>
      <w:pPr>
        <w:ind w:left="720" w:hanging="360"/>
      </w:pPr>
      <w:rPr>
        <w:rFonts w:ascii="Symbol" w:hAnsi="Symbol" w:hint="default"/>
      </w:rPr>
    </w:lvl>
    <w:lvl w:ilvl="1" w:tplc="E5F0E1BC">
      <w:start w:val="1"/>
      <w:numFmt w:val="bullet"/>
      <w:lvlText w:val="o"/>
      <w:lvlJc w:val="left"/>
      <w:pPr>
        <w:ind w:left="1440" w:hanging="360"/>
      </w:pPr>
      <w:rPr>
        <w:rFonts w:ascii="Courier New" w:hAnsi="Courier New" w:hint="default"/>
      </w:rPr>
    </w:lvl>
    <w:lvl w:ilvl="2" w:tplc="AB8483D8">
      <w:start w:val="1"/>
      <w:numFmt w:val="bullet"/>
      <w:lvlText w:val=""/>
      <w:lvlJc w:val="left"/>
      <w:pPr>
        <w:ind w:left="2160" w:hanging="360"/>
      </w:pPr>
      <w:rPr>
        <w:rFonts w:ascii="Wingdings" w:hAnsi="Wingdings" w:hint="default"/>
      </w:rPr>
    </w:lvl>
    <w:lvl w:ilvl="3" w:tplc="6AD864BE">
      <w:start w:val="1"/>
      <w:numFmt w:val="bullet"/>
      <w:lvlText w:val=""/>
      <w:lvlJc w:val="left"/>
      <w:pPr>
        <w:ind w:left="2880" w:hanging="360"/>
      </w:pPr>
      <w:rPr>
        <w:rFonts w:ascii="Symbol" w:hAnsi="Symbol" w:hint="default"/>
      </w:rPr>
    </w:lvl>
    <w:lvl w:ilvl="4" w:tplc="6E009776">
      <w:start w:val="1"/>
      <w:numFmt w:val="bullet"/>
      <w:lvlText w:val="o"/>
      <w:lvlJc w:val="left"/>
      <w:pPr>
        <w:ind w:left="3600" w:hanging="360"/>
      </w:pPr>
      <w:rPr>
        <w:rFonts w:ascii="Courier New" w:hAnsi="Courier New" w:hint="default"/>
      </w:rPr>
    </w:lvl>
    <w:lvl w:ilvl="5" w:tplc="F6301372">
      <w:start w:val="1"/>
      <w:numFmt w:val="bullet"/>
      <w:lvlText w:val=""/>
      <w:lvlJc w:val="left"/>
      <w:pPr>
        <w:ind w:left="4320" w:hanging="360"/>
      </w:pPr>
      <w:rPr>
        <w:rFonts w:ascii="Wingdings" w:hAnsi="Wingdings" w:hint="default"/>
      </w:rPr>
    </w:lvl>
    <w:lvl w:ilvl="6" w:tplc="4BAA0F3E">
      <w:start w:val="1"/>
      <w:numFmt w:val="bullet"/>
      <w:lvlText w:val=""/>
      <w:lvlJc w:val="left"/>
      <w:pPr>
        <w:ind w:left="5040" w:hanging="360"/>
      </w:pPr>
      <w:rPr>
        <w:rFonts w:ascii="Symbol" w:hAnsi="Symbol" w:hint="default"/>
      </w:rPr>
    </w:lvl>
    <w:lvl w:ilvl="7" w:tplc="12BADC16">
      <w:start w:val="1"/>
      <w:numFmt w:val="bullet"/>
      <w:lvlText w:val="o"/>
      <w:lvlJc w:val="left"/>
      <w:pPr>
        <w:ind w:left="5760" w:hanging="360"/>
      </w:pPr>
      <w:rPr>
        <w:rFonts w:ascii="Courier New" w:hAnsi="Courier New" w:hint="default"/>
      </w:rPr>
    </w:lvl>
    <w:lvl w:ilvl="8" w:tplc="D3143052">
      <w:start w:val="1"/>
      <w:numFmt w:val="bullet"/>
      <w:lvlText w:val=""/>
      <w:lvlJc w:val="left"/>
      <w:pPr>
        <w:ind w:left="6480" w:hanging="360"/>
      </w:pPr>
      <w:rPr>
        <w:rFonts w:ascii="Wingdings" w:hAnsi="Wingdings" w:hint="default"/>
      </w:rPr>
    </w:lvl>
  </w:abstractNum>
  <w:abstractNum w:abstractNumId="19" w15:restartNumberingAfterBreak="0">
    <w:nsid w:val="25741E25"/>
    <w:multiLevelType w:val="hybridMultilevel"/>
    <w:tmpl w:val="37ECD522"/>
    <w:lvl w:ilvl="0" w:tplc="8B362F2C">
      <w:numFmt w:val="bullet"/>
      <w:lvlText w:val="-"/>
      <w:lvlJc w:val="left"/>
      <w:pPr>
        <w:ind w:left="720" w:hanging="360"/>
      </w:pPr>
      <w:rPr>
        <w:rFonts w:ascii="Calibri" w:eastAsiaTheme="minorHAnsi" w:hAnsi="Calibri" w:cstheme="minorBid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79124D7"/>
    <w:multiLevelType w:val="multilevel"/>
    <w:tmpl w:val="5A5026F6"/>
    <w:lvl w:ilvl="0">
      <w:start w:val="1"/>
      <w:numFmt w:val="decimal"/>
      <w:lvlText w:val="%1"/>
      <w:lvlJc w:val="left"/>
      <w:pPr>
        <w:ind w:left="360" w:hanging="360"/>
      </w:pPr>
      <w:rPr>
        <w:rFonts w:hint="default"/>
        <w:b/>
        <w:i w:val="0"/>
        <w:color w:val="auto"/>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val="0"/>
        <w:bCs/>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21" w15:restartNumberingAfterBreak="0">
    <w:nsid w:val="287C6483"/>
    <w:multiLevelType w:val="hybridMultilevel"/>
    <w:tmpl w:val="31060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CB224C"/>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8FA455F"/>
    <w:multiLevelType w:val="hybridMultilevel"/>
    <w:tmpl w:val="1AEC10E0"/>
    <w:lvl w:ilvl="0" w:tplc="04080005">
      <w:start w:val="1"/>
      <w:numFmt w:val="bullet"/>
      <w:lvlText w:val=""/>
      <w:lvlJc w:val="left"/>
      <w:pPr>
        <w:ind w:left="578" w:hanging="360"/>
      </w:pPr>
      <w:rPr>
        <w:rFonts w:ascii="Wingdings" w:hAnsi="Wingdings"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4" w15:restartNumberingAfterBreak="0">
    <w:nsid w:val="2A84369D"/>
    <w:multiLevelType w:val="hybridMultilevel"/>
    <w:tmpl w:val="E8F46C3E"/>
    <w:lvl w:ilvl="0" w:tplc="FCB2051E">
      <w:start w:val="1"/>
      <w:numFmt w:val="decimal"/>
      <w:lvlText w:val="%1."/>
      <w:lvlJc w:val="left"/>
      <w:pPr>
        <w:tabs>
          <w:tab w:val="num" w:pos="720"/>
        </w:tabs>
        <w:ind w:left="720" w:hanging="360"/>
      </w:pPr>
    </w:lvl>
    <w:lvl w:ilvl="1" w:tplc="A05095A4">
      <w:start w:val="1"/>
      <w:numFmt w:val="lowerRoman"/>
      <w:lvlText w:val="%2."/>
      <w:lvlJc w:val="right"/>
      <w:pPr>
        <w:tabs>
          <w:tab w:val="num" w:pos="1440"/>
        </w:tabs>
        <w:ind w:left="1440" w:hanging="360"/>
      </w:pPr>
    </w:lvl>
    <w:lvl w:ilvl="2" w:tplc="5B148220" w:tentative="1">
      <w:start w:val="1"/>
      <w:numFmt w:val="decimal"/>
      <w:lvlText w:val="%3."/>
      <w:lvlJc w:val="left"/>
      <w:pPr>
        <w:tabs>
          <w:tab w:val="num" w:pos="2160"/>
        </w:tabs>
        <w:ind w:left="2160" w:hanging="360"/>
      </w:pPr>
    </w:lvl>
    <w:lvl w:ilvl="3" w:tplc="9814E3AE" w:tentative="1">
      <w:start w:val="1"/>
      <w:numFmt w:val="decimal"/>
      <w:lvlText w:val="%4."/>
      <w:lvlJc w:val="left"/>
      <w:pPr>
        <w:tabs>
          <w:tab w:val="num" w:pos="2880"/>
        </w:tabs>
        <w:ind w:left="2880" w:hanging="360"/>
      </w:pPr>
    </w:lvl>
    <w:lvl w:ilvl="4" w:tplc="39F4D438" w:tentative="1">
      <w:start w:val="1"/>
      <w:numFmt w:val="decimal"/>
      <w:lvlText w:val="%5."/>
      <w:lvlJc w:val="left"/>
      <w:pPr>
        <w:tabs>
          <w:tab w:val="num" w:pos="3600"/>
        </w:tabs>
        <w:ind w:left="3600" w:hanging="360"/>
      </w:pPr>
    </w:lvl>
    <w:lvl w:ilvl="5" w:tplc="FE5EE36A" w:tentative="1">
      <w:start w:val="1"/>
      <w:numFmt w:val="decimal"/>
      <w:lvlText w:val="%6."/>
      <w:lvlJc w:val="left"/>
      <w:pPr>
        <w:tabs>
          <w:tab w:val="num" w:pos="4320"/>
        </w:tabs>
        <w:ind w:left="4320" w:hanging="360"/>
      </w:pPr>
    </w:lvl>
    <w:lvl w:ilvl="6" w:tplc="E72C2E4E" w:tentative="1">
      <w:start w:val="1"/>
      <w:numFmt w:val="decimal"/>
      <w:lvlText w:val="%7."/>
      <w:lvlJc w:val="left"/>
      <w:pPr>
        <w:tabs>
          <w:tab w:val="num" w:pos="5040"/>
        </w:tabs>
        <w:ind w:left="5040" w:hanging="360"/>
      </w:pPr>
    </w:lvl>
    <w:lvl w:ilvl="7" w:tplc="D78E1B10" w:tentative="1">
      <w:start w:val="1"/>
      <w:numFmt w:val="decimal"/>
      <w:lvlText w:val="%8."/>
      <w:lvlJc w:val="left"/>
      <w:pPr>
        <w:tabs>
          <w:tab w:val="num" w:pos="5760"/>
        </w:tabs>
        <w:ind w:left="5760" w:hanging="360"/>
      </w:pPr>
    </w:lvl>
    <w:lvl w:ilvl="8" w:tplc="AA145022" w:tentative="1">
      <w:start w:val="1"/>
      <w:numFmt w:val="decimal"/>
      <w:lvlText w:val="%9."/>
      <w:lvlJc w:val="left"/>
      <w:pPr>
        <w:tabs>
          <w:tab w:val="num" w:pos="6480"/>
        </w:tabs>
        <w:ind w:left="6480" w:hanging="360"/>
      </w:pPr>
    </w:lvl>
  </w:abstractNum>
  <w:abstractNum w:abstractNumId="25" w15:restartNumberingAfterBreak="0">
    <w:nsid w:val="2BC843E6"/>
    <w:multiLevelType w:val="hybridMultilevel"/>
    <w:tmpl w:val="38EE5D50"/>
    <w:lvl w:ilvl="0" w:tplc="B58C2D28">
      <w:start w:val="1"/>
      <w:numFmt w:val="decimal"/>
      <w:lvlText w:val="(%1)"/>
      <w:lvlJc w:val="right"/>
      <w:pPr>
        <w:ind w:left="-1755" w:hanging="360"/>
      </w:pPr>
      <w:rPr>
        <w:rFonts w:hint="default"/>
      </w:rPr>
    </w:lvl>
    <w:lvl w:ilvl="1" w:tplc="08090019">
      <w:start w:val="1"/>
      <w:numFmt w:val="lowerLetter"/>
      <w:lvlText w:val="%2."/>
      <w:lvlJc w:val="left"/>
      <w:pPr>
        <w:ind w:left="-1035" w:hanging="360"/>
      </w:pPr>
    </w:lvl>
    <w:lvl w:ilvl="2" w:tplc="0809001B">
      <w:start w:val="1"/>
      <w:numFmt w:val="lowerRoman"/>
      <w:lvlText w:val="%3."/>
      <w:lvlJc w:val="right"/>
      <w:pPr>
        <w:ind w:left="-315" w:hanging="180"/>
      </w:pPr>
    </w:lvl>
    <w:lvl w:ilvl="3" w:tplc="0809000F" w:tentative="1">
      <w:start w:val="1"/>
      <w:numFmt w:val="decimal"/>
      <w:lvlText w:val="%4."/>
      <w:lvlJc w:val="left"/>
      <w:pPr>
        <w:ind w:left="405" w:hanging="360"/>
      </w:pPr>
    </w:lvl>
    <w:lvl w:ilvl="4" w:tplc="08090019" w:tentative="1">
      <w:start w:val="1"/>
      <w:numFmt w:val="lowerLetter"/>
      <w:lvlText w:val="%5."/>
      <w:lvlJc w:val="left"/>
      <w:pPr>
        <w:ind w:left="1125" w:hanging="360"/>
      </w:pPr>
    </w:lvl>
    <w:lvl w:ilvl="5" w:tplc="0809001B" w:tentative="1">
      <w:start w:val="1"/>
      <w:numFmt w:val="lowerRoman"/>
      <w:lvlText w:val="%6."/>
      <w:lvlJc w:val="right"/>
      <w:pPr>
        <w:ind w:left="1845" w:hanging="180"/>
      </w:pPr>
    </w:lvl>
    <w:lvl w:ilvl="6" w:tplc="0809000F" w:tentative="1">
      <w:start w:val="1"/>
      <w:numFmt w:val="decimal"/>
      <w:lvlText w:val="%7."/>
      <w:lvlJc w:val="left"/>
      <w:pPr>
        <w:ind w:left="2565" w:hanging="360"/>
      </w:pPr>
    </w:lvl>
    <w:lvl w:ilvl="7" w:tplc="08090019" w:tentative="1">
      <w:start w:val="1"/>
      <w:numFmt w:val="lowerLetter"/>
      <w:lvlText w:val="%8."/>
      <w:lvlJc w:val="left"/>
      <w:pPr>
        <w:ind w:left="3285" w:hanging="360"/>
      </w:pPr>
    </w:lvl>
    <w:lvl w:ilvl="8" w:tplc="0809001B" w:tentative="1">
      <w:start w:val="1"/>
      <w:numFmt w:val="lowerRoman"/>
      <w:lvlText w:val="%9."/>
      <w:lvlJc w:val="right"/>
      <w:pPr>
        <w:ind w:left="4005" w:hanging="180"/>
      </w:pPr>
    </w:lvl>
  </w:abstractNum>
  <w:abstractNum w:abstractNumId="26" w15:restartNumberingAfterBreak="0">
    <w:nsid w:val="2C921D81"/>
    <w:multiLevelType w:val="hybridMultilevel"/>
    <w:tmpl w:val="FFFFFFFF"/>
    <w:lvl w:ilvl="0" w:tplc="9C34190E">
      <w:start w:val="1"/>
      <w:numFmt w:val="decimal"/>
      <w:lvlText w:val="%1."/>
      <w:lvlJc w:val="left"/>
      <w:pPr>
        <w:ind w:left="360" w:hanging="360"/>
      </w:pPr>
    </w:lvl>
    <w:lvl w:ilvl="1" w:tplc="81A053DC">
      <w:start w:val="1"/>
      <w:numFmt w:val="lowerLetter"/>
      <w:lvlText w:val="%2."/>
      <w:lvlJc w:val="left"/>
      <w:pPr>
        <w:ind w:left="1080" w:hanging="360"/>
      </w:pPr>
    </w:lvl>
    <w:lvl w:ilvl="2" w:tplc="961E79F2">
      <w:start w:val="1"/>
      <w:numFmt w:val="lowerRoman"/>
      <w:lvlText w:val="%3."/>
      <w:lvlJc w:val="right"/>
      <w:pPr>
        <w:ind w:left="1800" w:hanging="180"/>
      </w:pPr>
    </w:lvl>
    <w:lvl w:ilvl="3" w:tplc="C7268894">
      <w:start w:val="1"/>
      <w:numFmt w:val="decimal"/>
      <w:lvlText w:val="%4."/>
      <w:lvlJc w:val="left"/>
      <w:pPr>
        <w:ind w:left="2520" w:hanging="360"/>
      </w:pPr>
    </w:lvl>
    <w:lvl w:ilvl="4" w:tplc="FA761AB4">
      <w:start w:val="1"/>
      <w:numFmt w:val="lowerLetter"/>
      <w:lvlText w:val="%5."/>
      <w:lvlJc w:val="left"/>
      <w:pPr>
        <w:ind w:left="3240" w:hanging="360"/>
      </w:pPr>
    </w:lvl>
    <w:lvl w:ilvl="5" w:tplc="ADA0588C">
      <w:start w:val="1"/>
      <w:numFmt w:val="lowerRoman"/>
      <w:lvlText w:val="%6."/>
      <w:lvlJc w:val="right"/>
      <w:pPr>
        <w:ind w:left="3960" w:hanging="180"/>
      </w:pPr>
    </w:lvl>
    <w:lvl w:ilvl="6" w:tplc="57966AEE">
      <w:start w:val="1"/>
      <w:numFmt w:val="decimal"/>
      <w:lvlText w:val="%7."/>
      <w:lvlJc w:val="left"/>
      <w:pPr>
        <w:ind w:left="4680" w:hanging="360"/>
      </w:pPr>
    </w:lvl>
    <w:lvl w:ilvl="7" w:tplc="BC269434">
      <w:start w:val="1"/>
      <w:numFmt w:val="lowerLetter"/>
      <w:lvlText w:val="%8."/>
      <w:lvlJc w:val="left"/>
      <w:pPr>
        <w:ind w:left="5400" w:hanging="360"/>
      </w:pPr>
    </w:lvl>
    <w:lvl w:ilvl="8" w:tplc="21B0A8DA">
      <w:start w:val="1"/>
      <w:numFmt w:val="lowerRoman"/>
      <w:lvlText w:val="%9."/>
      <w:lvlJc w:val="right"/>
      <w:pPr>
        <w:ind w:left="6120" w:hanging="180"/>
      </w:pPr>
    </w:lvl>
  </w:abstractNum>
  <w:abstractNum w:abstractNumId="27" w15:restartNumberingAfterBreak="0">
    <w:nsid w:val="2DB42068"/>
    <w:multiLevelType w:val="hybridMultilevel"/>
    <w:tmpl w:val="FFFFFFFF"/>
    <w:lvl w:ilvl="0" w:tplc="D7F447D2">
      <w:start w:val="1"/>
      <w:numFmt w:val="bullet"/>
      <w:lvlText w:val="·"/>
      <w:lvlJc w:val="left"/>
      <w:pPr>
        <w:ind w:left="360" w:hanging="360"/>
      </w:pPr>
      <w:rPr>
        <w:rFonts w:ascii="Symbol" w:hAnsi="Symbol" w:hint="default"/>
      </w:rPr>
    </w:lvl>
    <w:lvl w:ilvl="1" w:tplc="C61C924C">
      <w:start w:val="1"/>
      <w:numFmt w:val="bullet"/>
      <w:lvlText w:val="o"/>
      <w:lvlJc w:val="left"/>
      <w:pPr>
        <w:ind w:left="1080" w:hanging="360"/>
      </w:pPr>
      <w:rPr>
        <w:rFonts w:ascii="Courier New" w:hAnsi="Courier New" w:hint="default"/>
      </w:rPr>
    </w:lvl>
    <w:lvl w:ilvl="2" w:tplc="02BAF834">
      <w:start w:val="1"/>
      <w:numFmt w:val="bullet"/>
      <w:lvlText w:val=""/>
      <w:lvlJc w:val="left"/>
      <w:pPr>
        <w:ind w:left="1800" w:hanging="360"/>
      </w:pPr>
      <w:rPr>
        <w:rFonts w:ascii="Wingdings" w:hAnsi="Wingdings" w:hint="default"/>
      </w:rPr>
    </w:lvl>
    <w:lvl w:ilvl="3" w:tplc="70E8E77A">
      <w:start w:val="1"/>
      <w:numFmt w:val="bullet"/>
      <w:lvlText w:val=""/>
      <w:lvlJc w:val="left"/>
      <w:pPr>
        <w:ind w:left="2520" w:hanging="360"/>
      </w:pPr>
      <w:rPr>
        <w:rFonts w:ascii="Symbol" w:hAnsi="Symbol" w:hint="default"/>
      </w:rPr>
    </w:lvl>
    <w:lvl w:ilvl="4" w:tplc="D57A245E">
      <w:start w:val="1"/>
      <w:numFmt w:val="bullet"/>
      <w:lvlText w:val="o"/>
      <w:lvlJc w:val="left"/>
      <w:pPr>
        <w:ind w:left="3240" w:hanging="360"/>
      </w:pPr>
      <w:rPr>
        <w:rFonts w:ascii="Courier New" w:hAnsi="Courier New" w:hint="default"/>
      </w:rPr>
    </w:lvl>
    <w:lvl w:ilvl="5" w:tplc="827A2672">
      <w:start w:val="1"/>
      <w:numFmt w:val="bullet"/>
      <w:lvlText w:val=""/>
      <w:lvlJc w:val="left"/>
      <w:pPr>
        <w:ind w:left="3960" w:hanging="360"/>
      </w:pPr>
      <w:rPr>
        <w:rFonts w:ascii="Wingdings" w:hAnsi="Wingdings" w:hint="default"/>
      </w:rPr>
    </w:lvl>
    <w:lvl w:ilvl="6" w:tplc="4D7A9DEC">
      <w:start w:val="1"/>
      <w:numFmt w:val="bullet"/>
      <w:lvlText w:val=""/>
      <w:lvlJc w:val="left"/>
      <w:pPr>
        <w:ind w:left="4680" w:hanging="360"/>
      </w:pPr>
      <w:rPr>
        <w:rFonts w:ascii="Symbol" w:hAnsi="Symbol" w:hint="default"/>
      </w:rPr>
    </w:lvl>
    <w:lvl w:ilvl="7" w:tplc="EB9C4CE8">
      <w:start w:val="1"/>
      <w:numFmt w:val="bullet"/>
      <w:lvlText w:val="o"/>
      <w:lvlJc w:val="left"/>
      <w:pPr>
        <w:ind w:left="5400" w:hanging="360"/>
      </w:pPr>
      <w:rPr>
        <w:rFonts w:ascii="Courier New" w:hAnsi="Courier New" w:hint="default"/>
      </w:rPr>
    </w:lvl>
    <w:lvl w:ilvl="8" w:tplc="E83AA1F4">
      <w:start w:val="1"/>
      <w:numFmt w:val="bullet"/>
      <w:lvlText w:val=""/>
      <w:lvlJc w:val="left"/>
      <w:pPr>
        <w:ind w:left="6120" w:hanging="360"/>
      </w:pPr>
      <w:rPr>
        <w:rFonts w:ascii="Wingdings" w:hAnsi="Wingdings" w:hint="default"/>
      </w:rPr>
    </w:lvl>
  </w:abstractNum>
  <w:abstractNum w:abstractNumId="28" w15:restartNumberingAfterBreak="0">
    <w:nsid w:val="2DBC4939"/>
    <w:multiLevelType w:val="hybridMultilevel"/>
    <w:tmpl w:val="82C084E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DC51D38"/>
    <w:multiLevelType w:val="hybridMultilevel"/>
    <w:tmpl w:val="5B9CF8E0"/>
    <w:lvl w:ilvl="0" w:tplc="D4B84D2C">
      <w:start w:val="1"/>
      <w:numFmt w:val="bullet"/>
      <w:lvlText w:val=""/>
      <w:lvlJc w:val="left"/>
      <w:pPr>
        <w:ind w:left="720" w:hanging="360"/>
      </w:pPr>
      <w:rPr>
        <w:rFonts w:ascii="Wingdings" w:hAnsi="Wingdings" w:hint="default"/>
        <w:color w:val="auto"/>
      </w:rPr>
    </w:lvl>
    <w:lvl w:ilvl="1" w:tplc="62C48B3A">
      <w:start w:val="1"/>
      <w:numFmt w:val="bullet"/>
      <w:lvlText w:val="§"/>
      <w:lvlJc w:val="left"/>
      <w:pPr>
        <w:ind w:left="1440" w:hanging="360"/>
      </w:pPr>
      <w:rPr>
        <w:rFonts w:ascii="Wingdings" w:hAnsi="Wingdings" w:hint="default"/>
      </w:rPr>
    </w:lvl>
    <w:lvl w:ilvl="2" w:tplc="D29069D8">
      <w:start w:val="1"/>
      <w:numFmt w:val="bullet"/>
      <w:lvlText w:val=""/>
      <w:lvlJc w:val="left"/>
      <w:pPr>
        <w:ind w:left="2160" w:hanging="360"/>
      </w:pPr>
      <w:rPr>
        <w:rFonts w:ascii="Wingdings" w:hAnsi="Wingdings" w:hint="default"/>
      </w:rPr>
    </w:lvl>
    <w:lvl w:ilvl="3" w:tplc="FB50B87A">
      <w:start w:val="1"/>
      <w:numFmt w:val="bullet"/>
      <w:lvlText w:val=""/>
      <w:lvlJc w:val="left"/>
      <w:pPr>
        <w:ind w:left="2880" w:hanging="360"/>
      </w:pPr>
      <w:rPr>
        <w:rFonts w:ascii="Symbol" w:hAnsi="Symbol" w:hint="default"/>
      </w:rPr>
    </w:lvl>
    <w:lvl w:ilvl="4" w:tplc="937447A8">
      <w:start w:val="1"/>
      <w:numFmt w:val="bullet"/>
      <w:lvlText w:val="o"/>
      <w:lvlJc w:val="left"/>
      <w:pPr>
        <w:ind w:left="3600" w:hanging="360"/>
      </w:pPr>
      <w:rPr>
        <w:rFonts w:ascii="Courier New" w:hAnsi="Courier New" w:hint="default"/>
      </w:rPr>
    </w:lvl>
    <w:lvl w:ilvl="5" w:tplc="55228498">
      <w:start w:val="1"/>
      <w:numFmt w:val="bullet"/>
      <w:lvlText w:val=""/>
      <w:lvlJc w:val="left"/>
      <w:pPr>
        <w:ind w:left="4320" w:hanging="360"/>
      </w:pPr>
      <w:rPr>
        <w:rFonts w:ascii="Wingdings" w:hAnsi="Wingdings" w:hint="default"/>
      </w:rPr>
    </w:lvl>
    <w:lvl w:ilvl="6" w:tplc="536E1CDE">
      <w:start w:val="1"/>
      <w:numFmt w:val="bullet"/>
      <w:lvlText w:val=""/>
      <w:lvlJc w:val="left"/>
      <w:pPr>
        <w:ind w:left="5040" w:hanging="360"/>
      </w:pPr>
      <w:rPr>
        <w:rFonts w:ascii="Symbol" w:hAnsi="Symbol" w:hint="default"/>
      </w:rPr>
    </w:lvl>
    <w:lvl w:ilvl="7" w:tplc="D00CD726">
      <w:start w:val="1"/>
      <w:numFmt w:val="bullet"/>
      <w:lvlText w:val="o"/>
      <w:lvlJc w:val="left"/>
      <w:pPr>
        <w:ind w:left="5760" w:hanging="360"/>
      </w:pPr>
      <w:rPr>
        <w:rFonts w:ascii="Courier New" w:hAnsi="Courier New" w:hint="default"/>
      </w:rPr>
    </w:lvl>
    <w:lvl w:ilvl="8" w:tplc="85D0E016">
      <w:start w:val="1"/>
      <w:numFmt w:val="bullet"/>
      <w:lvlText w:val=""/>
      <w:lvlJc w:val="left"/>
      <w:pPr>
        <w:ind w:left="6480" w:hanging="360"/>
      </w:pPr>
      <w:rPr>
        <w:rFonts w:ascii="Wingdings" w:hAnsi="Wingdings" w:hint="default"/>
      </w:rPr>
    </w:lvl>
  </w:abstractNum>
  <w:abstractNum w:abstractNumId="30" w15:restartNumberingAfterBreak="0">
    <w:nsid w:val="33EE7A6F"/>
    <w:multiLevelType w:val="hybridMultilevel"/>
    <w:tmpl w:val="429E36B4"/>
    <w:lvl w:ilvl="0" w:tplc="EDC0610E">
      <w:start w:val="1"/>
      <w:numFmt w:val="decimal"/>
      <w:lvlText w:val="%1."/>
      <w:lvlJc w:val="right"/>
      <w:pPr>
        <w:ind w:left="720" w:hanging="360"/>
      </w:pPr>
      <w:rPr>
        <w:rFonts w:ascii="Calibri (Body)" w:hAnsi="Calibri (Body)" w:hint="default"/>
        <w:b w:val="0"/>
        <w:i w:val="0"/>
        <w:caps w:val="0"/>
        <w:strike w:val="0"/>
        <w:dstrike w:val="0"/>
        <w:vanish w:val="0"/>
        <w:sz w:val="24"/>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F00BF5"/>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69E0E92"/>
    <w:multiLevelType w:val="hybridMultilevel"/>
    <w:tmpl w:val="6D92111A"/>
    <w:lvl w:ilvl="0" w:tplc="FFFFFFFF">
      <w:start w:val="1"/>
      <w:numFmt w:val="lowerRoman"/>
      <w:lvlText w:val="%1."/>
      <w:lvlJc w:val="right"/>
      <w:pPr>
        <w:ind w:left="720" w:hanging="360"/>
      </w:pPr>
    </w:lvl>
    <w:lvl w:ilvl="1" w:tplc="EABA9DA4">
      <w:start w:val="1"/>
      <w:numFmt w:val="lowerLetter"/>
      <w:lvlText w:val="%2."/>
      <w:lvlJc w:val="left"/>
      <w:pPr>
        <w:ind w:left="1440" w:hanging="360"/>
      </w:pPr>
    </w:lvl>
    <w:lvl w:ilvl="2" w:tplc="17E2B736">
      <w:start w:val="1"/>
      <w:numFmt w:val="lowerRoman"/>
      <w:lvlText w:val="%3."/>
      <w:lvlJc w:val="right"/>
      <w:pPr>
        <w:ind w:left="2160" w:hanging="180"/>
      </w:pPr>
    </w:lvl>
    <w:lvl w:ilvl="3" w:tplc="0BF410A8">
      <w:start w:val="1"/>
      <w:numFmt w:val="decimal"/>
      <w:lvlText w:val="%4."/>
      <w:lvlJc w:val="left"/>
      <w:pPr>
        <w:ind w:left="2880" w:hanging="360"/>
      </w:pPr>
    </w:lvl>
    <w:lvl w:ilvl="4" w:tplc="5A6693C4">
      <w:start w:val="1"/>
      <w:numFmt w:val="lowerLetter"/>
      <w:lvlText w:val="%5."/>
      <w:lvlJc w:val="left"/>
      <w:pPr>
        <w:ind w:left="3600" w:hanging="360"/>
      </w:pPr>
    </w:lvl>
    <w:lvl w:ilvl="5" w:tplc="3912CC46">
      <w:start w:val="1"/>
      <w:numFmt w:val="lowerRoman"/>
      <w:lvlText w:val="%6."/>
      <w:lvlJc w:val="right"/>
      <w:pPr>
        <w:ind w:left="4320" w:hanging="180"/>
      </w:pPr>
    </w:lvl>
    <w:lvl w:ilvl="6" w:tplc="577C9CE0">
      <w:start w:val="1"/>
      <w:numFmt w:val="decimal"/>
      <w:lvlText w:val="%7."/>
      <w:lvlJc w:val="left"/>
      <w:pPr>
        <w:ind w:left="5040" w:hanging="360"/>
      </w:pPr>
    </w:lvl>
    <w:lvl w:ilvl="7" w:tplc="DBE68C90">
      <w:start w:val="1"/>
      <w:numFmt w:val="lowerLetter"/>
      <w:lvlText w:val="%8."/>
      <w:lvlJc w:val="left"/>
      <w:pPr>
        <w:ind w:left="5760" w:hanging="360"/>
      </w:pPr>
    </w:lvl>
    <w:lvl w:ilvl="8" w:tplc="D9309228">
      <w:start w:val="1"/>
      <w:numFmt w:val="lowerRoman"/>
      <w:lvlText w:val="%9."/>
      <w:lvlJc w:val="right"/>
      <w:pPr>
        <w:ind w:left="6480" w:hanging="180"/>
      </w:pPr>
    </w:lvl>
  </w:abstractNum>
  <w:abstractNum w:abstractNumId="33" w15:restartNumberingAfterBreak="0">
    <w:nsid w:val="3E267187"/>
    <w:multiLevelType w:val="hybridMultilevel"/>
    <w:tmpl w:val="D5FCE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356B76"/>
    <w:multiLevelType w:val="hybridMultilevel"/>
    <w:tmpl w:val="9500C8DE"/>
    <w:lvl w:ilvl="0" w:tplc="DBB681F4">
      <w:start w:val="1"/>
      <w:numFmt w:val="lowerRoman"/>
      <w:lvlText w:val="%1"/>
      <w:lvlJc w:val="left"/>
      <w:pPr>
        <w:ind w:left="360" w:hanging="360"/>
      </w:pPr>
      <w:rPr>
        <w:rFonts w:ascii="Calibri (Body)" w:hAnsi="Calibri (Body)" w:hint="default"/>
        <w:b w:val="0"/>
        <w:i w:val="0"/>
        <w:color w:val="auto"/>
        <w:sz w:val="22"/>
      </w:rPr>
    </w:lvl>
    <w:lvl w:ilvl="1" w:tplc="E2A0B072">
      <w:start w:val="1"/>
      <mc:AlternateContent>
        <mc:Choice Requires="w14">
          <w:numFmt w:val="custom" w:format="α, β, γ, ..."/>
        </mc:Choice>
        <mc:Fallback>
          <w:numFmt w:val="decimal"/>
        </mc:Fallback>
      </mc:AlternateContent>
      <w:lvlText w:val="(%2)"/>
      <w:lvlJc w:val="righ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20B6305"/>
    <w:multiLevelType w:val="hybridMultilevel"/>
    <w:tmpl w:val="302C5276"/>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2F90454"/>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449D0521"/>
    <w:multiLevelType w:val="multilevel"/>
    <w:tmpl w:val="AD44A780"/>
    <w:lvl w:ilvl="0">
      <w:start w:val="3"/>
      <w:numFmt w:val="bullet"/>
      <w:lvlText w:val="-"/>
      <w:lvlJc w:val="left"/>
      <w:pPr>
        <w:tabs>
          <w:tab w:val="num" w:pos="1080"/>
        </w:tabs>
        <w:ind w:left="1080" w:hanging="360"/>
      </w:pPr>
      <w:rPr>
        <w:rFonts w:ascii="Arial" w:eastAsia="Times New Roman" w:hAnsi="Arial" w:cs="Arial" w:hint="default"/>
      </w:rPr>
    </w:lvl>
    <w:lvl w:ilvl="1" w:tentative="1">
      <w:start w:val="1"/>
      <w:numFmt w:val="bullet"/>
      <w:lvlText w:val="o"/>
      <w:lvlJc w:val="left"/>
      <w:pPr>
        <w:tabs>
          <w:tab w:val="num" w:pos="1800"/>
        </w:tabs>
        <w:ind w:left="1800" w:hanging="360"/>
      </w:pPr>
      <w:rPr>
        <w:rFonts w:ascii="Courier New" w:hAnsi="Courier New" w:cs="Arial Narro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Arial Narro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Arial Narro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5DF4CBB"/>
    <w:multiLevelType w:val="hybridMultilevel"/>
    <w:tmpl w:val="8BB2C69C"/>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467527AB"/>
    <w:multiLevelType w:val="hybridMultilevel"/>
    <w:tmpl w:val="237A4BE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A6A67"/>
    <w:multiLevelType w:val="hybridMultilevel"/>
    <w:tmpl w:val="9584840C"/>
    <w:lvl w:ilvl="0" w:tplc="4C5A9118">
      <w:start w:val="1"/>
      <w:numFmt w:val="bullet"/>
      <w:lvlText w:val=""/>
      <w:lvlJc w:val="left"/>
      <w:pPr>
        <w:ind w:left="720" w:hanging="360"/>
      </w:pPr>
      <w:rPr>
        <w:rFonts w:ascii="Symbol" w:hAnsi="Symbol" w:hint="default"/>
      </w:rPr>
    </w:lvl>
    <w:lvl w:ilvl="1" w:tplc="B792F980">
      <w:start w:val="1"/>
      <w:numFmt w:val="bullet"/>
      <w:lvlText w:val="o"/>
      <w:lvlJc w:val="left"/>
      <w:pPr>
        <w:ind w:left="1440" w:hanging="360"/>
      </w:pPr>
      <w:rPr>
        <w:rFonts w:ascii="Courier New" w:hAnsi="Courier New" w:hint="default"/>
      </w:rPr>
    </w:lvl>
    <w:lvl w:ilvl="2" w:tplc="697AF684">
      <w:start w:val="1"/>
      <w:numFmt w:val="bullet"/>
      <w:lvlText w:val=""/>
      <w:lvlJc w:val="left"/>
      <w:pPr>
        <w:ind w:left="2160" w:hanging="360"/>
      </w:pPr>
      <w:rPr>
        <w:rFonts w:ascii="Wingdings" w:hAnsi="Wingdings" w:hint="default"/>
      </w:rPr>
    </w:lvl>
    <w:lvl w:ilvl="3" w:tplc="D40A2B14">
      <w:start w:val="1"/>
      <w:numFmt w:val="bullet"/>
      <w:lvlText w:val=""/>
      <w:lvlJc w:val="left"/>
      <w:pPr>
        <w:ind w:left="2880" w:hanging="360"/>
      </w:pPr>
      <w:rPr>
        <w:rFonts w:ascii="Symbol" w:hAnsi="Symbol" w:hint="default"/>
      </w:rPr>
    </w:lvl>
    <w:lvl w:ilvl="4" w:tplc="28E8CCDE">
      <w:start w:val="1"/>
      <w:numFmt w:val="bullet"/>
      <w:lvlText w:val="o"/>
      <w:lvlJc w:val="left"/>
      <w:pPr>
        <w:ind w:left="3600" w:hanging="360"/>
      </w:pPr>
      <w:rPr>
        <w:rFonts w:ascii="Courier New" w:hAnsi="Courier New" w:hint="default"/>
      </w:rPr>
    </w:lvl>
    <w:lvl w:ilvl="5" w:tplc="0EF42AF2">
      <w:start w:val="1"/>
      <w:numFmt w:val="bullet"/>
      <w:lvlText w:val=""/>
      <w:lvlJc w:val="left"/>
      <w:pPr>
        <w:ind w:left="4320" w:hanging="360"/>
      </w:pPr>
      <w:rPr>
        <w:rFonts w:ascii="Wingdings" w:hAnsi="Wingdings" w:hint="default"/>
      </w:rPr>
    </w:lvl>
    <w:lvl w:ilvl="6" w:tplc="0DB2A08A">
      <w:start w:val="1"/>
      <w:numFmt w:val="bullet"/>
      <w:lvlText w:val=""/>
      <w:lvlJc w:val="left"/>
      <w:pPr>
        <w:ind w:left="5040" w:hanging="360"/>
      </w:pPr>
      <w:rPr>
        <w:rFonts w:ascii="Symbol" w:hAnsi="Symbol" w:hint="default"/>
      </w:rPr>
    </w:lvl>
    <w:lvl w:ilvl="7" w:tplc="6BC023D0">
      <w:start w:val="1"/>
      <w:numFmt w:val="bullet"/>
      <w:lvlText w:val="o"/>
      <w:lvlJc w:val="left"/>
      <w:pPr>
        <w:ind w:left="5760" w:hanging="360"/>
      </w:pPr>
      <w:rPr>
        <w:rFonts w:ascii="Courier New" w:hAnsi="Courier New" w:hint="default"/>
      </w:rPr>
    </w:lvl>
    <w:lvl w:ilvl="8" w:tplc="38021B12">
      <w:start w:val="1"/>
      <w:numFmt w:val="bullet"/>
      <w:lvlText w:val=""/>
      <w:lvlJc w:val="left"/>
      <w:pPr>
        <w:ind w:left="6480" w:hanging="360"/>
      </w:pPr>
      <w:rPr>
        <w:rFonts w:ascii="Wingdings" w:hAnsi="Wingdings" w:hint="default"/>
      </w:rPr>
    </w:lvl>
  </w:abstractNum>
  <w:abstractNum w:abstractNumId="41" w15:restartNumberingAfterBreak="0">
    <w:nsid w:val="4CCE33F4"/>
    <w:multiLevelType w:val="hybridMultilevel"/>
    <w:tmpl w:val="9362A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F02450A"/>
    <w:multiLevelType w:val="hybridMultilevel"/>
    <w:tmpl w:val="AC76A66A"/>
    <w:lvl w:ilvl="0" w:tplc="AA7850D2">
      <w:start w:val="1"/>
      <w:numFmt w:val="bullet"/>
      <w:lvlText w:val="·"/>
      <w:lvlJc w:val="left"/>
      <w:pPr>
        <w:ind w:left="720" w:hanging="360"/>
      </w:pPr>
      <w:rPr>
        <w:rFonts w:ascii="Symbol" w:hAnsi="Symbol" w:hint="default"/>
      </w:rPr>
    </w:lvl>
    <w:lvl w:ilvl="1" w:tplc="F0105C3C">
      <w:start w:val="1"/>
      <w:numFmt w:val="bullet"/>
      <w:lvlText w:val="o"/>
      <w:lvlJc w:val="left"/>
      <w:pPr>
        <w:ind w:left="1440" w:hanging="360"/>
      </w:pPr>
      <w:rPr>
        <w:rFonts w:ascii="Courier New" w:hAnsi="Courier New" w:hint="default"/>
      </w:rPr>
    </w:lvl>
    <w:lvl w:ilvl="2" w:tplc="BBBE1EA4">
      <w:start w:val="1"/>
      <w:numFmt w:val="bullet"/>
      <w:lvlText w:val=""/>
      <w:lvlJc w:val="left"/>
      <w:pPr>
        <w:ind w:left="2160" w:hanging="360"/>
      </w:pPr>
      <w:rPr>
        <w:rFonts w:ascii="Wingdings" w:hAnsi="Wingdings" w:hint="default"/>
      </w:rPr>
    </w:lvl>
    <w:lvl w:ilvl="3" w:tplc="EB166986">
      <w:start w:val="1"/>
      <w:numFmt w:val="bullet"/>
      <w:lvlText w:val=""/>
      <w:lvlJc w:val="left"/>
      <w:pPr>
        <w:ind w:left="2880" w:hanging="360"/>
      </w:pPr>
      <w:rPr>
        <w:rFonts w:ascii="Symbol" w:hAnsi="Symbol" w:hint="default"/>
      </w:rPr>
    </w:lvl>
    <w:lvl w:ilvl="4" w:tplc="D574510A">
      <w:start w:val="1"/>
      <w:numFmt w:val="bullet"/>
      <w:lvlText w:val="o"/>
      <w:lvlJc w:val="left"/>
      <w:pPr>
        <w:ind w:left="3600" w:hanging="360"/>
      </w:pPr>
      <w:rPr>
        <w:rFonts w:ascii="Courier New" w:hAnsi="Courier New" w:hint="default"/>
      </w:rPr>
    </w:lvl>
    <w:lvl w:ilvl="5" w:tplc="4BC2B40A">
      <w:start w:val="1"/>
      <w:numFmt w:val="bullet"/>
      <w:lvlText w:val=""/>
      <w:lvlJc w:val="left"/>
      <w:pPr>
        <w:ind w:left="4320" w:hanging="360"/>
      </w:pPr>
      <w:rPr>
        <w:rFonts w:ascii="Wingdings" w:hAnsi="Wingdings" w:hint="default"/>
      </w:rPr>
    </w:lvl>
    <w:lvl w:ilvl="6" w:tplc="72D032D0">
      <w:start w:val="1"/>
      <w:numFmt w:val="bullet"/>
      <w:lvlText w:val=""/>
      <w:lvlJc w:val="left"/>
      <w:pPr>
        <w:ind w:left="5040" w:hanging="360"/>
      </w:pPr>
      <w:rPr>
        <w:rFonts w:ascii="Symbol" w:hAnsi="Symbol" w:hint="default"/>
      </w:rPr>
    </w:lvl>
    <w:lvl w:ilvl="7" w:tplc="D7E64B96">
      <w:start w:val="1"/>
      <w:numFmt w:val="bullet"/>
      <w:lvlText w:val="o"/>
      <w:lvlJc w:val="left"/>
      <w:pPr>
        <w:ind w:left="5760" w:hanging="360"/>
      </w:pPr>
      <w:rPr>
        <w:rFonts w:ascii="Courier New" w:hAnsi="Courier New" w:hint="default"/>
      </w:rPr>
    </w:lvl>
    <w:lvl w:ilvl="8" w:tplc="21DC49D4">
      <w:start w:val="1"/>
      <w:numFmt w:val="bullet"/>
      <w:lvlText w:val=""/>
      <w:lvlJc w:val="left"/>
      <w:pPr>
        <w:ind w:left="6480" w:hanging="360"/>
      </w:pPr>
      <w:rPr>
        <w:rFonts w:ascii="Wingdings" w:hAnsi="Wingdings" w:hint="default"/>
      </w:rPr>
    </w:lvl>
  </w:abstractNum>
  <w:abstractNum w:abstractNumId="43" w15:restartNumberingAfterBreak="0">
    <w:nsid w:val="50DD7FDD"/>
    <w:multiLevelType w:val="hybridMultilevel"/>
    <w:tmpl w:val="0C8EFAD6"/>
    <w:lvl w:ilvl="0" w:tplc="A832304A">
      <w:start w:val="1"/>
      <w:numFmt w:val="bullet"/>
      <w:lvlText w:val=""/>
      <w:lvlJc w:val="left"/>
      <w:pPr>
        <w:ind w:left="720" w:hanging="360"/>
      </w:pPr>
      <w:rPr>
        <w:rFonts w:ascii="Symbol" w:hAnsi="Symbol" w:hint="default"/>
      </w:rPr>
    </w:lvl>
    <w:lvl w:ilvl="1" w:tplc="F7E0F7F8">
      <w:start w:val="1"/>
      <w:numFmt w:val="bullet"/>
      <w:lvlText w:val="o"/>
      <w:lvlJc w:val="left"/>
      <w:pPr>
        <w:ind w:left="1440" w:hanging="360"/>
      </w:pPr>
      <w:rPr>
        <w:rFonts w:ascii="Courier New" w:hAnsi="Courier New" w:hint="default"/>
      </w:rPr>
    </w:lvl>
    <w:lvl w:ilvl="2" w:tplc="6B2292D0">
      <w:start w:val="1"/>
      <w:numFmt w:val="bullet"/>
      <w:lvlText w:val=""/>
      <w:lvlJc w:val="left"/>
      <w:pPr>
        <w:ind w:left="2160" w:hanging="360"/>
      </w:pPr>
      <w:rPr>
        <w:rFonts w:ascii="Wingdings" w:hAnsi="Wingdings" w:hint="default"/>
      </w:rPr>
    </w:lvl>
    <w:lvl w:ilvl="3" w:tplc="C7A2265E">
      <w:start w:val="1"/>
      <w:numFmt w:val="bullet"/>
      <w:lvlText w:val=""/>
      <w:lvlJc w:val="left"/>
      <w:pPr>
        <w:ind w:left="2880" w:hanging="360"/>
      </w:pPr>
      <w:rPr>
        <w:rFonts w:ascii="Symbol" w:hAnsi="Symbol" w:hint="default"/>
      </w:rPr>
    </w:lvl>
    <w:lvl w:ilvl="4" w:tplc="3C8C31BC">
      <w:start w:val="1"/>
      <w:numFmt w:val="bullet"/>
      <w:lvlText w:val="o"/>
      <w:lvlJc w:val="left"/>
      <w:pPr>
        <w:ind w:left="3600" w:hanging="360"/>
      </w:pPr>
      <w:rPr>
        <w:rFonts w:ascii="Courier New" w:hAnsi="Courier New" w:hint="default"/>
      </w:rPr>
    </w:lvl>
    <w:lvl w:ilvl="5" w:tplc="507ADCB2">
      <w:start w:val="1"/>
      <w:numFmt w:val="bullet"/>
      <w:lvlText w:val=""/>
      <w:lvlJc w:val="left"/>
      <w:pPr>
        <w:ind w:left="4320" w:hanging="360"/>
      </w:pPr>
      <w:rPr>
        <w:rFonts w:ascii="Wingdings" w:hAnsi="Wingdings" w:hint="default"/>
      </w:rPr>
    </w:lvl>
    <w:lvl w:ilvl="6" w:tplc="10F6005E">
      <w:start w:val="1"/>
      <w:numFmt w:val="bullet"/>
      <w:lvlText w:val=""/>
      <w:lvlJc w:val="left"/>
      <w:pPr>
        <w:ind w:left="5040" w:hanging="360"/>
      </w:pPr>
      <w:rPr>
        <w:rFonts w:ascii="Symbol" w:hAnsi="Symbol" w:hint="default"/>
      </w:rPr>
    </w:lvl>
    <w:lvl w:ilvl="7" w:tplc="5DE48A88">
      <w:start w:val="1"/>
      <w:numFmt w:val="bullet"/>
      <w:lvlText w:val="o"/>
      <w:lvlJc w:val="left"/>
      <w:pPr>
        <w:ind w:left="5760" w:hanging="360"/>
      </w:pPr>
      <w:rPr>
        <w:rFonts w:ascii="Courier New" w:hAnsi="Courier New" w:hint="default"/>
      </w:rPr>
    </w:lvl>
    <w:lvl w:ilvl="8" w:tplc="1ABAC50A">
      <w:start w:val="1"/>
      <w:numFmt w:val="bullet"/>
      <w:lvlText w:val=""/>
      <w:lvlJc w:val="left"/>
      <w:pPr>
        <w:ind w:left="6480" w:hanging="360"/>
      </w:pPr>
      <w:rPr>
        <w:rFonts w:ascii="Wingdings" w:hAnsi="Wingdings" w:hint="default"/>
      </w:rPr>
    </w:lvl>
  </w:abstractNum>
  <w:abstractNum w:abstractNumId="44" w15:restartNumberingAfterBreak="0">
    <w:nsid w:val="53937966"/>
    <w:multiLevelType w:val="hybridMultilevel"/>
    <w:tmpl w:val="34643868"/>
    <w:lvl w:ilvl="0" w:tplc="2190E4D0">
      <w:start w:val="1"/>
      <w:numFmt w:val="lowerRoman"/>
      <w:lvlText w:val="(%1)"/>
      <w:lvlJc w:val="left"/>
      <w:pPr>
        <w:ind w:left="360" w:hanging="360"/>
      </w:pPr>
      <w:rPr>
        <w:rFonts w:ascii="Calibri (Body)" w:hAnsi="Calibri (Body)" w:hint="default"/>
        <w:b w:val="0"/>
        <w:i w:val="0"/>
        <w:color w:val="auto"/>
        <w:sz w:val="24"/>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5" w15:restartNumberingAfterBreak="0">
    <w:nsid w:val="56AC5B92"/>
    <w:multiLevelType w:val="hybridMultilevel"/>
    <w:tmpl w:val="7C60D44C"/>
    <w:lvl w:ilvl="0" w:tplc="EE887278">
      <w:start w:val="1"/>
      <w:numFmt w:val="decimal"/>
      <w:lvlText w:val="%1."/>
      <w:lvlJc w:val="left"/>
      <w:pPr>
        <w:ind w:left="720" w:hanging="360"/>
      </w:pPr>
    </w:lvl>
    <w:lvl w:ilvl="1" w:tplc="E246494A">
      <w:start w:val="1"/>
      <w:numFmt w:val="decimal"/>
      <w:lvlText w:val="%2."/>
      <w:lvlJc w:val="left"/>
      <w:pPr>
        <w:ind w:left="1440" w:hanging="360"/>
      </w:pPr>
    </w:lvl>
    <w:lvl w:ilvl="2" w:tplc="06B46226">
      <w:start w:val="1"/>
      <w:numFmt w:val="lowerRoman"/>
      <w:lvlText w:val="%3."/>
      <w:lvlJc w:val="right"/>
      <w:pPr>
        <w:ind w:left="2160" w:hanging="180"/>
      </w:pPr>
    </w:lvl>
    <w:lvl w:ilvl="3" w:tplc="A7A010A0">
      <w:start w:val="1"/>
      <w:numFmt w:val="decimal"/>
      <w:lvlText w:val="%4."/>
      <w:lvlJc w:val="left"/>
      <w:pPr>
        <w:ind w:left="2880" w:hanging="360"/>
      </w:pPr>
    </w:lvl>
    <w:lvl w:ilvl="4" w:tplc="51408614">
      <w:start w:val="1"/>
      <w:numFmt w:val="lowerLetter"/>
      <w:lvlText w:val="%5."/>
      <w:lvlJc w:val="left"/>
      <w:pPr>
        <w:ind w:left="3600" w:hanging="360"/>
      </w:pPr>
    </w:lvl>
    <w:lvl w:ilvl="5" w:tplc="38AA411E">
      <w:start w:val="1"/>
      <w:numFmt w:val="lowerRoman"/>
      <w:lvlText w:val="%6."/>
      <w:lvlJc w:val="right"/>
      <w:pPr>
        <w:ind w:left="4320" w:hanging="180"/>
      </w:pPr>
    </w:lvl>
    <w:lvl w:ilvl="6" w:tplc="AAD4F080">
      <w:start w:val="1"/>
      <w:numFmt w:val="decimal"/>
      <w:lvlText w:val="%7."/>
      <w:lvlJc w:val="left"/>
      <w:pPr>
        <w:ind w:left="5040" w:hanging="360"/>
      </w:pPr>
    </w:lvl>
    <w:lvl w:ilvl="7" w:tplc="259A0FCC">
      <w:start w:val="1"/>
      <w:numFmt w:val="lowerLetter"/>
      <w:lvlText w:val="%8."/>
      <w:lvlJc w:val="left"/>
      <w:pPr>
        <w:ind w:left="5760" w:hanging="360"/>
      </w:pPr>
    </w:lvl>
    <w:lvl w:ilvl="8" w:tplc="86AA8974">
      <w:start w:val="1"/>
      <w:numFmt w:val="lowerRoman"/>
      <w:lvlText w:val="%9."/>
      <w:lvlJc w:val="right"/>
      <w:pPr>
        <w:ind w:left="6480" w:hanging="180"/>
      </w:pPr>
    </w:lvl>
  </w:abstractNum>
  <w:abstractNum w:abstractNumId="46" w15:restartNumberingAfterBreak="0">
    <w:nsid w:val="56B82A51"/>
    <w:multiLevelType w:val="hybridMultilevel"/>
    <w:tmpl w:val="3B9C2D24"/>
    <w:lvl w:ilvl="0" w:tplc="2A380168">
      <w:start w:val="1"/>
      <w:numFmt w:val="bullet"/>
      <w:lvlText w:val="·"/>
      <w:lvlJc w:val="left"/>
      <w:pPr>
        <w:ind w:left="720" w:hanging="360"/>
      </w:pPr>
      <w:rPr>
        <w:rFonts w:ascii="Symbol" w:hAnsi="Symbol" w:hint="default"/>
      </w:rPr>
    </w:lvl>
    <w:lvl w:ilvl="1" w:tplc="54BE8500">
      <w:start w:val="1"/>
      <w:numFmt w:val="bullet"/>
      <w:lvlText w:val="o"/>
      <w:lvlJc w:val="left"/>
      <w:pPr>
        <w:ind w:left="1440" w:hanging="360"/>
      </w:pPr>
      <w:rPr>
        <w:rFonts w:ascii="Courier New" w:hAnsi="Courier New" w:hint="default"/>
      </w:rPr>
    </w:lvl>
    <w:lvl w:ilvl="2" w:tplc="E98A1A08">
      <w:start w:val="1"/>
      <w:numFmt w:val="bullet"/>
      <w:lvlText w:val=""/>
      <w:lvlJc w:val="left"/>
      <w:pPr>
        <w:ind w:left="2160" w:hanging="360"/>
      </w:pPr>
      <w:rPr>
        <w:rFonts w:ascii="Wingdings" w:hAnsi="Wingdings" w:hint="default"/>
      </w:rPr>
    </w:lvl>
    <w:lvl w:ilvl="3" w:tplc="E4C4B002">
      <w:start w:val="1"/>
      <w:numFmt w:val="bullet"/>
      <w:lvlText w:val=""/>
      <w:lvlJc w:val="left"/>
      <w:pPr>
        <w:ind w:left="2880" w:hanging="360"/>
      </w:pPr>
      <w:rPr>
        <w:rFonts w:ascii="Symbol" w:hAnsi="Symbol" w:hint="default"/>
      </w:rPr>
    </w:lvl>
    <w:lvl w:ilvl="4" w:tplc="D3089B5E">
      <w:start w:val="1"/>
      <w:numFmt w:val="bullet"/>
      <w:lvlText w:val="o"/>
      <w:lvlJc w:val="left"/>
      <w:pPr>
        <w:ind w:left="3600" w:hanging="360"/>
      </w:pPr>
      <w:rPr>
        <w:rFonts w:ascii="Courier New" w:hAnsi="Courier New" w:hint="default"/>
      </w:rPr>
    </w:lvl>
    <w:lvl w:ilvl="5" w:tplc="ED72DE0E">
      <w:start w:val="1"/>
      <w:numFmt w:val="bullet"/>
      <w:lvlText w:val=""/>
      <w:lvlJc w:val="left"/>
      <w:pPr>
        <w:ind w:left="4320" w:hanging="360"/>
      </w:pPr>
      <w:rPr>
        <w:rFonts w:ascii="Wingdings" w:hAnsi="Wingdings" w:hint="default"/>
      </w:rPr>
    </w:lvl>
    <w:lvl w:ilvl="6" w:tplc="3CB08DC8">
      <w:start w:val="1"/>
      <w:numFmt w:val="bullet"/>
      <w:lvlText w:val=""/>
      <w:lvlJc w:val="left"/>
      <w:pPr>
        <w:ind w:left="5040" w:hanging="360"/>
      </w:pPr>
      <w:rPr>
        <w:rFonts w:ascii="Symbol" w:hAnsi="Symbol" w:hint="default"/>
      </w:rPr>
    </w:lvl>
    <w:lvl w:ilvl="7" w:tplc="CD049448">
      <w:start w:val="1"/>
      <w:numFmt w:val="bullet"/>
      <w:lvlText w:val="o"/>
      <w:lvlJc w:val="left"/>
      <w:pPr>
        <w:ind w:left="5760" w:hanging="360"/>
      </w:pPr>
      <w:rPr>
        <w:rFonts w:ascii="Courier New" w:hAnsi="Courier New" w:hint="default"/>
      </w:rPr>
    </w:lvl>
    <w:lvl w:ilvl="8" w:tplc="305A3E4E">
      <w:start w:val="1"/>
      <w:numFmt w:val="bullet"/>
      <w:lvlText w:val=""/>
      <w:lvlJc w:val="left"/>
      <w:pPr>
        <w:ind w:left="6480" w:hanging="360"/>
      </w:pPr>
      <w:rPr>
        <w:rFonts w:ascii="Wingdings" w:hAnsi="Wingdings" w:hint="default"/>
      </w:rPr>
    </w:lvl>
  </w:abstractNum>
  <w:abstractNum w:abstractNumId="47" w15:restartNumberingAfterBreak="0">
    <w:nsid w:val="594A22C7"/>
    <w:multiLevelType w:val="hybridMultilevel"/>
    <w:tmpl w:val="C41C1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B9641C4"/>
    <w:multiLevelType w:val="hybridMultilevel"/>
    <w:tmpl w:val="6BF2BC52"/>
    <w:lvl w:ilvl="0" w:tplc="08090001">
      <w:start w:val="1"/>
      <w:numFmt w:val="bullet"/>
      <w:lvlText w:val=""/>
      <w:lvlJc w:val="left"/>
      <w:pPr>
        <w:ind w:left="360" w:hanging="360"/>
      </w:pPr>
      <w:rPr>
        <w:rFonts w:ascii="Symbol" w:hAnsi="Symbol" w:hint="default"/>
        <w:b w:val="0"/>
        <w:i w:val="0"/>
        <w:caps w:val="0"/>
        <w:strike w:val="0"/>
        <w:dstrike w:val="0"/>
        <w:vanish w:val="0"/>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C7D0231"/>
    <w:multiLevelType w:val="hybridMultilevel"/>
    <w:tmpl w:val="96A4B16C"/>
    <w:lvl w:ilvl="0" w:tplc="F334B326">
      <w:start w:val="1"/>
      <w:numFmt w:val="bullet"/>
      <w:lvlText w:val="-"/>
      <w:lvlJc w:val="left"/>
      <w:pPr>
        <w:ind w:left="720" w:hanging="360"/>
      </w:pPr>
      <w:rPr>
        <w:rFonts w:ascii="Symbol" w:hAnsi="Symbol" w:hint="default"/>
      </w:rPr>
    </w:lvl>
    <w:lvl w:ilvl="1" w:tplc="3CA26E5A">
      <w:start w:val="1"/>
      <w:numFmt w:val="bullet"/>
      <w:lvlText w:val="o"/>
      <w:lvlJc w:val="left"/>
      <w:pPr>
        <w:ind w:left="1440" w:hanging="360"/>
      </w:pPr>
      <w:rPr>
        <w:rFonts w:ascii="Courier New" w:hAnsi="Courier New" w:hint="default"/>
      </w:rPr>
    </w:lvl>
    <w:lvl w:ilvl="2" w:tplc="0FEAC022">
      <w:start w:val="1"/>
      <w:numFmt w:val="bullet"/>
      <w:lvlText w:val=""/>
      <w:lvlJc w:val="left"/>
      <w:pPr>
        <w:ind w:left="2160" w:hanging="360"/>
      </w:pPr>
      <w:rPr>
        <w:rFonts w:ascii="Wingdings" w:hAnsi="Wingdings" w:hint="default"/>
      </w:rPr>
    </w:lvl>
    <w:lvl w:ilvl="3" w:tplc="73585192">
      <w:start w:val="1"/>
      <w:numFmt w:val="bullet"/>
      <w:lvlText w:val=""/>
      <w:lvlJc w:val="left"/>
      <w:pPr>
        <w:ind w:left="2880" w:hanging="360"/>
      </w:pPr>
      <w:rPr>
        <w:rFonts w:ascii="Symbol" w:hAnsi="Symbol" w:hint="default"/>
      </w:rPr>
    </w:lvl>
    <w:lvl w:ilvl="4" w:tplc="E6F6FAD0">
      <w:start w:val="1"/>
      <w:numFmt w:val="bullet"/>
      <w:lvlText w:val="o"/>
      <w:lvlJc w:val="left"/>
      <w:pPr>
        <w:ind w:left="3600" w:hanging="360"/>
      </w:pPr>
      <w:rPr>
        <w:rFonts w:ascii="Courier New" w:hAnsi="Courier New" w:hint="default"/>
      </w:rPr>
    </w:lvl>
    <w:lvl w:ilvl="5" w:tplc="92A68966">
      <w:start w:val="1"/>
      <w:numFmt w:val="bullet"/>
      <w:lvlText w:val=""/>
      <w:lvlJc w:val="left"/>
      <w:pPr>
        <w:ind w:left="4320" w:hanging="360"/>
      </w:pPr>
      <w:rPr>
        <w:rFonts w:ascii="Wingdings" w:hAnsi="Wingdings" w:hint="default"/>
      </w:rPr>
    </w:lvl>
    <w:lvl w:ilvl="6" w:tplc="988E0740">
      <w:start w:val="1"/>
      <w:numFmt w:val="bullet"/>
      <w:lvlText w:val=""/>
      <w:lvlJc w:val="left"/>
      <w:pPr>
        <w:ind w:left="5040" w:hanging="360"/>
      </w:pPr>
      <w:rPr>
        <w:rFonts w:ascii="Symbol" w:hAnsi="Symbol" w:hint="default"/>
      </w:rPr>
    </w:lvl>
    <w:lvl w:ilvl="7" w:tplc="7CD6AC22">
      <w:start w:val="1"/>
      <w:numFmt w:val="bullet"/>
      <w:lvlText w:val="o"/>
      <w:lvlJc w:val="left"/>
      <w:pPr>
        <w:ind w:left="5760" w:hanging="360"/>
      </w:pPr>
      <w:rPr>
        <w:rFonts w:ascii="Courier New" w:hAnsi="Courier New" w:hint="default"/>
      </w:rPr>
    </w:lvl>
    <w:lvl w:ilvl="8" w:tplc="457885A0">
      <w:start w:val="1"/>
      <w:numFmt w:val="bullet"/>
      <w:lvlText w:val=""/>
      <w:lvlJc w:val="left"/>
      <w:pPr>
        <w:ind w:left="6480" w:hanging="360"/>
      </w:pPr>
      <w:rPr>
        <w:rFonts w:ascii="Wingdings" w:hAnsi="Wingdings" w:hint="default"/>
      </w:rPr>
    </w:lvl>
  </w:abstractNum>
  <w:abstractNum w:abstractNumId="50" w15:restartNumberingAfterBreak="0">
    <w:nsid w:val="5D734DD9"/>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E081F47"/>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F980F43"/>
    <w:multiLevelType w:val="hybridMultilevel"/>
    <w:tmpl w:val="84CE6102"/>
    <w:lvl w:ilvl="0" w:tplc="0809000F">
      <w:start w:val="1"/>
      <w:numFmt w:val="decimal"/>
      <w:lvlText w:val="%1."/>
      <w:lvlJc w:val="left"/>
      <w:pPr>
        <w:ind w:left="360" w:hanging="360"/>
      </w:pPr>
    </w:lvl>
    <w:lvl w:ilvl="1" w:tplc="D9A2C1B0" w:tentative="1">
      <w:start w:val="1"/>
      <w:numFmt w:val="decimal"/>
      <w:lvlText w:val="%2)"/>
      <w:lvlJc w:val="left"/>
      <w:pPr>
        <w:tabs>
          <w:tab w:val="num" w:pos="1080"/>
        </w:tabs>
        <w:ind w:left="1080" w:hanging="360"/>
      </w:pPr>
    </w:lvl>
    <w:lvl w:ilvl="2" w:tplc="063A3FE2" w:tentative="1">
      <w:start w:val="1"/>
      <w:numFmt w:val="decimal"/>
      <w:lvlText w:val="%3)"/>
      <w:lvlJc w:val="left"/>
      <w:pPr>
        <w:tabs>
          <w:tab w:val="num" w:pos="1800"/>
        </w:tabs>
        <w:ind w:left="1800" w:hanging="360"/>
      </w:pPr>
    </w:lvl>
    <w:lvl w:ilvl="3" w:tplc="310AA2FC" w:tentative="1">
      <w:start w:val="1"/>
      <w:numFmt w:val="decimal"/>
      <w:lvlText w:val="%4)"/>
      <w:lvlJc w:val="left"/>
      <w:pPr>
        <w:tabs>
          <w:tab w:val="num" w:pos="2520"/>
        </w:tabs>
        <w:ind w:left="2520" w:hanging="360"/>
      </w:pPr>
    </w:lvl>
    <w:lvl w:ilvl="4" w:tplc="081C9ED4" w:tentative="1">
      <w:start w:val="1"/>
      <w:numFmt w:val="decimal"/>
      <w:lvlText w:val="%5)"/>
      <w:lvlJc w:val="left"/>
      <w:pPr>
        <w:tabs>
          <w:tab w:val="num" w:pos="3240"/>
        </w:tabs>
        <w:ind w:left="3240" w:hanging="360"/>
      </w:pPr>
    </w:lvl>
    <w:lvl w:ilvl="5" w:tplc="A71698F2" w:tentative="1">
      <w:start w:val="1"/>
      <w:numFmt w:val="decimal"/>
      <w:lvlText w:val="%6)"/>
      <w:lvlJc w:val="left"/>
      <w:pPr>
        <w:tabs>
          <w:tab w:val="num" w:pos="3960"/>
        </w:tabs>
        <w:ind w:left="3960" w:hanging="360"/>
      </w:pPr>
    </w:lvl>
    <w:lvl w:ilvl="6" w:tplc="0262C16C" w:tentative="1">
      <w:start w:val="1"/>
      <w:numFmt w:val="decimal"/>
      <w:lvlText w:val="%7)"/>
      <w:lvlJc w:val="left"/>
      <w:pPr>
        <w:tabs>
          <w:tab w:val="num" w:pos="4680"/>
        </w:tabs>
        <w:ind w:left="4680" w:hanging="360"/>
      </w:pPr>
    </w:lvl>
    <w:lvl w:ilvl="7" w:tplc="DBBE8772" w:tentative="1">
      <w:start w:val="1"/>
      <w:numFmt w:val="decimal"/>
      <w:lvlText w:val="%8)"/>
      <w:lvlJc w:val="left"/>
      <w:pPr>
        <w:tabs>
          <w:tab w:val="num" w:pos="5400"/>
        </w:tabs>
        <w:ind w:left="5400" w:hanging="360"/>
      </w:pPr>
    </w:lvl>
    <w:lvl w:ilvl="8" w:tplc="AA58A592" w:tentative="1">
      <w:start w:val="1"/>
      <w:numFmt w:val="decimal"/>
      <w:lvlText w:val="%9)"/>
      <w:lvlJc w:val="left"/>
      <w:pPr>
        <w:tabs>
          <w:tab w:val="num" w:pos="6120"/>
        </w:tabs>
        <w:ind w:left="6120" w:hanging="360"/>
      </w:pPr>
    </w:lvl>
  </w:abstractNum>
  <w:abstractNum w:abstractNumId="53" w15:restartNumberingAfterBreak="0">
    <w:nsid w:val="62C85056"/>
    <w:multiLevelType w:val="hybridMultilevel"/>
    <w:tmpl w:val="5EEE4D48"/>
    <w:lvl w:ilvl="0" w:tplc="5FB642DA">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6FD4D8E"/>
    <w:multiLevelType w:val="hybridMultilevel"/>
    <w:tmpl w:val="0B6808E0"/>
    <w:lvl w:ilvl="0" w:tplc="D4B84D2C">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6736529D"/>
    <w:multiLevelType w:val="hybridMultilevel"/>
    <w:tmpl w:val="285245EA"/>
    <w:lvl w:ilvl="0" w:tplc="D4B84D2C">
      <w:start w:val="1"/>
      <w:numFmt w:val="bullet"/>
      <w:lvlText w:val=""/>
      <w:lvlJc w:val="left"/>
      <w:pPr>
        <w:ind w:left="1080" w:hanging="360"/>
      </w:pPr>
      <w:rPr>
        <w:rFonts w:ascii="Wingdings" w:hAnsi="Wingdings" w:hint="default"/>
        <w:b w:val="0"/>
        <w:i w:val="0"/>
        <w:caps w:val="0"/>
        <w:strike w:val="0"/>
        <w:dstrike w:val="0"/>
        <w:vanish w:val="0"/>
        <w:color w:val="auto"/>
        <w:sz w:val="24"/>
        <w:u w:val="none"/>
        <w:vertAlign w:val="baseline"/>
      </w:rPr>
    </w:lvl>
    <w:lvl w:ilvl="1" w:tplc="FFFFFFFF">
      <w:numFmt w:val="bullet"/>
      <w:lvlText w:val="•"/>
      <w:lvlJc w:val="left"/>
      <w:pPr>
        <w:ind w:left="720" w:hanging="360"/>
      </w:pPr>
      <w:rPr>
        <w:rFonts w:ascii="Arial" w:hAnsi="Arial" w:hint="default"/>
        <w:color w:val="auto"/>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673F399D"/>
    <w:multiLevelType w:val="hybridMultilevel"/>
    <w:tmpl w:val="FDFA29DE"/>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7AB4818"/>
    <w:multiLevelType w:val="multilevel"/>
    <w:tmpl w:val="BEB82BEA"/>
    <w:lvl w:ilvl="0">
      <w:start w:val="1"/>
      <w:numFmt w:val="decimal"/>
      <w:pStyle w:val="MERIMNAH1"/>
      <w:lvlText w:val="%1."/>
      <w:lvlJc w:val="left"/>
      <w:pPr>
        <w:ind w:left="432" w:hanging="432"/>
      </w:pPr>
      <w:rPr>
        <w:rFonts w:ascii="Tahoma" w:hAnsi="Tahoma" w:hint="default"/>
        <w:b/>
        <w:i w:val="0"/>
        <w:sz w:val="2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69C876F7"/>
    <w:multiLevelType w:val="hybridMultilevel"/>
    <w:tmpl w:val="49EC5CEE"/>
    <w:lvl w:ilvl="0" w:tplc="909AD7F4">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9" w15:restartNumberingAfterBreak="0">
    <w:nsid w:val="6D78618A"/>
    <w:multiLevelType w:val="hybridMultilevel"/>
    <w:tmpl w:val="302C5276"/>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F7B149E"/>
    <w:multiLevelType w:val="hybridMultilevel"/>
    <w:tmpl w:val="2020F5F0"/>
    <w:lvl w:ilvl="0" w:tplc="0D5CEE8A">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4C86CEC"/>
    <w:multiLevelType w:val="hybridMultilevel"/>
    <w:tmpl w:val="0B5C43E8"/>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
      <w:lvlJc w:val="left"/>
      <w:pPr>
        <w:ind w:left="1440" w:hanging="360"/>
      </w:pPr>
      <w:rPr>
        <w:rFonts w:ascii="Wingdings" w:hAnsi="Wingdings" w:hint="default"/>
      </w:rPr>
    </w:lvl>
    <w:lvl w:ilvl="2" w:tplc="307ECBD6">
      <w:start w:val="35"/>
      <w:numFmt w:val="bullet"/>
      <w:lvlText w:val="-"/>
      <w:lvlJc w:val="left"/>
      <w:pPr>
        <w:ind w:left="2160" w:hanging="360"/>
      </w:pPr>
      <w:rPr>
        <w:rFonts w:ascii="Tahoma" w:eastAsia="Trebuchet MS" w:hAnsi="Tahoma" w:cs="Tahoma"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75436D5A"/>
    <w:multiLevelType w:val="hybridMultilevel"/>
    <w:tmpl w:val="6D92111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BAF45C5"/>
    <w:multiLevelType w:val="hybridMultilevel"/>
    <w:tmpl w:val="B588A3EC"/>
    <w:lvl w:ilvl="0" w:tplc="FF0AE0F0">
      <w:start w:val="1"/>
      <w:numFmt w:val="bullet"/>
      <w:lvlText w:val=""/>
      <w:lvlJc w:val="left"/>
      <w:pPr>
        <w:ind w:left="1080" w:hanging="360"/>
      </w:pPr>
      <w:rPr>
        <w:rFonts w:ascii="Symbol" w:hAnsi="Symbol" w:hint="default"/>
        <w:color w:val="auto"/>
      </w:rPr>
    </w:lvl>
    <w:lvl w:ilvl="1" w:tplc="FFFFFFFF">
      <w:start w:val="1"/>
      <w:numFmt w:val="bullet"/>
      <w:lvlText w:val=""/>
      <w:lvlJc w:val="left"/>
      <w:pPr>
        <w:ind w:left="1080" w:hanging="360"/>
      </w:pPr>
      <w:rPr>
        <w:rFonts w:ascii="Symbol" w:hAnsi="Symbol"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BC202AB"/>
    <w:multiLevelType w:val="hybridMultilevel"/>
    <w:tmpl w:val="022A5E92"/>
    <w:lvl w:ilvl="0" w:tplc="7784A890">
      <w:start w:val="1"/>
      <w:numFmt w:val="bullet"/>
      <w:lvlText w:val="·"/>
      <w:lvlJc w:val="left"/>
      <w:pPr>
        <w:ind w:left="720" w:hanging="360"/>
      </w:pPr>
      <w:rPr>
        <w:rFonts w:ascii="Symbol" w:hAnsi="Symbol" w:hint="default"/>
      </w:rPr>
    </w:lvl>
    <w:lvl w:ilvl="1" w:tplc="28280898">
      <w:start w:val="1"/>
      <w:numFmt w:val="bullet"/>
      <w:lvlText w:val="o"/>
      <w:lvlJc w:val="left"/>
      <w:pPr>
        <w:ind w:left="1440" w:hanging="360"/>
      </w:pPr>
      <w:rPr>
        <w:rFonts w:ascii="Courier New" w:hAnsi="Courier New" w:hint="default"/>
      </w:rPr>
    </w:lvl>
    <w:lvl w:ilvl="2" w:tplc="30885978">
      <w:start w:val="1"/>
      <w:numFmt w:val="bullet"/>
      <w:lvlText w:val=""/>
      <w:lvlJc w:val="left"/>
      <w:pPr>
        <w:ind w:left="2160" w:hanging="360"/>
      </w:pPr>
      <w:rPr>
        <w:rFonts w:ascii="Wingdings" w:hAnsi="Wingdings" w:hint="default"/>
      </w:rPr>
    </w:lvl>
    <w:lvl w:ilvl="3" w:tplc="E598B942">
      <w:start w:val="1"/>
      <w:numFmt w:val="bullet"/>
      <w:lvlText w:val=""/>
      <w:lvlJc w:val="left"/>
      <w:pPr>
        <w:ind w:left="2880" w:hanging="360"/>
      </w:pPr>
      <w:rPr>
        <w:rFonts w:ascii="Symbol" w:hAnsi="Symbol" w:hint="default"/>
      </w:rPr>
    </w:lvl>
    <w:lvl w:ilvl="4" w:tplc="AAEC9E6E">
      <w:start w:val="1"/>
      <w:numFmt w:val="bullet"/>
      <w:lvlText w:val="o"/>
      <w:lvlJc w:val="left"/>
      <w:pPr>
        <w:ind w:left="3600" w:hanging="360"/>
      </w:pPr>
      <w:rPr>
        <w:rFonts w:ascii="Courier New" w:hAnsi="Courier New" w:hint="default"/>
      </w:rPr>
    </w:lvl>
    <w:lvl w:ilvl="5" w:tplc="727EE226">
      <w:start w:val="1"/>
      <w:numFmt w:val="bullet"/>
      <w:lvlText w:val=""/>
      <w:lvlJc w:val="left"/>
      <w:pPr>
        <w:ind w:left="4320" w:hanging="360"/>
      </w:pPr>
      <w:rPr>
        <w:rFonts w:ascii="Wingdings" w:hAnsi="Wingdings" w:hint="default"/>
      </w:rPr>
    </w:lvl>
    <w:lvl w:ilvl="6" w:tplc="8C16CC7E">
      <w:start w:val="1"/>
      <w:numFmt w:val="bullet"/>
      <w:lvlText w:val=""/>
      <w:lvlJc w:val="left"/>
      <w:pPr>
        <w:ind w:left="5040" w:hanging="360"/>
      </w:pPr>
      <w:rPr>
        <w:rFonts w:ascii="Symbol" w:hAnsi="Symbol" w:hint="default"/>
      </w:rPr>
    </w:lvl>
    <w:lvl w:ilvl="7" w:tplc="7CCACF0A">
      <w:start w:val="1"/>
      <w:numFmt w:val="bullet"/>
      <w:lvlText w:val="o"/>
      <w:lvlJc w:val="left"/>
      <w:pPr>
        <w:ind w:left="5760" w:hanging="360"/>
      </w:pPr>
      <w:rPr>
        <w:rFonts w:ascii="Courier New" w:hAnsi="Courier New" w:hint="default"/>
      </w:rPr>
    </w:lvl>
    <w:lvl w:ilvl="8" w:tplc="2ED868D6">
      <w:start w:val="1"/>
      <w:numFmt w:val="bullet"/>
      <w:lvlText w:val=""/>
      <w:lvlJc w:val="left"/>
      <w:pPr>
        <w:ind w:left="6480" w:hanging="360"/>
      </w:pPr>
      <w:rPr>
        <w:rFonts w:ascii="Wingdings" w:hAnsi="Wingdings" w:hint="default"/>
      </w:rPr>
    </w:lvl>
  </w:abstractNum>
  <w:abstractNum w:abstractNumId="65" w15:restartNumberingAfterBreak="0">
    <w:nsid w:val="7D0169EA"/>
    <w:multiLevelType w:val="hybridMultilevel"/>
    <w:tmpl w:val="0270F00C"/>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E402490"/>
    <w:multiLevelType w:val="hybridMultilevel"/>
    <w:tmpl w:val="FFFFFFFF"/>
    <w:lvl w:ilvl="0" w:tplc="A1ACB36E">
      <w:start w:val="1"/>
      <w:numFmt w:val="bullet"/>
      <w:lvlText w:val="·"/>
      <w:lvlJc w:val="left"/>
      <w:pPr>
        <w:ind w:left="720" w:hanging="360"/>
      </w:pPr>
      <w:rPr>
        <w:rFonts w:ascii="Symbol" w:hAnsi="Symbol" w:hint="default"/>
      </w:rPr>
    </w:lvl>
    <w:lvl w:ilvl="1" w:tplc="FA8E9C08">
      <w:start w:val="1"/>
      <w:numFmt w:val="bullet"/>
      <w:lvlText w:val="o"/>
      <w:lvlJc w:val="left"/>
      <w:pPr>
        <w:ind w:left="1440" w:hanging="360"/>
      </w:pPr>
      <w:rPr>
        <w:rFonts w:ascii="Courier New" w:hAnsi="Courier New" w:hint="default"/>
      </w:rPr>
    </w:lvl>
    <w:lvl w:ilvl="2" w:tplc="6B703380">
      <w:start w:val="1"/>
      <w:numFmt w:val="bullet"/>
      <w:lvlText w:val=""/>
      <w:lvlJc w:val="left"/>
      <w:pPr>
        <w:ind w:left="2160" w:hanging="360"/>
      </w:pPr>
      <w:rPr>
        <w:rFonts w:ascii="Wingdings" w:hAnsi="Wingdings" w:hint="default"/>
      </w:rPr>
    </w:lvl>
    <w:lvl w:ilvl="3" w:tplc="3834888E">
      <w:start w:val="1"/>
      <w:numFmt w:val="bullet"/>
      <w:lvlText w:val=""/>
      <w:lvlJc w:val="left"/>
      <w:pPr>
        <w:ind w:left="2880" w:hanging="360"/>
      </w:pPr>
      <w:rPr>
        <w:rFonts w:ascii="Symbol" w:hAnsi="Symbol" w:hint="default"/>
      </w:rPr>
    </w:lvl>
    <w:lvl w:ilvl="4" w:tplc="2B6895D6">
      <w:start w:val="1"/>
      <w:numFmt w:val="bullet"/>
      <w:lvlText w:val="o"/>
      <w:lvlJc w:val="left"/>
      <w:pPr>
        <w:ind w:left="3600" w:hanging="360"/>
      </w:pPr>
      <w:rPr>
        <w:rFonts w:ascii="Courier New" w:hAnsi="Courier New" w:hint="default"/>
      </w:rPr>
    </w:lvl>
    <w:lvl w:ilvl="5" w:tplc="D182E062">
      <w:start w:val="1"/>
      <w:numFmt w:val="bullet"/>
      <w:lvlText w:val=""/>
      <w:lvlJc w:val="left"/>
      <w:pPr>
        <w:ind w:left="4320" w:hanging="360"/>
      </w:pPr>
      <w:rPr>
        <w:rFonts w:ascii="Wingdings" w:hAnsi="Wingdings" w:hint="default"/>
      </w:rPr>
    </w:lvl>
    <w:lvl w:ilvl="6" w:tplc="A31CF35C">
      <w:start w:val="1"/>
      <w:numFmt w:val="bullet"/>
      <w:lvlText w:val=""/>
      <w:lvlJc w:val="left"/>
      <w:pPr>
        <w:ind w:left="5040" w:hanging="360"/>
      </w:pPr>
      <w:rPr>
        <w:rFonts w:ascii="Symbol" w:hAnsi="Symbol" w:hint="default"/>
      </w:rPr>
    </w:lvl>
    <w:lvl w:ilvl="7" w:tplc="CA9672D2">
      <w:start w:val="1"/>
      <w:numFmt w:val="bullet"/>
      <w:lvlText w:val="o"/>
      <w:lvlJc w:val="left"/>
      <w:pPr>
        <w:ind w:left="5760" w:hanging="360"/>
      </w:pPr>
      <w:rPr>
        <w:rFonts w:ascii="Courier New" w:hAnsi="Courier New" w:hint="default"/>
      </w:rPr>
    </w:lvl>
    <w:lvl w:ilvl="8" w:tplc="7FDEF9DC">
      <w:start w:val="1"/>
      <w:numFmt w:val="bullet"/>
      <w:lvlText w:val=""/>
      <w:lvlJc w:val="left"/>
      <w:pPr>
        <w:ind w:left="6480" w:hanging="360"/>
      </w:pPr>
      <w:rPr>
        <w:rFonts w:ascii="Wingdings" w:hAnsi="Wingdings" w:hint="default"/>
      </w:rPr>
    </w:lvl>
  </w:abstractNum>
  <w:abstractNum w:abstractNumId="67" w15:restartNumberingAfterBreak="0">
    <w:nsid w:val="7FE12024"/>
    <w:multiLevelType w:val="hybridMultilevel"/>
    <w:tmpl w:val="8CF40DE2"/>
    <w:lvl w:ilvl="0" w:tplc="0809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955745112">
    <w:abstractNumId w:val="66"/>
  </w:num>
  <w:num w:numId="2" w16cid:durableId="708337104">
    <w:abstractNumId w:val="18"/>
  </w:num>
  <w:num w:numId="3" w16cid:durableId="517432135">
    <w:abstractNumId w:val="7"/>
  </w:num>
  <w:num w:numId="4" w16cid:durableId="259417782">
    <w:abstractNumId w:val="64"/>
  </w:num>
  <w:num w:numId="5" w16cid:durableId="1268391445">
    <w:abstractNumId w:val="43"/>
  </w:num>
  <w:num w:numId="6" w16cid:durableId="464078771">
    <w:abstractNumId w:val="46"/>
  </w:num>
  <w:num w:numId="7" w16cid:durableId="1216503262">
    <w:abstractNumId w:val="49"/>
  </w:num>
  <w:num w:numId="8" w16cid:durableId="344937691">
    <w:abstractNumId w:val="32"/>
  </w:num>
  <w:num w:numId="9" w16cid:durableId="1192842190">
    <w:abstractNumId w:val="45"/>
  </w:num>
  <w:num w:numId="10" w16cid:durableId="608001871">
    <w:abstractNumId w:val="42"/>
  </w:num>
  <w:num w:numId="11" w16cid:durableId="905997684">
    <w:abstractNumId w:val="10"/>
  </w:num>
  <w:num w:numId="12" w16cid:durableId="1442913564">
    <w:abstractNumId w:val="15"/>
  </w:num>
  <w:num w:numId="13" w16cid:durableId="815726912">
    <w:abstractNumId w:val="5"/>
  </w:num>
  <w:num w:numId="14" w16cid:durableId="381945923">
    <w:abstractNumId w:val="34"/>
  </w:num>
  <w:num w:numId="15" w16cid:durableId="536234020">
    <w:abstractNumId w:val="58"/>
  </w:num>
  <w:num w:numId="16" w16cid:durableId="1053047043">
    <w:abstractNumId w:val="25"/>
  </w:num>
  <w:num w:numId="17" w16cid:durableId="2074234897">
    <w:abstractNumId w:val="24"/>
  </w:num>
  <w:num w:numId="18" w16cid:durableId="264732219">
    <w:abstractNumId w:val="17"/>
  </w:num>
  <w:num w:numId="19" w16cid:durableId="109787715">
    <w:abstractNumId w:val="28"/>
  </w:num>
  <w:num w:numId="20" w16cid:durableId="1871531277">
    <w:abstractNumId w:val="2"/>
  </w:num>
  <w:num w:numId="21" w16cid:durableId="2015918404">
    <w:abstractNumId w:val="52"/>
  </w:num>
  <w:num w:numId="22" w16cid:durableId="2115785637">
    <w:abstractNumId w:val="39"/>
  </w:num>
  <w:num w:numId="23" w16cid:durableId="844052871">
    <w:abstractNumId w:val="31"/>
  </w:num>
  <w:num w:numId="24" w16cid:durableId="524178128">
    <w:abstractNumId w:val="51"/>
  </w:num>
  <w:num w:numId="25" w16cid:durableId="1637101039">
    <w:abstractNumId w:val="50"/>
  </w:num>
  <w:num w:numId="26" w16cid:durableId="1491021010">
    <w:abstractNumId w:val="22"/>
  </w:num>
  <w:num w:numId="27" w16cid:durableId="648637993">
    <w:abstractNumId w:val="13"/>
  </w:num>
  <w:num w:numId="28" w16cid:durableId="2121103303">
    <w:abstractNumId w:val="30"/>
  </w:num>
  <w:num w:numId="29" w16cid:durableId="190194562">
    <w:abstractNumId w:val="53"/>
  </w:num>
  <w:num w:numId="30" w16cid:durableId="911891578">
    <w:abstractNumId w:val="65"/>
  </w:num>
  <w:num w:numId="31" w16cid:durableId="1523200334">
    <w:abstractNumId w:val="9"/>
  </w:num>
  <w:num w:numId="32" w16cid:durableId="22636125">
    <w:abstractNumId w:val="56"/>
  </w:num>
  <w:num w:numId="33" w16cid:durableId="2013557564">
    <w:abstractNumId w:val="44"/>
  </w:num>
  <w:num w:numId="34" w16cid:durableId="451900700">
    <w:abstractNumId w:val="35"/>
  </w:num>
  <w:num w:numId="35" w16cid:durableId="639918714">
    <w:abstractNumId w:val="59"/>
  </w:num>
  <w:num w:numId="36" w16cid:durableId="166596477">
    <w:abstractNumId w:val="57"/>
  </w:num>
  <w:num w:numId="37" w16cid:durableId="1318607557">
    <w:abstractNumId w:val="20"/>
  </w:num>
  <w:num w:numId="38" w16cid:durableId="1149713313">
    <w:abstractNumId w:val="36"/>
  </w:num>
  <w:num w:numId="39" w16cid:durableId="262156329">
    <w:abstractNumId w:val="1"/>
  </w:num>
  <w:num w:numId="40" w16cid:durableId="1056315447">
    <w:abstractNumId w:val="29"/>
  </w:num>
  <w:num w:numId="41" w16cid:durableId="1603143694">
    <w:abstractNumId w:val="21"/>
  </w:num>
  <w:num w:numId="42" w16cid:durableId="252278398">
    <w:abstractNumId w:val="63"/>
  </w:num>
  <w:num w:numId="43" w16cid:durableId="251160395">
    <w:abstractNumId w:val="60"/>
  </w:num>
  <w:num w:numId="44" w16cid:durableId="674109611">
    <w:abstractNumId w:val="11"/>
  </w:num>
  <w:num w:numId="45" w16cid:durableId="191695093">
    <w:abstractNumId w:val="8"/>
  </w:num>
  <w:num w:numId="46" w16cid:durableId="1130325230">
    <w:abstractNumId w:val="27"/>
  </w:num>
  <w:num w:numId="47" w16cid:durableId="894195388">
    <w:abstractNumId w:val="26"/>
  </w:num>
  <w:num w:numId="48" w16cid:durableId="1456680172">
    <w:abstractNumId w:val="67"/>
  </w:num>
  <w:num w:numId="49" w16cid:durableId="278493806">
    <w:abstractNumId w:val="6"/>
  </w:num>
  <w:num w:numId="50" w16cid:durableId="1261988272">
    <w:abstractNumId w:val="38"/>
  </w:num>
  <w:num w:numId="51" w16cid:durableId="435101339">
    <w:abstractNumId w:val="61"/>
  </w:num>
  <w:num w:numId="52" w16cid:durableId="1685328225">
    <w:abstractNumId w:val="55"/>
  </w:num>
  <w:num w:numId="53" w16cid:durableId="717969584">
    <w:abstractNumId w:val="3"/>
  </w:num>
  <w:num w:numId="54" w16cid:durableId="1174341798">
    <w:abstractNumId w:val="62"/>
  </w:num>
  <w:num w:numId="55" w16cid:durableId="646737946">
    <w:abstractNumId w:val="54"/>
  </w:num>
  <w:num w:numId="56" w16cid:durableId="1460223887">
    <w:abstractNumId w:val="14"/>
  </w:num>
  <w:num w:numId="57" w16cid:durableId="245506547">
    <w:abstractNumId w:val="47"/>
  </w:num>
  <w:num w:numId="58" w16cid:durableId="669722796">
    <w:abstractNumId w:val="48"/>
  </w:num>
  <w:num w:numId="59" w16cid:durableId="1632517139">
    <w:abstractNumId w:val="41"/>
  </w:num>
  <w:num w:numId="60" w16cid:durableId="976688046">
    <w:abstractNumId w:val="40"/>
  </w:num>
  <w:num w:numId="61" w16cid:durableId="929235191">
    <w:abstractNumId w:val="37"/>
  </w:num>
  <w:num w:numId="62" w16cid:durableId="567303174">
    <w:abstractNumId w:val="12"/>
  </w:num>
  <w:num w:numId="63" w16cid:durableId="272446129">
    <w:abstractNumId w:val="16"/>
  </w:num>
  <w:num w:numId="64" w16cid:durableId="2135559654">
    <w:abstractNumId w:val="33"/>
  </w:num>
  <w:num w:numId="65" w16cid:durableId="2069108600">
    <w:abstractNumId w:val="19"/>
  </w:num>
  <w:num w:numId="66" w16cid:durableId="149954231">
    <w:abstractNumId w:val="23"/>
  </w:num>
  <w:num w:numId="67" w16cid:durableId="83768801">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Theme"/>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CAC"/>
    <w:rsid w:val="0000014C"/>
    <w:rsid w:val="00002512"/>
    <w:rsid w:val="00002A53"/>
    <w:rsid w:val="00002C3E"/>
    <w:rsid w:val="0000384E"/>
    <w:rsid w:val="00004199"/>
    <w:rsid w:val="00006B99"/>
    <w:rsid w:val="00006F51"/>
    <w:rsid w:val="00007BF3"/>
    <w:rsid w:val="00010FDC"/>
    <w:rsid w:val="000123DE"/>
    <w:rsid w:val="00012549"/>
    <w:rsid w:val="00014419"/>
    <w:rsid w:val="000174F5"/>
    <w:rsid w:val="000201C7"/>
    <w:rsid w:val="00022211"/>
    <w:rsid w:val="00023138"/>
    <w:rsid w:val="00023B13"/>
    <w:rsid w:val="00023F22"/>
    <w:rsid w:val="00024056"/>
    <w:rsid w:val="00026ED6"/>
    <w:rsid w:val="00027357"/>
    <w:rsid w:val="00027462"/>
    <w:rsid w:val="00027C09"/>
    <w:rsid w:val="000307DA"/>
    <w:rsid w:val="00030A5F"/>
    <w:rsid w:val="00031FA3"/>
    <w:rsid w:val="0003202E"/>
    <w:rsid w:val="000323FB"/>
    <w:rsid w:val="00032474"/>
    <w:rsid w:val="000325DC"/>
    <w:rsid w:val="00032776"/>
    <w:rsid w:val="00034E48"/>
    <w:rsid w:val="00035C63"/>
    <w:rsid w:val="000365E0"/>
    <w:rsid w:val="00037C36"/>
    <w:rsid w:val="000401D0"/>
    <w:rsid w:val="00040D5A"/>
    <w:rsid w:val="000411F0"/>
    <w:rsid w:val="00041526"/>
    <w:rsid w:val="000429AF"/>
    <w:rsid w:val="000432C2"/>
    <w:rsid w:val="00043387"/>
    <w:rsid w:val="0004396C"/>
    <w:rsid w:val="00043B00"/>
    <w:rsid w:val="00043D95"/>
    <w:rsid w:val="0004415D"/>
    <w:rsid w:val="00047F40"/>
    <w:rsid w:val="000502CC"/>
    <w:rsid w:val="00050674"/>
    <w:rsid w:val="00050BD6"/>
    <w:rsid w:val="00052117"/>
    <w:rsid w:val="0005260C"/>
    <w:rsid w:val="000534DB"/>
    <w:rsid w:val="00056E9E"/>
    <w:rsid w:val="000573B2"/>
    <w:rsid w:val="000573C5"/>
    <w:rsid w:val="0005758C"/>
    <w:rsid w:val="000577BD"/>
    <w:rsid w:val="00057B7E"/>
    <w:rsid w:val="00057C23"/>
    <w:rsid w:val="00057FF0"/>
    <w:rsid w:val="000606FB"/>
    <w:rsid w:val="000607B4"/>
    <w:rsid w:val="00060997"/>
    <w:rsid w:val="000621FD"/>
    <w:rsid w:val="0006406B"/>
    <w:rsid w:val="0006425E"/>
    <w:rsid w:val="000647BF"/>
    <w:rsid w:val="00064C5B"/>
    <w:rsid w:val="00065379"/>
    <w:rsid w:val="00065CD9"/>
    <w:rsid w:val="00070B2E"/>
    <w:rsid w:val="00072448"/>
    <w:rsid w:val="00072A1D"/>
    <w:rsid w:val="00073084"/>
    <w:rsid w:val="0007310C"/>
    <w:rsid w:val="00073D6C"/>
    <w:rsid w:val="00074077"/>
    <w:rsid w:val="0007422A"/>
    <w:rsid w:val="000750A3"/>
    <w:rsid w:val="0007542E"/>
    <w:rsid w:val="00075492"/>
    <w:rsid w:val="00075E2C"/>
    <w:rsid w:val="00075F47"/>
    <w:rsid w:val="00076B00"/>
    <w:rsid w:val="00076EC8"/>
    <w:rsid w:val="00076F3F"/>
    <w:rsid w:val="00077CD0"/>
    <w:rsid w:val="00081711"/>
    <w:rsid w:val="0008198B"/>
    <w:rsid w:val="00083576"/>
    <w:rsid w:val="0008423E"/>
    <w:rsid w:val="00084868"/>
    <w:rsid w:val="00085465"/>
    <w:rsid w:val="00087A51"/>
    <w:rsid w:val="00087D9F"/>
    <w:rsid w:val="000911CD"/>
    <w:rsid w:val="000918F5"/>
    <w:rsid w:val="00091CDE"/>
    <w:rsid w:val="00095ADC"/>
    <w:rsid w:val="00097F07"/>
    <w:rsid w:val="000A144A"/>
    <w:rsid w:val="000A15A2"/>
    <w:rsid w:val="000A1DBD"/>
    <w:rsid w:val="000A235B"/>
    <w:rsid w:val="000A30C0"/>
    <w:rsid w:val="000A33FD"/>
    <w:rsid w:val="000A3C76"/>
    <w:rsid w:val="000A47FF"/>
    <w:rsid w:val="000A4C6F"/>
    <w:rsid w:val="000A5D69"/>
    <w:rsid w:val="000B00D3"/>
    <w:rsid w:val="000B1190"/>
    <w:rsid w:val="000B21E7"/>
    <w:rsid w:val="000B376C"/>
    <w:rsid w:val="000B39E3"/>
    <w:rsid w:val="000B4153"/>
    <w:rsid w:val="000B48FD"/>
    <w:rsid w:val="000B7CDA"/>
    <w:rsid w:val="000C04FE"/>
    <w:rsid w:val="000C100B"/>
    <w:rsid w:val="000C1067"/>
    <w:rsid w:val="000C1D2C"/>
    <w:rsid w:val="000C39F9"/>
    <w:rsid w:val="000C6788"/>
    <w:rsid w:val="000C7747"/>
    <w:rsid w:val="000D090A"/>
    <w:rsid w:val="000D111A"/>
    <w:rsid w:val="000D175B"/>
    <w:rsid w:val="000D3EE9"/>
    <w:rsid w:val="000D5351"/>
    <w:rsid w:val="000D65EC"/>
    <w:rsid w:val="000D6806"/>
    <w:rsid w:val="000D6A41"/>
    <w:rsid w:val="000E019A"/>
    <w:rsid w:val="000E0D6D"/>
    <w:rsid w:val="000E1465"/>
    <w:rsid w:val="000E234D"/>
    <w:rsid w:val="000E27FD"/>
    <w:rsid w:val="000E585A"/>
    <w:rsid w:val="000E70C3"/>
    <w:rsid w:val="000E7759"/>
    <w:rsid w:val="000E79B1"/>
    <w:rsid w:val="000F038A"/>
    <w:rsid w:val="000F0992"/>
    <w:rsid w:val="000F2099"/>
    <w:rsid w:val="000F3099"/>
    <w:rsid w:val="000F3A94"/>
    <w:rsid w:val="000F43DB"/>
    <w:rsid w:val="000F4DA8"/>
    <w:rsid w:val="000F50BE"/>
    <w:rsid w:val="000F5689"/>
    <w:rsid w:val="000F74BC"/>
    <w:rsid w:val="000F78A7"/>
    <w:rsid w:val="00101249"/>
    <w:rsid w:val="00101591"/>
    <w:rsid w:val="00102BD6"/>
    <w:rsid w:val="00103ABA"/>
    <w:rsid w:val="00103D9E"/>
    <w:rsid w:val="00104974"/>
    <w:rsid w:val="001050D4"/>
    <w:rsid w:val="00105332"/>
    <w:rsid w:val="00106CB0"/>
    <w:rsid w:val="001108A5"/>
    <w:rsid w:val="00111044"/>
    <w:rsid w:val="00111177"/>
    <w:rsid w:val="001117EC"/>
    <w:rsid w:val="00111C81"/>
    <w:rsid w:val="00111EF0"/>
    <w:rsid w:val="001122D5"/>
    <w:rsid w:val="001123FD"/>
    <w:rsid w:val="00113F56"/>
    <w:rsid w:val="00114AC1"/>
    <w:rsid w:val="00114ED6"/>
    <w:rsid w:val="00116AEF"/>
    <w:rsid w:val="00117AB8"/>
    <w:rsid w:val="00117EE0"/>
    <w:rsid w:val="001208D9"/>
    <w:rsid w:val="0012151A"/>
    <w:rsid w:val="00121613"/>
    <w:rsid w:val="00121E25"/>
    <w:rsid w:val="00122A02"/>
    <w:rsid w:val="00122AAA"/>
    <w:rsid w:val="001232DE"/>
    <w:rsid w:val="001270C0"/>
    <w:rsid w:val="0013099D"/>
    <w:rsid w:val="00130D08"/>
    <w:rsid w:val="00131393"/>
    <w:rsid w:val="0013251D"/>
    <w:rsid w:val="00132E02"/>
    <w:rsid w:val="00133D97"/>
    <w:rsid w:val="00134345"/>
    <w:rsid w:val="00134F3B"/>
    <w:rsid w:val="00135F89"/>
    <w:rsid w:val="00136275"/>
    <w:rsid w:val="00136EAF"/>
    <w:rsid w:val="00137466"/>
    <w:rsid w:val="001425A2"/>
    <w:rsid w:val="001428F1"/>
    <w:rsid w:val="00142A5D"/>
    <w:rsid w:val="001441A3"/>
    <w:rsid w:val="001446D9"/>
    <w:rsid w:val="00151DA4"/>
    <w:rsid w:val="001527C2"/>
    <w:rsid w:val="00153BF0"/>
    <w:rsid w:val="00153E9B"/>
    <w:rsid w:val="001550B7"/>
    <w:rsid w:val="0015675E"/>
    <w:rsid w:val="00157B08"/>
    <w:rsid w:val="001604E6"/>
    <w:rsid w:val="00161B53"/>
    <w:rsid w:val="00162947"/>
    <w:rsid w:val="00165AEF"/>
    <w:rsid w:val="00166092"/>
    <w:rsid w:val="0016631E"/>
    <w:rsid w:val="001667AB"/>
    <w:rsid w:val="00167758"/>
    <w:rsid w:val="00167EB5"/>
    <w:rsid w:val="00171387"/>
    <w:rsid w:val="00171BC7"/>
    <w:rsid w:val="00172D24"/>
    <w:rsid w:val="00172EB8"/>
    <w:rsid w:val="00172F15"/>
    <w:rsid w:val="00173423"/>
    <w:rsid w:val="00174DBD"/>
    <w:rsid w:val="00175B49"/>
    <w:rsid w:val="00176608"/>
    <w:rsid w:val="0017667E"/>
    <w:rsid w:val="001778A6"/>
    <w:rsid w:val="00180974"/>
    <w:rsid w:val="00180C18"/>
    <w:rsid w:val="001825BD"/>
    <w:rsid w:val="00185CDF"/>
    <w:rsid w:val="00185F05"/>
    <w:rsid w:val="001865A9"/>
    <w:rsid w:val="001910C7"/>
    <w:rsid w:val="00192D0A"/>
    <w:rsid w:val="00193279"/>
    <w:rsid w:val="00193300"/>
    <w:rsid w:val="00195476"/>
    <w:rsid w:val="001959D6"/>
    <w:rsid w:val="00196709"/>
    <w:rsid w:val="00196D53"/>
    <w:rsid w:val="001A0CDA"/>
    <w:rsid w:val="001A12A6"/>
    <w:rsid w:val="001A2D1E"/>
    <w:rsid w:val="001A30DD"/>
    <w:rsid w:val="001A4445"/>
    <w:rsid w:val="001A6181"/>
    <w:rsid w:val="001B00D6"/>
    <w:rsid w:val="001B03CA"/>
    <w:rsid w:val="001B1631"/>
    <w:rsid w:val="001B1A45"/>
    <w:rsid w:val="001B2027"/>
    <w:rsid w:val="001B283E"/>
    <w:rsid w:val="001B30C7"/>
    <w:rsid w:val="001B322B"/>
    <w:rsid w:val="001B3AD0"/>
    <w:rsid w:val="001B5B12"/>
    <w:rsid w:val="001B7C41"/>
    <w:rsid w:val="001C0E80"/>
    <w:rsid w:val="001C12A5"/>
    <w:rsid w:val="001C167F"/>
    <w:rsid w:val="001C2B6B"/>
    <w:rsid w:val="001C2F16"/>
    <w:rsid w:val="001C482E"/>
    <w:rsid w:val="001C6AC0"/>
    <w:rsid w:val="001C6CE5"/>
    <w:rsid w:val="001C7B3E"/>
    <w:rsid w:val="001D028D"/>
    <w:rsid w:val="001D0A76"/>
    <w:rsid w:val="001D17AA"/>
    <w:rsid w:val="001D182E"/>
    <w:rsid w:val="001D359D"/>
    <w:rsid w:val="001D3F93"/>
    <w:rsid w:val="001D40FD"/>
    <w:rsid w:val="001D6E25"/>
    <w:rsid w:val="001D70CC"/>
    <w:rsid w:val="001D75EA"/>
    <w:rsid w:val="001D7AD6"/>
    <w:rsid w:val="001D7D84"/>
    <w:rsid w:val="001E0946"/>
    <w:rsid w:val="001E28A6"/>
    <w:rsid w:val="001E2B95"/>
    <w:rsid w:val="001E3065"/>
    <w:rsid w:val="001E578D"/>
    <w:rsid w:val="001E643B"/>
    <w:rsid w:val="001E65CC"/>
    <w:rsid w:val="001E6F1D"/>
    <w:rsid w:val="001E7169"/>
    <w:rsid w:val="001F0952"/>
    <w:rsid w:val="001F4BCE"/>
    <w:rsid w:val="001F6C83"/>
    <w:rsid w:val="001F7E64"/>
    <w:rsid w:val="00200003"/>
    <w:rsid w:val="002003BF"/>
    <w:rsid w:val="002007A9"/>
    <w:rsid w:val="002031CD"/>
    <w:rsid w:val="002034A3"/>
    <w:rsid w:val="00203D7B"/>
    <w:rsid w:val="00204385"/>
    <w:rsid w:val="002045AA"/>
    <w:rsid w:val="00205014"/>
    <w:rsid w:val="0020676C"/>
    <w:rsid w:val="002104A0"/>
    <w:rsid w:val="00212E48"/>
    <w:rsid w:val="00213F2D"/>
    <w:rsid w:val="002147BB"/>
    <w:rsid w:val="00216B93"/>
    <w:rsid w:val="002174C1"/>
    <w:rsid w:val="002179F2"/>
    <w:rsid w:val="00217FB6"/>
    <w:rsid w:val="0022380D"/>
    <w:rsid w:val="00224D45"/>
    <w:rsid w:val="002256D2"/>
    <w:rsid w:val="00225A04"/>
    <w:rsid w:val="00231340"/>
    <w:rsid w:val="00233E81"/>
    <w:rsid w:val="00234342"/>
    <w:rsid w:val="002356FC"/>
    <w:rsid w:val="0024099D"/>
    <w:rsid w:val="00241EE0"/>
    <w:rsid w:val="00243103"/>
    <w:rsid w:val="00244A51"/>
    <w:rsid w:val="0024634C"/>
    <w:rsid w:val="00247821"/>
    <w:rsid w:val="00247E34"/>
    <w:rsid w:val="002533B2"/>
    <w:rsid w:val="00253B70"/>
    <w:rsid w:val="00253C7B"/>
    <w:rsid w:val="00254B74"/>
    <w:rsid w:val="00254F6C"/>
    <w:rsid w:val="002577DE"/>
    <w:rsid w:val="0026103F"/>
    <w:rsid w:val="00261A9C"/>
    <w:rsid w:val="00261B2C"/>
    <w:rsid w:val="00262915"/>
    <w:rsid w:val="00263299"/>
    <w:rsid w:val="0026385E"/>
    <w:rsid w:val="002653ED"/>
    <w:rsid w:val="002656F4"/>
    <w:rsid w:val="002659FD"/>
    <w:rsid w:val="00266A18"/>
    <w:rsid w:val="002678BD"/>
    <w:rsid w:val="00270417"/>
    <w:rsid w:val="002711DE"/>
    <w:rsid w:val="0027188B"/>
    <w:rsid w:val="00271DE9"/>
    <w:rsid w:val="0027200E"/>
    <w:rsid w:val="002725E8"/>
    <w:rsid w:val="002746D5"/>
    <w:rsid w:val="002746FF"/>
    <w:rsid w:val="00276196"/>
    <w:rsid w:val="002761E7"/>
    <w:rsid w:val="002808FF"/>
    <w:rsid w:val="00281901"/>
    <w:rsid w:val="00281DB4"/>
    <w:rsid w:val="00282379"/>
    <w:rsid w:val="00283322"/>
    <w:rsid w:val="00283411"/>
    <w:rsid w:val="00284718"/>
    <w:rsid w:val="0029076C"/>
    <w:rsid w:val="00290D09"/>
    <w:rsid w:val="00291CEE"/>
    <w:rsid w:val="0029207C"/>
    <w:rsid w:val="002921A9"/>
    <w:rsid w:val="00292C8E"/>
    <w:rsid w:val="00294535"/>
    <w:rsid w:val="002948D0"/>
    <w:rsid w:val="00294F2C"/>
    <w:rsid w:val="00295FD2"/>
    <w:rsid w:val="002A214D"/>
    <w:rsid w:val="002A2FF0"/>
    <w:rsid w:val="002A3685"/>
    <w:rsid w:val="002A5B49"/>
    <w:rsid w:val="002A5E81"/>
    <w:rsid w:val="002A6C3E"/>
    <w:rsid w:val="002B0BA2"/>
    <w:rsid w:val="002B0DF3"/>
    <w:rsid w:val="002B1086"/>
    <w:rsid w:val="002B1203"/>
    <w:rsid w:val="002B26B3"/>
    <w:rsid w:val="002B34A0"/>
    <w:rsid w:val="002B3B22"/>
    <w:rsid w:val="002B48FE"/>
    <w:rsid w:val="002B4D38"/>
    <w:rsid w:val="002B4D83"/>
    <w:rsid w:val="002B540A"/>
    <w:rsid w:val="002B5AE6"/>
    <w:rsid w:val="002B6759"/>
    <w:rsid w:val="002B6AF3"/>
    <w:rsid w:val="002B740F"/>
    <w:rsid w:val="002B7854"/>
    <w:rsid w:val="002C07BF"/>
    <w:rsid w:val="002C0B32"/>
    <w:rsid w:val="002C0E22"/>
    <w:rsid w:val="002C129E"/>
    <w:rsid w:val="002C1CB9"/>
    <w:rsid w:val="002C352E"/>
    <w:rsid w:val="002C4E81"/>
    <w:rsid w:val="002C6E31"/>
    <w:rsid w:val="002D0075"/>
    <w:rsid w:val="002D174C"/>
    <w:rsid w:val="002D19B7"/>
    <w:rsid w:val="002D3ED1"/>
    <w:rsid w:val="002D56B5"/>
    <w:rsid w:val="002D71F6"/>
    <w:rsid w:val="002E0538"/>
    <w:rsid w:val="002E0B0E"/>
    <w:rsid w:val="002E1F0D"/>
    <w:rsid w:val="002E239D"/>
    <w:rsid w:val="002E24FA"/>
    <w:rsid w:val="002E2C18"/>
    <w:rsid w:val="002E30F8"/>
    <w:rsid w:val="002E327B"/>
    <w:rsid w:val="002E480D"/>
    <w:rsid w:val="002F0FE6"/>
    <w:rsid w:val="002F1D10"/>
    <w:rsid w:val="002F43C2"/>
    <w:rsid w:val="002F49E2"/>
    <w:rsid w:val="002F6918"/>
    <w:rsid w:val="002F727B"/>
    <w:rsid w:val="002F7AB5"/>
    <w:rsid w:val="00300228"/>
    <w:rsid w:val="00300DAE"/>
    <w:rsid w:val="003021AD"/>
    <w:rsid w:val="00302A36"/>
    <w:rsid w:val="00302C8F"/>
    <w:rsid w:val="00302EE1"/>
    <w:rsid w:val="00304908"/>
    <w:rsid w:val="00305BC4"/>
    <w:rsid w:val="00306E7E"/>
    <w:rsid w:val="0030704A"/>
    <w:rsid w:val="00307229"/>
    <w:rsid w:val="00307F0D"/>
    <w:rsid w:val="0031069C"/>
    <w:rsid w:val="00310C61"/>
    <w:rsid w:val="0031143E"/>
    <w:rsid w:val="0031238E"/>
    <w:rsid w:val="00312C91"/>
    <w:rsid w:val="003139E8"/>
    <w:rsid w:val="00313ADD"/>
    <w:rsid w:val="00313C23"/>
    <w:rsid w:val="00314F2F"/>
    <w:rsid w:val="00316921"/>
    <w:rsid w:val="00316B96"/>
    <w:rsid w:val="00316FF9"/>
    <w:rsid w:val="00317444"/>
    <w:rsid w:val="00317EB1"/>
    <w:rsid w:val="00317F56"/>
    <w:rsid w:val="00321A1D"/>
    <w:rsid w:val="0032249D"/>
    <w:rsid w:val="00322C87"/>
    <w:rsid w:val="0032442B"/>
    <w:rsid w:val="00324921"/>
    <w:rsid w:val="00325A90"/>
    <w:rsid w:val="0032602D"/>
    <w:rsid w:val="00327B1E"/>
    <w:rsid w:val="003301E5"/>
    <w:rsid w:val="003303EF"/>
    <w:rsid w:val="00330D39"/>
    <w:rsid w:val="0033148B"/>
    <w:rsid w:val="00332217"/>
    <w:rsid w:val="0033238B"/>
    <w:rsid w:val="003328C0"/>
    <w:rsid w:val="003333AB"/>
    <w:rsid w:val="00333FA6"/>
    <w:rsid w:val="00335408"/>
    <w:rsid w:val="00335AB9"/>
    <w:rsid w:val="003360B8"/>
    <w:rsid w:val="0033616B"/>
    <w:rsid w:val="0033639C"/>
    <w:rsid w:val="00337429"/>
    <w:rsid w:val="003408FF"/>
    <w:rsid w:val="003411E8"/>
    <w:rsid w:val="0034235C"/>
    <w:rsid w:val="00343CB9"/>
    <w:rsid w:val="00344490"/>
    <w:rsid w:val="0034451C"/>
    <w:rsid w:val="00344FDC"/>
    <w:rsid w:val="00345FD3"/>
    <w:rsid w:val="00346EC4"/>
    <w:rsid w:val="00350938"/>
    <w:rsid w:val="00350C21"/>
    <w:rsid w:val="00351388"/>
    <w:rsid w:val="00351B9B"/>
    <w:rsid w:val="0035302E"/>
    <w:rsid w:val="003541E5"/>
    <w:rsid w:val="00354A9E"/>
    <w:rsid w:val="00354E51"/>
    <w:rsid w:val="0035566A"/>
    <w:rsid w:val="00355B1D"/>
    <w:rsid w:val="00356E46"/>
    <w:rsid w:val="00356FD4"/>
    <w:rsid w:val="003604E8"/>
    <w:rsid w:val="00360CBA"/>
    <w:rsid w:val="00360D5C"/>
    <w:rsid w:val="0036190C"/>
    <w:rsid w:val="00361FE1"/>
    <w:rsid w:val="00362A29"/>
    <w:rsid w:val="00363D63"/>
    <w:rsid w:val="00364503"/>
    <w:rsid w:val="00364729"/>
    <w:rsid w:val="0036475A"/>
    <w:rsid w:val="00364C26"/>
    <w:rsid w:val="0036542E"/>
    <w:rsid w:val="00366590"/>
    <w:rsid w:val="003675AD"/>
    <w:rsid w:val="00367ACE"/>
    <w:rsid w:val="00367C63"/>
    <w:rsid w:val="003707C4"/>
    <w:rsid w:val="0037097C"/>
    <w:rsid w:val="003712F5"/>
    <w:rsid w:val="003717B1"/>
    <w:rsid w:val="0037328D"/>
    <w:rsid w:val="00374103"/>
    <w:rsid w:val="00374684"/>
    <w:rsid w:val="00374690"/>
    <w:rsid w:val="003760F8"/>
    <w:rsid w:val="00380788"/>
    <w:rsid w:val="003815C7"/>
    <w:rsid w:val="00382100"/>
    <w:rsid w:val="00382190"/>
    <w:rsid w:val="00383012"/>
    <w:rsid w:val="00383B91"/>
    <w:rsid w:val="00384EA7"/>
    <w:rsid w:val="00385D83"/>
    <w:rsid w:val="00386108"/>
    <w:rsid w:val="0038669A"/>
    <w:rsid w:val="00387C17"/>
    <w:rsid w:val="00390C13"/>
    <w:rsid w:val="003932C2"/>
    <w:rsid w:val="00393C8D"/>
    <w:rsid w:val="00393CB8"/>
    <w:rsid w:val="00395D71"/>
    <w:rsid w:val="0039636E"/>
    <w:rsid w:val="00396CD1"/>
    <w:rsid w:val="00397992"/>
    <w:rsid w:val="00397F50"/>
    <w:rsid w:val="003A0D9D"/>
    <w:rsid w:val="003A3AD7"/>
    <w:rsid w:val="003A4C31"/>
    <w:rsid w:val="003A51D6"/>
    <w:rsid w:val="003A5A7A"/>
    <w:rsid w:val="003A637D"/>
    <w:rsid w:val="003B09EA"/>
    <w:rsid w:val="003B0A98"/>
    <w:rsid w:val="003B150B"/>
    <w:rsid w:val="003B1FD1"/>
    <w:rsid w:val="003B27B1"/>
    <w:rsid w:val="003B2827"/>
    <w:rsid w:val="003B29D8"/>
    <w:rsid w:val="003B470D"/>
    <w:rsid w:val="003B5005"/>
    <w:rsid w:val="003B5018"/>
    <w:rsid w:val="003B5806"/>
    <w:rsid w:val="003B645B"/>
    <w:rsid w:val="003B699A"/>
    <w:rsid w:val="003B6F18"/>
    <w:rsid w:val="003B7891"/>
    <w:rsid w:val="003B7D13"/>
    <w:rsid w:val="003C0F9B"/>
    <w:rsid w:val="003C19AA"/>
    <w:rsid w:val="003C28EB"/>
    <w:rsid w:val="003C32FA"/>
    <w:rsid w:val="003C39F2"/>
    <w:rsid w:val="003C4023"/>
    <w:rsid w:val="003C4C42"/>
    <w:rsid w:val="003C4D82"/>
    <w:rsid w:val="003C5E75"/>
    <w:rsid w:val="003C699D"/>
    <w:rsid w:val="003D20AE"/>
    <w:rsid w:val="003D466C"/>
    <w:rsid w:val="003D75D8"/>
    <w:rsid w:val="003E0906"/>
    <w:rsid w:val="003E0BA5"/>
    <w:rsid w:val="003E0D07"/>
    <w:rsid w:val="003E1971"/>
    <w:rsid w:val="003E232A"/>
    <w:rsid w:val="003E27F3"/>
    <w:rsid w:val="003E28A0"/>
    <w:rsid w:val="003E5832"/>
    <w:rsid w:val="003E5AAB"/>
    <w:rsid w:val="003E69D0"/>
    <w:rsid w:val="003E72F9"/>
    <w:rsid w:val="003E77E8"/>
    <w:rsid w:val="003F0E66"/>
    <w:rsid w:val="003F2CB5"/>
    <w:rsid w:val="003F32CC"/>
    <w:rsid w:val="003F3545"/>
    <w:rsid w:val="003F50B9"/>
    <w:rsid w:val="003F5B25"/>
    <w:rsid w:val="003F67C6"/>
    <w:rsid w:val="003F6A87"/>
    <w:rsid w:val="003F6D64"/>
    <w:rsid w:val="004005E9"/>
    <w:rsid w:val="004005F0"/>
    <w:rsid w:val="00400B7A"/>
    <w:rsid w:val="00400F97"/>
    <w:rsid w:val="004010E8"/>
    <w:rsid w:val="00401939"/>
    <w:rsid w:val="00402E57"/>
    <w:rsid w:val="00403E7E"/>
    <w:rsid w:val="00405012"/>
    <w:rsid w:val="004060BB"/>
    <w:rsid w:val="00406C43"/>
    <w:rsid w:val="0040740F"/>
    <w:rsid w:val="004074BA"/>
    <w:rsid w:val="004076A1"/>
    <w:rsid w:val="0041012E"/>
    <w:rsid w:val="00410A11"/>
    <w:rsid w:val="004113C4"/>
    <w:rsid w:val="004136F0"/>
    <w:rsid w:val="00417E83"/>
    <w:rsid w:val="00421B27"/>
    <w:rsid w:val="0042226B"/>
    <w:rsid w:val="004236DE"/>
    <w:rsid w:val="0042378E"/>
    <w:rsid w:val="0042403E"/>
    <w:rsid w:val="00424473"/>
    <w:rsid w:val="004250B3"/>
    <w:rsid w:val="00426858"/>
    <w:rsid w:val="00426AD3"/>
    <w:rsid w:val="00426B6D"/>
    <w:rsid w:val="00427825"/>
    <w:rsid w:val="00427878"/>
    <w:rsid w:val="0043125C"/>
    <w:rsid w:val="004318D7"/>
    <w:rsid w:val="004325F5"/>
    <w:rsid w:val="004327E5"/>
    <w:rsid w:val="00433D93"/>
    <w:rsid w:val="00434C98"/>
    <w:rsid w:val="0043589E"/>
    <w:rsid w:val="00437D3C"/>
    <w:rsid w:val="00440957"/>
    <w:rsid w:val="00440AC6"/>
    <w:rsid w:val="004422AE"/>
    <w:rsid w:val="0044251A"/>
    <w:rsid w:val="00443824"/>
    <w:rsid w:val="00443CFF"/>
    <w:rsid w:val="00443EC9"/>
    <w:rsid w:val="00445DD8"/>
    <w:rsid w:val="004474AB"/>
    <w:rsid w:val="00447701"/>
    <w:rsid w:val="004506BC"/>
    <w:rsid w:val="00453EE7"/>
    <w:rsid w:val="0045491D"/>
    <w:rsid w:val="00454AE7"/>
    <w:rsid w:val="00455AD0"/>
    <w:rsid w:val="00462D82"/>
    <w:rsid w:val="004642AB"/>
    <w:rsid w:val="004643D4"/>
    <w:rsid w:val="00464682"/>
    <w:rsid w:val="0046507B"/>
    <w:rsid w:val="00467E88"/>
    <w:rsid w:val="0047195C"/>
    <w:rsid w:val="00472BA7"/>
    <w:rsid w:val="004753F9"/>
    <w:rsid w:val="004775BE"/>
    <w:rsid w:val="00480683"/>
    <w:rsid w:val="00480959"/>
    <w:rsid w:val="004814F1"/>
    <w:rsid w:val="00481879"/>
    <w:rsid w:val="00482126"/>
    <w:rsid w:val="004839D6"/>
    <w:rsid w:val="004855E5"/>
    <w:rsid w:val="00485CA7"/>
    <w:rsid w:val="00485CA8"/>
    <w:rsid w:val="00486BF2"/>
    <w:rsid w:val="00487712"/>
    <w:rsid w:val="00487B5D"/>
    <w:rsid w:val="00487D04"/>
    <w:rsid w:val="00487F43"/>
    <w:rsid w:val="004901C9"/>
    <w:rsid w:val="00490A9F"/>
    <w:rsid w:val="00491027"/>
    <w:rsid w:val="00491B13"/>
    <w:rsid w:val="00494DBA"/>
    <w:rsid w:val="004969BF"/>
    <w:rsid w:val="00496A7C"/>
    <w:rsid w:val="0049718F"/>
    <w:rsid w:val="004A039C"/>
    <w:rsid w:val="004A1723"/>
    <w:rsid w:val="004A17B5"/>
    <w:rsid w:val="004A321C"/>
    <w:rsid w:val="004A3C04"/>
    <w:rsid w:val="004A3CB0"/>
    <w:rsid w:val="004A4191"/>
    <w:rsid w:val="004A52DD"/>
    <w:rsid w:val="004A5725"/>
    <w:rsid w:val="004A5816"/>
    <w:rsid w:val="004A614A"/>
    <w:rsid w:val="004A79BD"/>
    <w:rsid w:val="004A7D75"/>
    <w:rsid w:val="004B01FC"/>
    <w:rsid w:val="004B175F"/>
    <w:rsid w:val="004B1B7A"/>
    <w:rsid w:val="004B39F7"/>
    <w:rsid w:val="004B5B16"/>
    <w:rsid w:val="004C09B3"/>
    <w:rsid w:val="004C122C"/>
    <w:rsid w:val="004C22E7"/>
    <w:rsid w:val="004C25D7"/>
    <w:rsid w:val="004C4035"/>
    <w:rsid w:val="004C4FA9"/>
    <w:rsid w:val="004D0835"/>
    <w:rsid w:val="004D292E"/>
    <w:rsid w:val="004D3ABF"/>
    <w:rsid w:val="004D4561"/>
    <w:rsid w:val="004D5D0F"/>
    <w:rsid w:val="004D697B"/>
    <w:rsid w:val="004D7213"/>
    <w:rsid w:val="004D7B04"/>
    <w:rsid w:val="004E0438"/>
    <w:rsid w:val="004E2BEA"/>
    <w:rsid w:val="004E2DD3"/>
    <w:rsid w:val="004E4E62"/>
    <w:rsid w:val="004E622A"/>
    <w:rsid w:val="004E62C4"/>
    <w:rsid w:val="004E7CAE"/>
    <w:rsid w:val="004F0D0B"/>
    <w:rsid w:val="004F1AFF"/>
    <w:rsid w:val="004F2A2F"/>
    <w:rsid w:val="004F6B97"/>
    <w:rsid w:val="004F7425"/>
    <w:rsid w:val="00500AE9"/>
    <w:rsid w:val="0050297C"/>
    <w:rsid w:val="00503C63"/>
    <w:rsid w:val="00504D3D"/>
    <w:rsid w:val="00505DBD"/>
    <w:rsid w:val="00506144"/>
    <w:rsid w:val="00507F7F"/>
    <w:rsid w:val="00510058"/>
    <w:rsid w:val="00510937"/>
    <w:rsid w:val="005167EF"/>
    <w:rsid w:val="00516E57"/>
    <w:rsid w:val="00517FE2"/>
    <w:rsid w:val="00520902"/>
    <w:rsid w:val="00520D36"/>
    <w:rsid w:val="00520F1A"/>
    <w:rsid w:val="0052109C"/>
    <w:rsid w:val="00522C03"/>
    <w:rsid w:val="00522D28"/>
    <w:rsid w:val="00523B2B"/>
    <w:rsid w:val="00523D06"/>
    <w:rsid w:val="00523E26"/>
    <w:rsid w:val="005240E1"/>
    <w:rsid w:val="0052455E"/>
    <w:rsid w:val="00525C40"/>
    <w:rsid w:val="00527D31"/>
    <w:rsid w:val="0053009A"/>
    <w:rsid w:val="00531B16"/>
    <w:rsid w:val="00534133"/>
    <w:rsid w:val="00534D9C"/>
    <w:rsid w:val="0053F56D"/>
    <w:rsid w:val="0054071F"/>
    <w:rsid w:val="00540A02"/>
    <w:rsid w:val="00540F81"/>
    <w:rsid w:val="0054220D"/>
    <w:rsid w:val="0054277F"/>
    <w:rsid w:val="00543C26"/>
    <w:rsid w:val="0054538E"/>
    <w:rsid w:val="00545432"/>
    <w:rsid w:val="005462FD"/>
    <w:rsid w:val="0054644B"/>
    <w:rsid w:val="0054778B"/>
    <w:rsid w:val="00550448"/>
    <w:rsid w:val="00551CCF"/>
    <w:rsid w:val="00551DB1"/>
    <w:rsid w:val="0055282A"/>
    <w:rsid w:val="00552BA3"/>
    <w:rsid w:val="0055387E"/>
    <w:rsid w:val="00553931"/>
    <w:rsid w:val="0055537D"/>
    <w:rsid w:val="00555494"/>
    <w:rsid w:val="0055664E"/>
    <w:rsid w:val="005569B0"/>
    <w:rsid w:val="00560451"/>
    <w:rsid w:val="00562EF7"/>
    <w:rsid w:val="005642D5"/>
    <w:rsid w:val="00565454"/>
    <w:rsid w:val="00565CB5"/>
    <w:rsid w:val="00565E82"/>
    <w:rsid w:val="00567E37"/>
    <w:rsid w:val="005701F1"/>
    <w:rsid w:val="00570F59"/>
    <w:rsid w:val="00574985"/>
    <w:rsid w:val="00574BBC"/>
    <w:rsid w:val="00575381"/>
    <w:rsid w:val="00580168"/>
    <w:rsid w:val="00580209"/>
    <w:rsid w:val="00580995"/>
    <w:rsid w:val="005815CE"/>
    <w:rsid w:val="0058260C"/>
    <w:rsid w:val="00582792"/>
    <w:rsid w:val="00582848"/>
    <w:rsid w:val="005830F0"/>
    <w:rsid w:val="0058378F"/>
    <w:rsid w:val="00583A56"/>
    <w:rsid w:val="00583B69"/>
    <w:rsid w:val="0058480A"/>
    <w:rsid w:val="005860B3"/>
    <w:rsid w:val="00586559"/>
    <w:rsid w:val="0058656E"/>
    <w:rsid w:val="005865A6"/>
    <w:rsid w:val="00586828"/>
    <w:rsid w:val="00587A47"/>
    <w:rsid w:val="005918F6"/>
    <w:rsid w:val="00592161"/>
    <w:rsid w:val="00593414"/>
    <w:rsid w:val="0059348F"/>
    <w:rsid w:val="00593B81"/>
    <w:rsid w:val="005945EF"/>
    <w:rsid w:val="00594BC6"/>
    <w:rsid w:val="00597053"/>
    <w:rsid w:val="00597C3E"/>
    <w:rsid w:val="005A13F7"/>
    <w:rsid w:val="005A1BA7"/>
    <w:rsid w:val="005A2662"/>
    <w:rsid w:val="005A3A52"/>
    <w:rsid w:val="005A4643"/>
    <w:rsid w:val="005A7A41"/>
    <w:rsid w:val="005B1297"/>
    <w:rsid w:val="005B171E"/>
    <w:rsid w:val="005B1B26"/>
    <w:rsid w:val="005B1F64"/>
    <w:rsid w:val="005B392A"/>
    <w:rsid w:val="005B4FF3"/>
    <w:rsid w:val="005B65AC"/>
    <w:rsid w:val="005B6E6A"/>
    <w:rsid w:val="005B6EE5"/>
    <w:rsid w:val="005C04C0"/>
    <w:rsid w:val="005C190F"/>
    <w:rsid w:val="005C1BA7"/>
    <w:rsid w:val="005C1EC3"/>
    <w:rsid w:val="005C20A4"/>
    <w:rsid w:val="005C2907"/>
    <w:rsid w:val="005C7ED3"/>
    <w:rsid w:val="005D025D"/>
    <w:rsid w:val="005D0314"/>
    <w:rsid w:val="005D07BA"/>
    <w:rsid w:val="005D0EA3"/>
    <w:rsid w:val="005D1682"/>
    <w:rsid w:val="005D2D01"/>
    <w:rsid w:val="005D4277"/>
    <w:rsid w:val="005D4435"/>
    <w:rsid w:val="005D44F3"/>
    <w:rsid w:val="005D46BD"/>
    <w:rsid w:val="005D47A3"/>
    <w:rsid w:val="005D47A9"/>
    <w:rsid w:val="005D4EAA"/>
    <w:rsid w:val="005D6119"/>
    <w:rsid w:val="005E001A"/>
    <w:rsid w:val="005E01EA"/>
    <w:rsid w:val="005E0CB0"/>
    <w:rsid w:val="005E1306"/>
    <w:rsid w:val="005E18D9"/>
    <w:rsid w:val="005E335E"/>
    <w:rsid w:val="005E35EF"/>
    <w:rsid w:val="005E6184"/>
    <w:rsid w:val="005E746F"/>
    <w:rsid w:val="005F03E1"/>
    <w:rsid w:val="005F0EB1"/>
    <w:rsid w:val="005F2003"/>
    <w:rsid w:val="005F2456"/>
    <w:rsid w:val="005F2C8D"/>
    <w:rsid w:val="005F330E"/>
    <w:rsid w:val="005F3608"/>
    <w:rsid w:val="005F425B"/>
    <w:rsid w:val="005F48DD"/>
    <w:rsid w:val="005F5A8C"/>
    <w:rsid w:val="005F6A39"/>
    <w:rsid w:val="005F72CA"/>
    <w:rsid w:val="005F72DA"/>
    <w:rsid w:val="006000A8"/>
    <w:rsid w:val="00600A4E"/>
    <w:rsid w:val="00603E60"/>
    <w:rsid w:val="00604CCA"/>
    <w:rsid w:val="00605CA1"/>
    <w:rsid w:val="0060659E"/>
    <w:rsid w:val="00606F6F"/>
    <w:rsid w:val="00607434"/>
    <w:rsid w:val="00607776"/>
    <w:rsid w:val="00607B41"/>
    <w:rsid w:val="006103EF"/>
    <w:rsid w:val="0061140D"/>
    <w:rsid w:val="006132CC"/>
    <w:rsid w:val="00613BD9"/>
    <w:rsid w:val="0061497F"/>
    <w:rsid w:val="00614B1B"/>
    <w:rsid w:val="00614F69"/>
    <w:rsid w:val="0061779B"/>
    <w:rsid w:val="006201C6"/>
    <w:rsid w:val="00620B6E"/>
    <w:rsid w:val="00621D11"/>
    <w:rsid w:val="00622326"/>
    <w:rsid w:val="006237F9"/>
    <w:rsid w:val="00623A1F"/>
    <w:rsid w:val="00624D73"/>
    <w:rsid w:val="00626551"/>
    <w:rsid w:val="00630B78"/>
    <w:rsid w:val="006328DC"/>
    <w:rsid w:val="0063444E"/>
    <w:rsid w:val="00634915"/>
    <w:rsid w:val="00634E54"/>
    <w:rsid w:val="006353E5"/>
    <w:rsid w:val="00635C3C"/>
    <w:rsid w:val="00635D7C"/>
    <w:rsid w:val="00636B4E"/>
    <w:rsid w:val="006402D8"/>
    <w:rsid w:val="00640FD0"/>
    <w:rsid w:val="006424EE"/>
    <w:rsid w:val="00642880"/>
    <w:rsid w:val="006429CD"/>
    <w:rsid w:val="00642D03"/>
    <w:rsid w:val="00643018"/>
    <w:rsid w:val="00643ED6"/>
    <w:rsid w:val="00644E5F"/>
    <w:rsid w:val="00644FC5"/>
    <w:rsid w:val="00645870"/>
    <w:rsid w:val="00645B01"/>
    <w:rsid w:val="00645E3C"/>
    <w:rsid w:val="00646BDA"/>
    <w:rsid w:val="0064715B"/>
    <w:rsid w:val="0064774B"/>
    <w:rsid w:val="006478AE"/>
    <w:rsid w:val="00651933"/>
    <w:rsid w:val="00653645"/>
    <w:rsid w:val="00654E77"/>
    <w:rsid w:val="00655855"/>
    <w:rsid w:val="0065733D"/>
    <w:rsid w:val="0065735E"/>
    <w:rsid w:val="006601CC"/>
    <w:rsid w:val="00660A96"/>
    <w:rsid w:val="00660E37"/>
    <w:rsid w:val="006612BF"/>
    <w:rsid w:val="00664AA8"/>
    <w:rsid w:val="006653BA"/>
    <w:rsid w:val="00666C59"/>
    <w:rsid w:val="00666FFC"/>
    <w:rsid w:val="006677CF"/>
    <w:rsid w:val="006677E6"/>
    <w:rsid w:val="006702AB"/>
    <w:rsid w:val="00670BE9"/>
    <w:rsid w:val="0067139B"/>
    <w:rsid w:val="00672014"/>
    <w:rsid w:val="00672165"/>
    <w:rsid w:val="00673D23"/>
    <w:rsid w:val="0067417F"/>
    <w:rsid w:val="00674AEE"/>
    <w:rsid w:val="00675D22"/>
    <w:rsid w:val="00676C87"/>
    <w:rsid w:val="00676E6F"/>
    <w:rsid w:val="00677A16"/>
    <w:rsid w:val="00680432"/>
    <w:rsid w:val="00685556"/>
    <w:rsid w:val="00685D04"/>
    <w:rsid w:val="00685E1A"/>
    <w:rsid w:val="00686D2B"/>
    <w:rsid w:val="00690799"/>
    <w:rsid w:val="006907B7"/>
    <w:rsid w:val="00690844"/>
    <w:rsid w:val="006911DA"/>
    <w:rsid w:val="00692558"/>
    <w:rsid w:val="006928FB"/>
    <w:rsid w:val="006935C3"/>
    <w:rsid w:val="006948EB"/>
    <w:rsid w:val="00695575"/>
    <w:rsid w:val="00695710"/>
    <w:rsid w:val="006964F7"/>
    <w:rsid w:val="00696D8C"/>
    <w:rsid w:val="006A1865"/>
    <w:rsid w:val="006A4608"/>
    <w:rsid w:val="006A5AB0"/>
    <w:rsid w:val="006A6414"/>
    <w:rsid w:val="006A677E"/>
    <w:rsid w:val="006A77DA"/>
    <w:rsid w:val="006B1478"/>
    <w:rsid w:val="006B2F12"/>
    <w:rsid w:val="006B32C6"/>
    <w:rsid w:val="006B60AA"/>
    <w:rsid w:val="006B6B35"/>
    <w:rsid w:val="006C19D2"/>
    <w:rsid w:val="006C1EAA"/>
    <w:rsid w:val="006C3E2E"/>
    <w:rsid w:val="006C3F22"/>
    <w:rsid w:val="006C5DC7"/>
    <w:rsid w:val="006C74B0"/>
    <w:rsid w:val="006C7638"/>
    <w:rsid w:val="006C7FC2"/>
    <w:rsid w:val="006D326D"/>
    <w:rsid w:val="006D32C9"/>
    <w:rsid w:val="006D5372"/>
    <w:rsid w:val="006D6DA0"/>
    <w:rsid w:val="006E11DD"/>
    <w:rsid w:val="006E1530"/>
    <w:rsid w:val="006E319E"/>
    <w:rsid w:val="006E31C8"/>
    <w:rsid w:val="006E324B"/>
    <w:rsid w:val="006E475F"/>
    <w:rsid w:val="006E47EC"/>
    <w:rsid w:val="006E68A7"/>
    <w:rsid w:val="006E7216"/>
    <w:rsid w:val="006E7B33"/>
    <w:rsid w:val="006F1F41"/>
    <w:rsid w:val="006F225B"/>
    <w:rsid w:val="006F2A0D"/>
    <w:rsid w:val="006F40A1"/>
    <w:rsid w:val="006F5E57"/>
    <w:rsid w:val="006F5F38"/>
    <w:rsid w:val="006F65B0"/>
    <w:rsid w:val="006F7746"/>
    <w:rsid w:val="00700080"/>
    <w:rsid w:val="007002E1"/>
    <w:rsid w:val="00700AB0"/>
    <w:rsid w:val="00701197"/>
    <w:rsid w:val="00701D32"/>
    <w:rsid w:val="007027F4"/>
    <w:rsid w:val="00702B5E"/>
    <w:rsid w:val="007033E5"/>
    <w:rsid w:val="00704F12"/>
    <w:rsid w:val="00706006"/>
    <w:rsid w:val="00706BDC"/>
    <w:rsid w:val="00707C1B"/>
    <w:rsid w:val="00710629"/>
    <w:rsid w:val="007111E3"/>
    <w:rsid w:val="00711B42"/>
    <w:rsid w:val="007127A9"/>
    <w:rsid w:val="007127B5"/>
    <w:rsid w:val="00712DC6"/>
    <w:rsid w:val="00714522"/>
    <w:rsid w:val="00720480"/>
    <w:rsid w:val="00720B17"/>
    <w:rsid w:val="00721F08"/>
    <w:rsid w:val="0072247B"/>
    <w:rsid w:val="0072434A"/>
    <w:rsid w:val="00724CCE"/>
    <w:rsid w:val="007250D0"/>
    <w:rsid w:val="007256D9"/>
    <w:rsid w:val="00726D32"/>
    <w:rsid w:val="00727588"/>
    <w:rsid w:val="007278FF"/>
    <w:rsid w:val="00727F67"/>
    <w:rsid w:val="00730583"/>
    <w:rsid w:val="00730C1E"/>
    <w:rsid w:val="00731C4E"/>
    <w:rsid w:val="00731F09"/>
    <w:rsid w:val="007323C9"/>
    <w:rsid w:val="00732C8E"/>
    <w:rsid w:val="00734A6F"/>
    <w:rsid w:val="007364E2"/>
    <w:rsid w:val="007401EF"/>
    <w:rsid w:val="0074236C"/>
    <w:rsid w:val="00742B40"/>
    <w:rsid w:val="00742E6B"/>
    <w:rsid w:val="0074338E"/>
    <w:rsid w:val="0074462F"/>
    <w:rsid w:val="00744C81"/>
    <w:rsid w:val="00745092"/>
    <w:rsid w:val="0074671B"/>
    <w:rsid w:val="007476EA"/>
    <w:rsid w:val="0074A5AE"/>
    <w:rsid w:val="00750138"/>
    <w:rsid w:val="00751F60"/>
    <w:rsid w:val="00752212"/>
    <w:rsid w:val="007526D4"/>
    <w:rsid w:val="00755905"/>
    <w:rsid w:val="0075620D"/>
    <w:rsid w:val="00757CA9"/>
    <w:rsid w:val="00761396"/>
    <w:rsid w:val="00761475"/>
    <w:rsid w:val="00761C19"/>
    <w:rsid w:val="007625E7"/>
    <w:rsid w:val="007630B5"/>
    <w:rsid w:val="00763548"/>
    <w:rsid w:val="00763DBD"/>
    <w:rsid w:val="00765033"/>
    <w:rsid w:val="007658C1"/>
    <w:rsid w:val="0076610A"/>
    <w:rsid w:val="00766717"/>
    <w:rsid w:val="007667AA"/>
    <w:rsid w:val="00767C4C"/>
    <w:rsid w:val="00767CAD"/>
    <w:rsid w:val="00770C5D"/>
    <w:rsid w:val="00771404"/>
    <w:rsid w:val="00772133"/>
    <w:rsid w:val="00773126"/>
    <w:rsid w:val="00773626"/>
    <w:rsid w:val="00773879"/>
    <w:rsid w:val="007749C8"/>
    <w:rsid w:val="00775941"/>
    <w:rsid w:val="007761C6"/>
    <w:rsid w:val="00776E6E"/>
    <w:rsid w:val="00777C7B"/>
    <w:rsid w:val="00780248"/>
    <w:rsid w:val="00780560"/>
    <w:rsid w:val="0078120C"/>
    <w:rsid w:val="0078142F"/>
    <w:rsid w:val="00781631"/>
    <w:rsid w:val="00781BEB"/>
    <w:rsid w:val="0078375F"/>
    <w:rsid w:val="007839CF"/>
    <w:rsid w:val="00783F27"/>
    <w:rsid w:val="007844B8"/>
    <w:rsid w:val="00784669"/>
    <w:rsid w:val="00784EB4"/>
    <w:rsid w:val="0078613A"/>
    <w:rsid w:val="0078664F"/>
    <w:rsid w:val="00790EC3"/>
    <w:rsid w:val="00793E60"/>
    <w:rsid w:val="00794F06"/>
    <w:rsid w:val="007951A0"/>
    <w:rsid w:val="007A0031"/>
    <w:rsid w:val="007A030D"/>
    <w:rsid w:val="007A055D"/>
    <w:rsid w:val="007A0690"/>
    <w:rsid w:val="007A095C"/>
    <w:rsid w:val="007A0A80"/>
    <w:rsid w:val="007A1F8A"/>
    <w:rsid w:val="007A2B47"/>
    <w:rsid w:val="007A36C9"/>
    <w:rsid w:val="007A4FCF"/>
    <w:rsid w:val="007A5FAA"/>
    <w:rsid w:val="007A61C1"/>
    <w:rsid w:val="007A74CF"/>
    <w:rsid w:val="007A7B8B"/>
    <w:rsid w:val="007A7EE8"/>
    <w:rsid w:val="007B0860"/>
    <w:rsid w:val="007B2C2B"/>
    <w:rsid w:val="007B3602"/>
    <w:rsid w:val="007B37D5"/>
    <w:rsid w:val="007B395E"/>
    <w:rsid w:val="007B3AAA"/>
    <w:rsid w:val="007B44B0"/>
    <w:rsid w:val="007B48B2"/>
    <w:rsid w:val="007B6B89"/>
    <w:rsid w:val="007B73A1"/>
    <w:rsid w:val="007C0AC0"/>
    <w:rsid w:val="007C221B"/>
    <w:rsid w:val="007C44F7"/>
    <w:rsid w:val="007C4C45"/>
    <w:rsid w:val="007C5452"/>
    <w:rsid w:val="007D0180"/>
    <w:rsid w:val="007D0699"/>
    <w:rsid w:val="007D1432"/>
    <w:rsid w:val="007D3A77"/>
    <w:rsid w:val="007D4429"/>
    <w:rsid w:val="007D459E"/>
    <w:rsid w:val="007D7CAA"/>
    <w:rsid w:val="007E0D82"/>
    <w:rsid w:val="007E2C20"/>
    <w:rsid w:val="007E3B08"/>
    <w:rsid w:val="007E4D99"/>
    <w:rsid w:val="007E4F1C"/>
    <w:rsid w:val="007E5574"/>
    <w:rsid w:val="007E5CFC"/>
    <w:rsid w:val="007E6955"/>
    <w:rsid w:val="007E7020"/>
    <w:rsid w:val="007E7937"/>
    <w:rsid w:val="007E7C07"/>
    <w:rsid w:val="007E7F2A"/>
    <w:rsid w:val="007F003E"/>
    <w:rsid w:val="007F0C1E"/>
    <w:rsid w:val="007F2A92"/>
    <w:rsid w:val="007F2F62"/>
    <w:rsid w:val="007F38D8"/>
    <w:rsid w:val="007F3D59"/>
    <w:rsid w:val="007F4169"/>
    <w:rsid w:val="007F4783"/>
    <w:rsid w:val="007F55F6"/>
    <w:rsid w:val="007F5664"/>
    <w:rsid w:val="007F5FA8"/>
    <w:rsid w:val="008003BD"/>
    <w:rsid w:val="00800AE7"/>
    <w:rsid w:val="00800DC3"/>
    <w:rsid w:val="00801901"/>
    <w:rsid w:val="00801FE7"/>
    <w:rsid w:val="00802277"/>
    <w:rsid w:val="008023B8"/>
    <w:rsid w:val="0080248B"/>
    <w:rsid w:val="00802FCC"/>
    <w:rsid w:val="008033C9"/>
    <w:rsid w:val="008053D4"/>
    <w:rsid w:val="00806004"/>
    <w:rsid w:val="0080601E"/>
    <w:rsid w:val="00806804"/>
    <w:rsid w:val="008101E9"/>
    <w:rsid w:val="00810FA2"/>
    <w:rsid w:val="00812D3D"/>
    <w:rsid w:val="008138D6"/>
    <w:rsid w:val="0081393D"/>
    <w:rsid w:val="00814044"/>
    <w:rsid w:val="0081548E"/>
    <w:rsid w:val="00816359"/>
    <w:rsid w:val="00816534"/>
    <w:rsid w:val="00817329"/>
    <w:rsid w:val="00820090"/>
    <w:rsid w:val="008204E4"/>
    <w:rsid w:val="0082087E"/>
    <w:rsid w:val="00822CCF"/>
    <w:rsid w:val="008237CD"/>
    <w:rsid w:val="008239B2"/>
    <w:rsid w:val="00825D1D"/>
    <w:rsid w:val="00825DAC"/>
    <w:rsid w:val="008277C3"/>
    <w:rsid w:val="00830244"/>
    <w:rsid w:val="00830EC8"/>
    <w:rsid w:val="00832222"/>
    <w:rsid w:val="00832B3C"/>
    <w:rsid w:val="008344B4"/>
    <w:rsid w:val="008346CF"/>
    <w:rsid w:val="0083524B"/>
    <w:rsid w:val="00837C09"/>
    <w:rsid w:val="00840B0C"/>
    <w:rsid w:val="00841DA4"/>
    <w:rsid w:val="00842483"/>
    <w:rsid w:val="0084264F"/>
    <w:rsid w:val="008433F5"/>
    <w:rsid w:val="008439DC"/>
    <w:rsid w:val="00844510"/>
    <w:rsid w:val="008456A2"/>
    <w:rsid w:val="008456C6"/>
    <w:rsid w:val="00845A49"/>
    <w:rsid w:val="00846512"/>
    <w:rsid w:val="00846CA9"/>
    <w:rsid w:val="008473B4"/>
    <w:rsid w:val="008500F5"/>
    <w:rsid w:val="0085150F"/>
    <w:rsid w:val="00854DFA"/>
    <w:rsid w:val="00855227"/>
    <w:rsid w:val="008564D9"/>
    <w:rsid w:val="0085689F"/>
    <w:rsid w:val="008569AB"/>
    <w:rsid w:val="0085721E"/>
    <w:rsid w:val="00861554"/>
    <w:rsid w:val="00862B16"/>
    <w:rsid w:val="00862E9E"/>
    <w:rsid w:val="00862EF6"/>
    <w:rsid w:val="008636FE"/>
    <w:rsid w:val="00863823"/>
    <w:rsid w:val="00864A9C"/>
    <w:rsid w:val="00865475"/>
    <w:rsid w:val="00865D25"/>
    <w:rsid w:val="00867166"/>
    <w:rsid w:val="00871C8E"/>
    <w:rsid w:val="008724E6"/>
    <w:rsid w:val="00874F8B"/>
    <w:rsid w:val="008750FC"/>
    <w:rsid w:val="008758A4"/>
    <w:rsid w:val="00876369"/>
    <w:rsid w:val="0087670C"/>
    <w:rsid w:val="008769D8"/>
    <w:rsid w:val="008805A0"/>
    <w:rsid w:val="00883598"/>
    <w:rsid w:val="008849E7"/>
    <w:rsid w:val="00885D00"/>
    <w:rsid w:val="0088616D"/>
    <w:rsid w:val="00890243"/>
    <w:rsid w:val="00891001"/>
    <w:rsid w:val="008920A2"/>
    <w:rsid w:val="00892B00"/>
    <w:rsid w:val="00893804"/>
    <w:rsid w:val="008938FE"/>
    <w:rsid w:val="00893AEB"/>
    <w:rsid w:val="008940F6"/>
    <w:rsid w:val="008948FF"/>
    <w:rsid w:val="008959F6"/>
    <w:rsid w:val="008967F3"/>
    <w:rsid w:val="008A04E6"/>
    <w:rsid w:val="008A0878"/>
    <w:rsid w:val="008A0EE8"/>
    <w:rsid w:val="008A19BE"/>
    <w:rsid w:val="008A3430"/>
    <w:rsid w:val="008A614A"/>
    <w:rsid w:val="008A6561"/>
    <w:rsid w:val="008A665F"/>
    <w:rsid w:val="008A675F"/>
    <w:rsid w:val="008A7BBF"/>
    <w:rsid w:val="008A7BC6"/>
    <w:rsid w:val="008B157F"/>
    <w:rsid w:val="008B2781"/>
    <w:rsid w:val="008B3C96"/>
    <w:rsid w:val="008B7029"/>
    <w:rsid w:val="008C0544"/>
    <w:rsid w:val="008C0681"/>
    <w:rsid w:val="008C2C41"/>
    <w:rsid w:val="008C3FA4"/>
    <w:rsid w:val="008C3FDD"/>
    <w:rsid w:val="008C4E8E"/>
    <w:rsid w:val="008C6074"/>
    <w:rsid w:val="008C7DA1"/>
    <w:rsid w:val="008D0CC7"/>
    <w:rsid w:val="008D0D51"/>
    <w:rsid w:val="008D0E14"/>
    <w:rsid w:val="008D2258"/>
    <w:rsid w:val="008D4BFC"/>
    <w:rsid w:val="008D5AAA"/>
    <w:rsid w:val="008D65AF"/>
    <w:rsid w:val="008D7D05"/>
    <w:rsid w:val="008E00FC"/>
    <w:rsid w:val="008E0696"/>
    <w:rsid w:val="008E0FEE"/>
    <w:rsid w:val="008E1317"/>
    <w:rsid w:val="008E1DA4"/>
    <w:rsid w:val="008E2487"/>
    <w:rsid w:val="008E2A96"/>
    <w:rsid w:val="008E3CCE"/>
    <w:rsid w:val="008E4090"/>
    <w:rsid w:val="008E521B"/>
    <w:rsid w:val="008F0EF6"/>
    <w:rsid w:val="008F0F9F"/>
    <w:rsid w:val="008F43EE"/>
    <w:rsid w:val="008F4427"/>
    <w:rsid w:val="008F6FE1"/>
    <w:rsid w:val="008F7A4A"/>
    <w:rsid w:val="0090124E"/>
    <w:rsid w:val="00901459"/>
    <w:rsid w:val="00901A7F"/>
    <w:rsid w:val="00902028"/>
    <w:rsid w:val="009032CB"/>
    <w:rsid w:val="009037FC"/>
    <w:rsid w:val="00903BAE"/>
    <w:rsid w:val="00903C22"/>
    <w:rsid w:val="00904E15"/>
    <w:rsid w:val="00905554"/>
    <w:rsid w:val="0090651F"/>
    <w:rsid w:val="00907EDE"/>
    <w:rsid w:val="0091018F"/>
    <w:rsid w:val="00910920"/>
    <w:rsid w:val="00910D3E"/>
    <w:rsid w:val="00916624"/>
    <w:rsid w:val="0092084A"/>
    <w:rsid w:val="0092298F"/>
    <w:rsid w:val="0092466C"/>
    <w:rsid w:val="009249A8"/>
    <w:rsid w:val="009252B0"/>
    <w:rsid w:val="009266F9"/>
    <w:rsid w:val="00926767"/>
    <w:rsid w:val="00927EBC"/>
    <w:rsid w:val="009303B3"/>
    <w:rsid w:val="00931C30"/>
    <w:rsid w:val="009323C8"/>
    <w:rsid w:val="009327E5"/>
    <w:rsid w:val="00932B37"/>
    <w:rsid w:val="00932F8E"/>
    <w:rsid w:val="00933ACD"/>
    <w:rsid w:val="00935BB9"/>
    <w:rsid w:val="00935CB6"/>
    <w:rsid w:val="00936AF0"/>
    <w:rsid w:val="00936B83"/>
    <w:rsid w:val="00937E21"/>
    <w:rsid w:val="00937EC5"/>
    <w:rsid w:val="00940094"/>
    <w:rsid w:val="00941238"/>
    <w:rsid w:val="00943923"/>
    <w:rsid w:val="00944460"/>
    <w:rsid w:val="00944F06"/>
    <w:rsid w:val="00945EC1"/>
    <w:rsid w:val="0094773C"/>
    <w:rsid w:val="00947982"/>
    <w:rsid w:val="00947ABF"/>
    <w:rsid w:val="00947FD7"/>
    <w:rsid w:val="0095161C"/>
    <w:rsid w:val="00952128"/>
    <w:rsid w:val="00952C2B"/>
    <w:rsid w:val="0095334A"/>
    <w:rsid w:val="009554A3"/>
    <w:rsid w:val="0095550F"/>
    <w:rsid w:val="00955FDE"/>
    <w:rsid w:val="00957402"/>
    <w:rsid w:val="00960B02"/>
    <w:rsid w:val="00961296"/>
    <w:rsid w:val="00963FEA"/>
    <w:rsid w:val="009641FE"/>
    <w:rsid w:val="0096559C"/>
    <w:rsid w:val="00966257"/>
    <w:rsid w:val="00966F4D"/>
    <w:rsid w:val="009670E2"/>
    <w:rsid w:val="00967D08"/>
    <w:rsid w:val="0097021E"/>
    <w:rsid w:val="009709C7"/>
    <w:rsid w:val="00971D4C"/>
    <w:rsid w:val="0097372D"/>
    <w:rsid w:val="00973903"/>
    <w:rsid w:val="00974008"/>
    <w:rsid w:val="009742DA"/>
    <w:rsid w:val="0097666D"/>
    <w:rsid w:val="009769A7"/>
    <w:rsid w:val="00976C9C"/>
    <w:rsid w:val="009808F3"/>
    <w:rsid w:val="00980C63"/>
    <w:rsid w:val="00981867"/>
    <w:rsid w:val="00982690"/>
    <w:rsid w:val="009833FC"/>
    <w:rsid w:val="00983702"/>
    <w:rsid w:val="00983C29"/>
    <w:rsid w:val="00983E70"/>
    <w:rsid w:val="0098478C"/>
    <w:rsid w:val="00984F61"/>
    <w:rsid w:val="00985717"/>
    <w:rsid w:val="00987904"/>
    <w:rsid w:val="00990086"/>
    <w:rsid w:val="009908F2"/>
    <w:rsid w:val="009927CB"/>
    <w:rsid w:val="009935DD"/>
    <w:rsid w:val="00993D3F"/>
    <w:rsid w:val="00993F30"/>
    <w:rsid w:val="009948B3"/>
    <w:rsid w:val="00994E95"/>
    <w:rsid w:val="009962B4"/>
    <w:rsid w:val="009963DA"/>
    <w:rsid w:val="00997356"/>
    <w:rsid w:val="009A0E8A"/>
    <w:rsid w:val="009A31A6"/>
    <w:rsid w:val="009A3969"/>
    <w:rsid w:val="009A4F0C"/>
    <w:rsid w:val="009A5FCA"/>
    <w:rsid w:val="009A72EA"/>
    <w:rsid w:val="009B0086"/>
    <w:rsid w:val="009B07F5"/>
    <w:rsid w:val="009B2212"/>
    <w:rsid w:val="009B2352"/>
    <w:rsid w:val="009B275A"/>
    <w:rsid w:val="009B4220"/>
    <w:rsid w:val="009B5CF7"/>
    <w:rsid w:val="009B5E2C"/>
    <w:rsid w:val="009B69F6"/>
    <w:rsid w:val="009B6FD1"/>
    <w:rsid w:val="009B7338"/>
    <w:rsid w:val="009B7E22"/>
    <w:rsid w:val="009C0D2C"/>
    <w:rsid w:val="009C2174"/>
    <w:rsid w:val="009C335B"/>
    <w:rsid w:val="009C34A9"/>
    <w:rsid w:val="009C3820"/>
    <w:rsid w:val="009C562C"/>
    <w:rsid w:val="009C6475"/>
    <w:rsid w:val="009C6595"/>
    <w:rsid w:val="009C6BEB"/>
    <w:rsid w:val="009C70AA"/>
    <w:rsid w:val="009C7768"/>
    <w:rsid w:val="009C7D14"/>
    <w:rsid w:val="009D067F"/>
    <w:rsid w:val="009D1EFE"/>
    <w:rsid w:val="009D265F"/>
    <w:rsid w:val="009D3F08"/>
    <w:rsid w:val="009D4E83"/>
    <w:rsid w:val="009D5148"/>
    <w:rsid w:val="009D5481"/>
    <w:rsid w:val="009D722F"/>
    <w:rsid w:val="009E0343"/>
    <w:rsid w:val="009E0825"/>
    <w:rsid w:val="009E0D12"/>
    <w:rsid w:val="009E25EF"/>
    <w:rsid w:val="009E2DFD"/>
    <w:rsid w:val="009E2E8A"/>
    <w:rsid w:val="009E3920"/>
    <w:rsid w:val="009E4362"/>
    <w:rsid w:val="009E471B"/>
    <w:rsid w:val="009E5168"/>
    <w:rsid w:val="009E5B73"/>
    <w:rsid w:val="009E62D9"/>
    <w:rsid w:val="009E6D21"/>
    <w:rsid w:val="009E7385"/>
    <w:rsid w:val="009E7465"/>
    <w:rsid w:val="009E7C73"/>
    <w:rsid w:val="009F015A"/>
    <w:rsid w:val="009F0E9B"/>
    <w:rsid w:val="009F1DD0"/>
    <w:rsid w:val="009F2690"/>
    <w:rsid w:val="009F30AF"/>
    <w:rsid w:val="009F4955"/>
    <w:rsid w:val="009F4AE5"/>
    <w:rsid w:val="009F540A"/>
    <w:rsid w:val="00A00C0E"/>
    <w:rsid w:val="00A0223E"/>
    <w:rsid w:val="00A02323"/>
    <w:rsid w:val="00A0719E"/>
    <w:rsid w:val="00A078A0"/>
    <w:rsid w:val="00A07DCC"/>
    <w:rsid w:val="00A10288"/>
    <w:rsid w:val="00A1149B"/>
    <w:rsid w:val="00A11DA4"/>
    <w:rsid w:val="00A13823"/>
    <w:rsid w:val="00A13F63"/>
    <w:rsid w:val="00A14709"/>
    <w:rsid w:val="00A15755"/>
    <w:rsid w:val="00A15E81"/>
    <w:rsid w:val="00A16028"/>
    <w:rsid w:val="00A16D3F"/>
    <w:rsid w:val="00A16FFB"/>
    <w:rsid w:val="00A176C1"/>
    <w:rsid w:val="00A208B7"/>
    <w:rsid w:val="00A21A8D"/>
    <w:rsid w:val="00A227DC"/>
    <w:rsid w:val="00A232BF"/>
    <w:rsid w:val="00A23DE2"/>
    <w:rsid w:val="00A258AC"/>
    <w:rsid w:val="00A268AE"/>
    <w:rsid w:val="00A26B5D"/>
    <w:rsid w:val="00A26C35"/>
    <w:rsid w:val="00A30364"/>
    <w:rsid w:val="00A304DF"/>
    <w:rsid w:val="00A30D8F"/>
    <w:rsid w:val="00A31769"/>
    <w:rsid w:val="00A33FFA"/>
    <w:rsid w:val="00A343C4"/>
    <w:rsid w:val="00A349A9"/>
    <w:rsid w:val="00A355DE"/>
    <w:rsid w:val="00A3699B"/>
    <w:rsid w:val="00A4010C"/>
    <w:rsid w:val="00A4045C"/>
    <w:rsid w:val="00A41222"/>
    <w:rsid w:val="00A43BBF"/>
    <w:rsid w:val="00A43F98"/>
    <w:rsid w:val="00A46A53"/>
    <w:rsid w:val="00A46BFC"/>
    <w:rsid w:val="00A47BAD"/>
    <w:rsid w:val="00A503E1"/>
    <w:rsid w:val="00A51577"/>
    <w:rsid w:val="00A53133"/>
    <w:rsid w:val="00A56D52"/>
    <w:rsid w:val="00A56F4B"/>
    <w:rsid w:val="00A5768B"/>
    <w:rsid w:val="00A57D4A"/>
    <w:rsid w:val="00A60660"/>
    <w:rsid w:val="00A616D5"/>
    <w:rsid w:val="00A61AD6"/>
    <w:rsid w:val="00A648B9"/>
    <w:rsid w:val="00A64FBE"/>
    <w:rsid w:val="00A65B77"/>
    <w:rsid w:val="00A66791"/>
    <w:rsid w:val="00A67E1F"/>
    <w:rsid w:val="00A72550"/>
    <w:rsid w:val="00A7320F"/>
    <w:rsid w:val="00A73CA7"/>
    <w:rsid w:val="00A7590C"/>
    <w:rsid w:val="00A766A5"/>
    <w:rsid w:val="00A7AC59"/>
    <w:rsid w:val="00A8333D"/>
    <w:rsid w:val="00A8506F"/>
    <w:rsid w:val="00A85655"/>
    <w:rsid w:val="00A8573B"/>
    <w:rsid w:val="00A87008"/>
    <w:rsid w:val="00A907D2"/>
    <w:rsid w:val="00A90F7C"/>
    <w:rsid w:val="00A91502"/>
    <w:rsid w:val="00A922E6"/>
    <w:rsid w:val="00A9240C"/>
    <w:rsid w:val="00A92458"/>
    <w:rsid w:val="00A92CE7"/>
    <w:rsid w:val="00A94105"/>
    <w:rsid w:val="00A94AEB"/>
    <w:rsid w:val="00A957EB"/>
    <w:rsid w:val="00AA0A87"/>
    <w:rsid w:val="00AA0E98"/>
    <w:rsid w:val="00AA1D50"/>
    <w:rsid w:val="00AA4814"/>
    <w:rsid w:val="00AA4DF8"/>
    <w:rsid w:val="00AA56B9"/>
    <w:rsid w:val="00AB0F26"/>
    <w:rsid w:val="00AB1C28"/>
    <w:rsid w:val="00AB2C42"/>
    <w:rsid w:val="00AB4757"/>
    <w:rsid w:val="00AB56B3"/>
    <w:rsid w:val="00AB56DC"/>
    <w:rsid w:val="00AB5854"/>
    <w:rsid w:val="00AB675C"/>
    <w:rsid w:val="00AB6B02"/>
    <w:rsid w:val="00AC0C06"/>
    <w:rsid w:val="00AC1374"/>
    <w:rsid w:val="00AC1809"/>
    <w:rsid w:val="00AC1AD4"/>
    <w:rsid w:val="00AC415C"/>
    <w:rsid w:val="00AC624E"/>
    <w:rsid w:val="00AC63EE"/>
    <w:rsid w:val="00AC7564"/>
    <w:rsid w:val="00AC77AD"/>
    <w:rsid w:val="00AC78F6"/>
    <w:rsid w:val="00AD0AC8"/>
    <w:rsid w:val="00AD2A06"/>
    <w:rsid w:val="00AD2A0A"/>
    <w:rsid w:val="00AD2FBE"/>
    <w:rsid w:val="00AD3589"/>
    <w:rsid w:val="00AD35E9"/>
    <w:rsid w:val="00AD555E"/>
    <w:rsid w:val="00AD58A1"/>
    <w:rsid w:val="00AD6398"/>
    <w:rsid w:val="00AD647B"/>
    <w:rsid w:val="00AD7612"/>
    <w:rsid w:val="00AD790E"/>
    <w:rsid w:val="00AE1AC2"/>
    <w:rsid w:val="00AE25E7"/>
    <w:rsid w:val="00AE3605"/>
    <w:rsid w:val="00AE698E"/>
    <w:rsid w:val="00AE70E5"/>
    <w:rsid w:val="00AE7870"/>
    <w:rsid w:val="00AF36E0"/>
    <w:rsid w:val="00AF3CB5"/>
    <w:rsid w:val="00AF4275"/>
    <w:rsid w:val="00AF4AB0"/>
    <w:rsid w:val="00AF5ED5"/>
    <w:rsid w:val="00AF63B0"/>
    <w:rsid w:val="00AF7BA5"/>
    <w:rsid w:val="00B02A6F"/>
    <w:rsid w:val="00B03408"/>
    <w:rsid w:val="00B035CC"/>
    <w:rsid w:val="00B037CB"/>
    <w:rsid w:val="00B03CEE"/>
    <w:rsid w:val="00B04FDC"/>
    <w:rsid w:val="00B07E6A"/>
    <w:rsid w:val="00B12D53"/>
    <w:rsid w:val="00B12EA8"/>
    <w:rsid w:val="00B1326A"/>
    <w:rsid w:val="00B14972"/>
    <w:rsid w:val="00B14A59"/>
    <w:rsid w:val="00B14C27"/>
    <w:rsid w:val="00B153FC"/>
    <w:rsid w:val="00B158A2"/>
    <w:rsid w:val="00B16F0C"/>
    <w:rsid w:val="00B2013A"/>
    <w:rsid w:val="00B202D7"/>
    <w:rsid w:val="00B2098D"/>
    <w:rsid w:val="00B20B46"/>
    <w:rsid w:val="00B20F62"/>
    <w:rsid w:val="00B22510"/>
    <w:rsid w:val="00B23977"/>
    <w:rsid w:val="00B23CAD"/>
    <w:rsid w:val="00B23FB7"/>
    <w:rsid w:val="00B258C4"/>
    <w:rsid w:val="00B26D9F"/>
    <w:rsid w:val="00B26DA0"/>
    <w:rsid w:val="00B300D5"/>
    <w:rsid w:val="00B309A3"/>
    <w:rsid w:val="00B30E6B"/>
    <w:rsid w:val="00B31800"/>
    <w:rsid w:val="00B33BC4"/>
    <w:rsid w:val="00B34808"/>
    <w:rsid w:val="00B35570"/>
    <w:rsid w:val="00B4084A"/>
    <w:rsid w:val="00B41C0A"/>
    <w:rsid w:val="00B420D8"/>
    <w:rsid w:val="00B448EA"/>
    <w:rsid w:val="00B45231"/>
    <w:rsid w:val="00B475C4"/>
    <w:rsid w:val="00B51652"/>
    <w:rsid w:val="00B52F94"/>
    <w:rsid w:val="00B532C9"/>
    <w:rsid w:val="00B53A08"/>
    <w:rsid w:val="00B54C03"/>
    <w:rsid w:val="00B54DF1"/>
    <w:rsid w:val="00B566BC"/>
    <w:rsid w:val="00B566F5"/>
    <w:rsid w:val="00B56B1C"/>
    <w:rsid w:val="00B56E59"/>
    <w:rsid w:val="00B611D5"/>
    <w:rsid w:val="00B612D9"/>
    <w:rsid w:val="00B614F0"/>
    <w:rsid w:val="00B61BAA"/>
    <w:rsid w:val="00B61FC2"/>
    <w:rsid w:val="00B635A1"/>
    <w:rsid w:val="00B65C1F"/>
    <w:rsid w:val="00B662F4"/>
    <w:rsid w:val="00B700B2"/>
    <w:rsid w:val="00B703A5"/>
    <w:rsid w:val="00B7046D"/>
    <w:rsid w:val="00B757F4"/>
    <w:rsid w:val="00B81325"/>
    <w:rsid w:val="00B813A3"/>
    <w:rsid w:val="00B815B0"/>
    <w:rsid w:val="00B846DD"/>
    <w:rsid w:val="00B868F8"/>
    <w:rsid w:val="00B871FD"/>
    <w:rsid w:val="00B900FD"/>
    <w:rsid w:val="00B906D4"/>
    <w:rsid w:val="00B91644"/>
    <w:rsid w:val="00B91736"/>
    <w:rsid w:val="00B93634"/>
    <w:rsid w:val="00B936E2"/>
    <w:rsid w:val="00B93C5A"/>
    <w:rsid w:val="00B93F07"/>
    <w:rsid w:val="00B9409A"/>
    <w:rsid w:val="00B94F65"/>
    <w:rsid w:val="00B95E4A"/>
    <w:rsid w:val="00B96DFD"/>
    <w:rsid w:val="00B975C4"/>
    <w:rsid w:val="00BA0DD9"/>
    <w:rsid w:val="00BA1245"/>
    <w:rsid w:val="00BA1B91"/>
    <w:rsid w:val="00BA305A"/>
    <w:rsid w:val="00BA3F40"/>
    <w:rsid w:val="00BA429D"/>
    <w:rsid w:val="00BA52C5"/>
    <w:rsid w:val="00BA5442"/>
    <w:rsid w:val="00BA56A6"/>
    <w:rsid w:val="00BA5A58"/>
    <w:rsid w:val="00BA7CD0"/>
    <w:rsid w:val="00BB1C2F"/>
    <w:rsid w:val="00BB1D3F"/>
    <w:rsid w:val="00BB2BC3"/>
    <w:rsid w:val="00BB4FB7"/>
    <w:rsid w:val="00BB55D0"/>
    <w:rsid w:val="00BB6E4D"/>
    <w:rsid w:val="00BB7270"/>
    <w:rsid w:val="00BB74AA"/>
    <w:rsid w:val="00BB7C91"/>
    <w:rsid w:val="00BC175A"/>
    <w:rsid w:val="00BC2B9B"/>
    <w:rsid w:val="00BC349F"/>
    <w:rsid w:val="00BC4046"/>
    <w:rsid w:val="00BC417E"/>
    <w:rsid w:val="00BD11F8"/>
    <w:rsid w:val="00BD4A0E"/>
    <w:rsid w:val="00BD5C4A"/>
    <w:rsid w:val="00BD5F8F"/>
    <w:rsid w:val="00BD7779"/>
    <w:rsid w:val="00BE0415"/>
    <w:rsid w:val="00BE11BB"/>
    <w:rsid w:val="00BE15D2"/>
    <w:rsid w:val="00BE3005"/>
    <w:rsid w:val="00BE3D40"/>
    <w:rsid w:val="00BE411C"/>
    <w:rsid w:val="00BE48DB"/>
    <w:rsid w:val="00BE6FB9"/>
    <w:rsid w:val="00BE729E"/>
    <w:rsid w:val="00BF0D0C"/>
    <w:rsid w:val="00BF101B"/>
    <w:rsid w:val="00BF12EF"/>
    <w:rsid w:val="00BF3182"/>
    <w:rsid w:val="00BF5934"/>
    <w:rsid w:val="00C022AD"/>
    <w:rsid w:val="00C0454D"/>
    <w:rsid w:val="00C046B8"/>
    <w:rsid w:val="00C0583A"/>
    <w:rsid w:val="00C06B33"/>
    <w:rsid w:val="00C06B78"/>
    <w:rsid w:val="00C07BAB"/>
    <w:rsid w:val="00C108E8"/>
    <w:rsid w:val="00C1124A"/>
    <w:rsid w:val="00C1156C"/>
    <w:rsid w:val="00C11687"/>
    <w:rsid w:val="00C11AFE"/>
    <w:rsid w:val="00C11C27"/>
    <w:rsid w:val="00C11F65"/>
    <w:rsid w:val="00C12EB2"/>
    <w:rsid w:val="00C12F43"/>
    <w:rsid w:val="00C13D0D"/>
    <w:rsid w:val="00C13EAD"/>
    <w:rsid w:val="00C1422A"/>
    <w:rsid w:val="00C14830"/>
    <w:rsid w:val="00C16072"/>
    <w:rsid w:val="00C16C0C"/>
    <w:rsid w:val="00C16D94"/>
    <w:rsid w:val="00C16FA9"/>
    <w:rsid w:val="00C20551"/>
    <w:rsid w:val="00C21AAB"/>
    <w:rsid w:val="00C2243B"/>
    <w:rsid w:val="00C22E56"/>
    <w:rsid w:val="00C239C1"/>
    <w:rsid w:val="00C24BAB"/>
    <w:rsid w:val="00C2539F"/>
    <w:rsid w:val="00C25ACA"/>
    <w:rsid w:val="00C25FB1"/>
    <w:rsid w:val="00C26263"/>
    <w:rsid w:val="00C31B8D"/>
    <w:rsid w:val="00C31E68"/>
    <w:rsid w:val="00C3266B"/>
    <w:rsid w:val="00C3441A"/>
    <w:rsid w:val="00C34AC9"/>
    <w:rsid w:val="00C34B5D"/>
    <w:rsid w:val="00C34D33"/>
    <w:rsid w:val="00C34DC6"/>
    <w:rsid w:val="00C353C2"/>
    <w:rsid w:val="00C35438"/>
    <w:rsid w:val="00C35760"/>
    <w:rsid w:val="00C35F28"/>
    <w:rsid w:val="00C36F03"/>
    <w:rsid w:val="00C373E6"/>
    <w:rsid w:val="00C374F1"/>
    <w:rsid w:val="00C40B5F"/>
    <w:rsid w:val="00C40E3E"/>
    <w:rsid w:val="00C43F03"/>
    <w:rsid w:val="00C444FE"/>
    <w:rsid w:val="00C45305"/>
    <w:rsid w:val="00C453BD"/>
    <w:rsid w:val="00C47754"/>
    <w:rsid w:val="00C50010"/>
    <w:rsid w:val="00C52492"/>
    <w:rsid w:val="00C532B2"/>
    <w:rsid w:val="00C54B00"/>
    <w:rsid w:val="00C5616A"/>
    <w:rsid w:val="00C57BD3"/>
    <w:rsid w:val="00C57C03"/>
    <w:rsid w:val="00C6047F"/>
    <w:rsid w:val="00C606EB"/>
    <w:rsid w:val="00C613EC"/>
    <w:rsid w:val="00C62761"/>
    <w:rsid w:val="00C63D05"/>
    <w:rsid w:val="00C64A05"/>
    <w:rsid w:val="00C662AA"/>
    <w:rsid w:val="00C709C2"/>
    <w:rsid w:val="00C70A95"/>
    <w:rsid w:val="00C72140"/>
    <w:rsid w:val="00C74755"/>
    <w:rsid w:val="00C74B86"/>
    <w:rsid w:val="00C75335"/>
    <w:rsid w:val="00C754CE"/>
    <w:rsid w:val="00C76ABB"/>
    <w:rsid w:val="00C76B41"/>
    <w:rsid w:val="00C76DC2"/>
    <w:rsid w:val="00C77D73"/>
    <w:rsid w:val="00C82157"/>
    <w:rsid w:val="00C82FE2"/>
    <w:rsid w:val="00C830BE"/>
    <w:rsid w:val="00C83B19"/>
    <w:rsid w:val="00C845C1"/>
    <w:rsid w:val="00C84D5F"/>
    <w:rsid w:val="00C85F46"/>
    <w:rsid w:val="00C8702C"/>
    <w:rsid w:val="00C874B2"/>
    <w:rsid w:val="00C874B8"/>
    <w:rsid w:val="00C87EBF"/>
    <w:rsid w:val="00C904D7"/>
    <w:rsid w:val="00C90A87"/>
    <w:rsid w:val="00C93604"/>
    <w:rsid w:val="00C9480F"/>
    <w:rsid w:val="00C94905"/>
    <w:rsid w:val="00C95151"/>
    <w:rsid w:val="00C958E8"/>
    <w:rsid w:val="00C95B4B"/>
    <w:rsid w:val="00C95C48"/>
    <w:rsid w:val="00C95FFF"/>
    <w:rsid w:val="00C970B2"/>
    <w:rsid w:val="00C977BA"/>
    <w:rsid w:val="00CA0A31"/>
    <w:rsid w:val="00CA1EFF"/>
    <w:rsid w:val="00CA5854"/>
    <w:rsid w:val="00CA5EC5"/>
    <w:rsid w:val="00CA64AE"/>
    <w:rsid w:val="00CA668A"/>
    <w:rsid w:val="00CA6BC6"/>
    <w:rsid w:val="00CA6FF2"/>
    <w:rsid w:val="00CA708A"/>
    <w:rsid w:val="00CA7E6A"/>
    <w:rsid w:val="00CB023D"/>
    <w:rsid w:val="00CB1388"/>
    <w:rsid w:val="00CB1566"/>
    <w:rsid w:val="00CB1E8A"/>
    <w:rsid w:val="00CB21D5"/>
    <w:rsid w:val="00CB4294"/>
    <w:rsid w:val="00CB6239"/>
    <w:rsid w:val="00CC1640"/>
    <w:rsid w:val="00CC236B"/>
    <w:rsid w:val="00CC45A2"/>
    <w:rsid w:val="00CC538C"/>
    <w:rsid w:val="00CD0212"/>
    <w:rsid w:val="00CD0888"/>
    <w:rsid w:val="00CD1695"/>
    <w:rsid w:val="00CD4408"/>
    <w:rsid w:val="00CD4DC0"/>
    <w:rsid w:val="00CD5732"/>
    <w:rsid w:val="00CD58A1"/>
    <w:rsid w:val="00CD6079"/>
    <w:rsid w:val="00CD6307"/>
    <w:rsid w:val="00CD7918"/>
    <w:rsid w:val="00CE12BB"/>
    <w:rsid w:val="00CE35D1"/>
    <w:rsid w:val="00CE3AE9"/>
    <w:rsid w:val="00CE3AEC"/>
    <w:rsid w:val="00CE3E77"/>
    <w:rsid w:val="00CE5863"/>
    <w:rsid w:val="00CE6A7F"/>
    <w:rsid w:val="00CE6BED"/>
    <w:rsid w:val="00CE7724"/>
    <w:rsid w:val="00CF2EC0"/>
    <w:rsid w:val="00CF31DB"/>
    <w:rsid w:val="00CF4A07"/>
    <w:rsid w:val="00CF5383"/>
    <w:rsid w:val="00CF5440"/>
    <w:rsid w:val="00CF572E"/>
    <w:rsid w:val="00CF690B"/>
    <w:rsid w:val="00CF6BFE"/>
    <w:rsid w:val="00CF78AB"/>
    <w:rsid w:val="00D00BE6"/>
    <w:rsid w:val="00D023B4"/>
    <w:rsid w:val="00D027AB"/>
    <w:rsid w:val="00D04A7C"/>
    <w:rsid w:val="00D04B06"/>
    <w:rsid w:val="00D04CB1"/>
    <w:rsid w:val="00D0531C"/>
    <w:rsid w:val="00D06094"/>
    <w:rsid w:val="00D0782E"/>
    <w:rsid w:val="00D12E7C"/>
    <w:rsid w:val="00D1370E"/>
    <w:rsid w:val="00D140F4"/>
    <w:rsid w:val="00D14595"/>
    <w:rsid w:val="00D1677A"/>
    <w:rsid w:val="00D2061A"/>
    <w:rsid w:val="00D21115"/>
    <w:rsid w:val="00D23A9A"/>
    <w:rsid w:val="00D24666"/>
    <w:rsid w:val="00D25710"/>
    <w:rsid w:val="00D265D9"/>
    <w:rsid w:val="00D266F2"/>
    <w:rsid w:val="00D267A3"/>
    <w:rsid w:val="00D3027E"/>
    <w:rsid w:val="00D319C4"/>
    <w:rsid w:val="00D32042"/>
    <w:rsid w:val="00D34646"/>
    <w:rsid w:val="00D352E5"/>
    <w:rsid w:val="00D35C27"/>
    <w:rsid w:val="00D3761D"/>
    <w:rsid w:val="00D4034A"/>
    <w:rsid w:val="00D41856"/>
    <w:rsid w:val="00D435D2"/>
    <w:rsid w:val="00D4428E"/>
    <w:rsid w:val="00D4788F"/>
    <w:rsid w:val="00D47D77"/>
    <w:rsid w:val="00D50202"/>
    <w:rsid w:val="00D5293B"/>
    <w:rsid w:val="00D540A7"/>
    <w:rsid w:val="00D54BC3"/>
    <w:rsid w:val="00D54BEB"/>
    <w:rsid w:val="00D554FD"/>
    <w:rsid w:val="00D55F4E"/>
    <w:rsid w:val="00D56361"/>
    <w:rsid w:val="00D57796"/>
    <w:rsid w:val="00D62E5C"/>
    <w:rsid w:val="00D63DBE"/>
    <w:rsid w:val="00D647AC"/>
    <w:rsid w:val="00D64A0F"/>
    <w:rsid w:val="00D660C0"/>
    <w:rsid w:val="00D66F00"/>
    <w:rsid w:val="00D67286"/>
    <w:rsid w:val="00D70FE9"/>
    <w:rsid w:val="00D71CD3"/>
    <w:rsid w:val="00D73920"/>
    <w:rsid w:val="00D73B79"/>
    <w:rsid w:val="00D74CB7"/>
    <w:rsid w:val="00D74FD8"/>
    <w:rsid w:val="00D7519F"/>
    <w:rsid w:val="00D75E13"/>
    <w:rsid w:val="00D76FF8"/>
    <w:rsid w:val="00D8005C"/>
    <w:rsid w:val="00D80A3D"/>
    <w:rsid w:val="00D82663"/>
    <w:rsid w:val="00D8325F"/>
    <w:rsid w:val="00D83F54"/>
    <w:rsid w:val="00D84292"/>
    <w:rsid w:val="00D84B81"/>
    <w:rsid w:val="00D86C6A"/>
    <w:rsid w:val="00D87543"/>
    <w:rsid w:val="00D90DBC"/>
    <w:rsid w:val="00D92226"/>
    <w:rsid w:val="00D933E0"/>
    <w:rsid w:val="00D94214"/>
    <w:rsid w:val="00D94972"/>
    <w:rsid w:val="00D94FA2"/>
    <w:rsid w:val="00D96690"/>
    <w:rsid w:val="00D972E7"/>
    <w:rsid w:val="00D97A06"/>
    <w:rsid w:val="00DA01DD"/>
    <w:rsid w:val="00DA02EE"/>
    <w:rsid w:val="00DA1326"/>
    <w:rsid w:val="00DA2239"/>
    <w:rsid w:val="00DA2A01"/>
    <w:rsid w:val="00DA4023"/>
    <w:rsid w:val="00DA4BF2"/>
    <w:rsid w:val="00DA5820"/>
    <w:rsid w:val="00DA6370"/>
    <w:rsid w:val="00DA798D"/>
    <w:rsid w:val="00DA7F0E"/>
    <w:rsid w:val="00DB0387"/>
    <w:rsid w:val="00DB13EA"/>
    <w:rsid w:val="00DB17BC"/>
    <w:rsid w:val="00DB1F4F"/>
    <w:rsid w:val="00DB2052"/>
    <w:rsid w:val="00DB3D29"/>
    <w:rsid w:val="00DB45EF"/>
    <w:rsid w:val="00DB51EA"/>
    <w:rsid w:val="00DB6208"/>
    <w:rsid w:val="00DB7F62"/>
    <w:rsid w:val="00DC168A"/>
    <w:rsid w:val="00DC2026"/>
    <w:rsid w:val="00DC2E38"/>
    <w:rsid w:val="00DC31E8"/>
    <w:rsid w:val="00DC5A3A"/>
    <w:rsid w:val="00DC615B"/>
    <w:rsid w:val="00DC6168"/>
    <w:rsid w:val="00DD00B0"/>
    <w:rsid w:val="00DD02F8"/>
    <w:rsid w:val="00DD1E46"/>
    <w:rsid w:val="00DD213C"/>
    <w:rsid w:val="00DD24DD"/>
    <w:rsid w:val="00DD25F2"/>
    <w:rsid w:val="00DD27FC"/>
    <w:rsid w:val="00DD3256"/>
    <w:rsid w:val="00DD5337"/>
    <w:rsid w:val="00DD56E7"/>
    <w:rsid w:val="00DD6285"/>
    <w:rsid w:val="00DE08CD"/>
    <w:rsid w:val="00DE1B7B"/>
    <w:rsid w:val="00DE208F"/>
    <w:rsid w:val="00DE2A0F"/>
    <w:rsid w:val="00DE2C9A"/>
    <w:rsid w:val="00DE3A25"/>
    <w:rsid w:val="00DE46A1"/>
    <w:rsid w:val="00DE4994"/>
    <w:rsid w:val="00DE4F0D"/>
    <w:rsid w:val="00DE5ACB"/>
    <w:rsid w:val="00DE6960"/>
    <w:rsid w:val="00DE6C99"/>
    <w:rsid w:val="00DE7D41"/>
    <w:rsid w:val="00DF0623"/>
    <w:rsid w:val="00DF13FE"/>
    <w:rsid w:val="00DF146C"/>
    <w:rsid w:val="00DF1CCD"/>
    <w:rsid w:val="00DF2AC0"/>
    <w:rsid w:val="00DF3729"/>
    <w:rsid w:val="00DF5480"/>
    <w:rsid w:val="00DF6045"/>
    <w:rsid w:val="00DF7825"/>
    <w:rsid w:val="00DF7BE7"/>
    <w:rsid w:val="00E00243"/>
    <w:rsid w:val="00E006D8"/>
    <w:rsid w:val="00E01226"/>
    <w:rsid w:val="00E0191C"/>
    <w:rsid w:val="00E022D7"/>
    <w:rsid w:val="00E0271D"/>
    <w:rsid w:val="00E02A3E"/>
    <w:rsid w:val="00E03F1A"/>
    <w:rsid w:val="00E04716"/>
    <w:rsid w:val="00E057C3"/>
    <w:rsid w:val="00E06159"/>
    <w:rsid w:val="00E06D44"/>
    <w:rsid w:val="00E10394"/>
    <w:rsid w:val="00E1041E"/>
    <w:rsid w:val="00E108DD"/>
    <w:rsid w:val="00E121CE"/>
    <w:rsid w:val="00E1295F"/>
    <w:rsid w:val="00E154BC"/>
    <w:rsid w:val="00E154E7"/>
    <w:rsid w:val="00E158D0"/>
    <w:rsid w:val="00E15988"/>
    <w:rsid w:val="00E15F18"/>
    <w:rsid w:val="00E16D1E"/>
    <w:rsid w:val="00E20B3C"/>
    <w:rsid w:val="00E23D2C"/>
    <w:rsid w:val="00E242CD"/>
    <w:rsid w:val="00E253BA"/>
    <w:rsid w:val="00E25461"/>
    <w:rsid w:val="00E25702"/>
    <w:rsid w:val="00E301EB"/>
    <w:rsid w:val="00E30CB8"/>
    <w:rsid w:val="00E3344D"/>
    <w:rsid w:val="00E339C2"/>
    <w:rsid w:val="00E33D00"/>
    <w:rsid w:val="00E33E81"/>
    <w:rsid w:val="00E3669C"/>
    <w:rsid w:val="00E36FDA"/>
    <w:rsid w:val="00E3734C"/>
    <w:rsid w:val="00E37D4A"/>
    <w:rsid w:val="00E415AD"/>
    <w:rsid w:val="00E42F74"/>
    <w:rsid w:val="00E43115"/>
    <w:rsid w:val="00E43F79"/>
    <w:rsid w:val="00E444CC"/>
    <w:rsid w:val="00E452E8"/>
    <w:rsid w:val="00E461D3"/>
    <w:rsid w:val="00E4634D"/>
    <w:rsid w:val="00E46DCC"/>
    <w:rsid w:val="00E47FB5"/>
    <w:rsid w:val="00E51B68"/>
    <w:rsid w:val="00E51F6C"/>
    <w:rsid w:val="00E53A68"/>
    <w:rsid w:val="00E53EAE"/>
    <w:rsid w:val="00E5442D"/>
    <w:rsid w:val="00E5551F"/>
    <w:rsid w:val="00E557C2"/>
    <w:rsid w:val="00E5702B"/>
    <w:rsid w:val="00E572D9"/>
    <w:rsid w:val="00E57930"/>
    <w:rsid w:val="00E57A22"/>
    <w:rsid w:val="00E614C1"/>
    <w:rsid w:val="00E61A03"/>
    <w:rsid w:val="00E61BC6"/>
    <w:rsid w:val="00E61CB4"/>
    <w:rsid w:val="00E6297F"/>
    <w:rsid w:val="00E630EE"/>
    <w:rsid w:val="00E64CCD"/>
    <w:rsid w:val="00E65E5C"/>
    <w:rsid w:val="00E665A2"/>
    <w:rsid w:val="00E66FFB"/>
    <w:rsid w:val="00E733AC"/>
    <w:rsid w:val="00E7379F"/>
    <w:rsid w:val="00E7385B"/>
    <w:rsid w:val="00E73D9F"/>
    <w:rsid w:val="00E740C4"/>
    <w:rsid w:val="00E74702"/>
    <w:rsid w:val="00E75625"/>
    <w:rsid w:val="00E756FE"/>
    <w:rsid w:val="00E75A5A"/>
    <w:rsid w:val="00E75ABD"/>
    <w:rsid w:val="00E77420"/>
    <w:rsid w:val="00E805A8"/>
    <w:rsid w:val="00E807DF"/>
    <w:rsid w:val="00E8103C"/>
    <w:rsid w:val="00E81CCB"/>
    <w:rsid w:val="00E82C00"/>
    <w:rsid w:val="00E8325C"/>
    <w:rsid w:val="00E83448"/>
    <w:rsid w:val="00E86E0B"/>
    <w:rsid w:val="00E87830"/>
    <w:rsid w:val="00E90330"/>
    <w:rsid w:val="00E910B7"/>
    <w:rsid w:val="00E91F5B"/>
    <w:rsid w:val="00E920BB"/>
    <w:rsid w:val="00E92891"/>
    <w:rsid w:val="00E96094"/>
    <w:rsid w:val="00E96477"/>
    <w:rsid w:val="00E96E51"/>
    <w:rsid w:val="00EA0715"/>
    <w:rsid w:val="00EA1BD8"/>
    <w:rsid w:val="00EA1EAA"/>
    <w:rsid w:val="00EA31A6"/>
    <w:rsid w:val="00EA497A"/>
    <w:rsid w:val="00EA575F"/>
    <w:rsid w:val="00EA59ED"/>
    <w:rsid w:val="00EA6469"/>
    <w:rsid w:val="00EA6537"/>
    <w:rsid w:val="00EB2279"/>
    <w:rsid w:val="00EB22DA"/>
    <w:rsid w:val="00EB510F"/>
    <w:rsid w:val="00EB5543"/>
    <w:rsid w:val="00EB6F86"/>
    <w:rsid w:val="00EB7C0C"/>
    <w:rsid w:val="00EC0D45"/>
    <w:rsid w:val="00EC3AAF"/>
    <w:rsid w:val="00EC3EB6"/>
    <w:rsid w:val="00EC4A44"/>
    <w:rsid w:val="00EC54D1"/>
    <w:rsid w:val="00EC550B"/>
    <w:rsid w:val="00EC562E"/>
    <w:rsid w:val="00EC64BC"/>
    <w:rsid w:val="00EC67D8"/>
    <w:rsid w:val="00EC6F78"/>
    <w:rsid w:val="00EC7A58"/>
    <w:rsid w:val="00ED1ED8"/>
    <w:rsid w:val="00ED2EC1"/>
    <w:rsid w:val="00ED321D"/>
    <w:rsid w:val="00ED5DCC"/>
    <w:rsid w:val="00ED68B3"/>
    <w:rsid w:val="00ED6DD6"/>
    <w:rsid w:val="00ED70CD"/>
    <w:rsid w:val="00EDD375"/>
    <w:rsid w:val="00EE11E2"/>
    <w:rsid w:val="00EE2DE4"/>
    <w:rsid w:val="00EE45C5"/>
    <w:rsid w:val="00EE49CF"/>
    <w:rsid w:val="00EE4AC5"/>
    <w:rsid w:val="00EE57FD"/>
    <w:rsid w:val="00EE6F69"/>
    <w:rsid w:val="00EE71FD"/>
    <w:rsid w:val="00EE7D5E"/>
    <w:rsid w:val="00EF46C3"/>
    <w:rsid w:val="00EF59C0"/>
    <w:rsid w:val="00EF5CE3"/>
    <w:rsid w:val="00F00BD9"/>
    <w:rsid w:val="00F01AF4"/>
    <w:rsid w:val="00F02A26"/>
    <w:rsid w:val="00F02FF8"/>
    <w:rsid w:val="00F03E78"/>
    <w:rsid w:val="00F05725"/>
    <w:rsid w:val="00F07EA7"/>
    <w:rsid w:val="00F136A3"/>
    <w:rsid w:val="00F1380E"/>
    <w:rsid w:val="00F13A51"/>
    <w:rsid w:val="00F13B89"/>
    <w:rsid w:val="00F146E5"/>
    <w:rsid w:val="00F14E2C"/>
    <w:rsid w:val="00F14ECC"/>
    <w:rsid w:val="00F16592"/>
    <w:rsid w:val="00F16786"/>
    <w:rsid w:val="00F17722"/>
    <w:rsid w:val="00F2000F"/>
    <w:rsid w:val="00F204C6"/>
    <w:rsid w:val="00F20707"/>
    <w:rsid w:val="00F20CD1"/>
    <w:rsid w:val="00F21A6D"/>
    <w:rsid w:val="00F23060"/>
    <w:rsid w:val="00F23E75"/>
    <w:rsid w:val="00F247CB"/>
    <w:rsid w:val="00F24B27"/>
    <w:rsid w:val="00F25F82"/>
    <w:rsid w:val="00F262ED"/>
    <w:rsid w:val="00F26FF5"/>
    <w:rsid w:val="00F27FCB"/>
    <w:rsid w:val="00F30AC5"/>
    <w:rsid w:val="00F32149"/>
    <w:rsid w:val="00F37D9E"/>
    <w:rsid w:val="00F37FBD"/>
    <w:rsid w:val="00F41F22"/>
    <w:rsid w:val="00F42352"/>
    <w:rsid w:val="00F43420"/>
    <w:rsid w:val="00F4354F"/>
    <w:rsid w:val="00F44B00"/>
    <w:rsid w:val="00F458C8"/>
    <w:rsid w:val="00F465CC"/>
    <w:rsid w:val="00F47ACF"/>
    <w:rsid w:val="00F5029E"/>
    <w:rsid w:val="00F502C4"/>
    <w:rsid w:val="00F512DB"/>
    <w:rsid w:val="00F51633"/>
    <w:rsid w:val="00F516EB"/>
    <w:rsid w:val="00F52F74"/>
    <w:rsid w:val="00F542EA"/>
    <w:rsid w:val="00F54478"/>
    <w:rsid w:val="00F55256"/>
    <w:rsid w:val="00F55387"/>
    <w:rsid w:val="00F55D66"/>
    <w:rsid w:val="00F5629F"/>
    <w:rsid w:val="00F616C3"/>
    <w:rsid w:val="00F622D0"/>
    <w:rsid w:val="00F6255E"/>
    <w:rsid w:val="00F67282"/>
    <w:rsid w:val="00F6745E"/>
    <w:rsid w:val="00F67F31"/>
    <w:rsid w:val="00F70AE9"/>
    <w:rsid w:val="00F72413"/>
    <w:rsid w:val="00F72EA1"/>
    <w:rsid w:val="00F738E6"/>
    <w:rsid w:val="00F74BA5"/>
    <w:rsid w:val="00F7549F"/>
    <w:rsid w:val="00F757B3"/>
    <w:rsid w:val="00F75959"/>
    <w:rsid w:val="00F7610D"/>
    <w:rsid w:val="00F76657"/>
    <w:rsid w:val="00F76A08"/>
    <w:rsid w:val="00F76B2F"/>
    <w:rsid w:val="00F76D15"/>
    <w:rsid w:val="00F76DCA"/>
    <w:rsid w:val="00F8065C"/>
    <w:rsid w:val="00F81344"/>
    <w:rsid w:val="00F8472B"/>
    <w:rsid w:val="00F84A1A"/>
    <w:rsid w:val="00F86938"/>
    <w:rsid w:val="00F86B2B"/>
    <w:rsid w:val="00F871ED"/>
    <w:rsid w:val="00F87831"/>
    <w:rsid w:val="00F905DA"/>
    <w:rsid w:val="00F9082B"/>
    <w:rsid w:val="00F90B2F"/>
    <w:rsid w:val="00F91263"/>
    <w:rsid w:val="00F916D2"/>
    <w:rsid w:val="00F95BC4"/>
    <w:rsid w:val="00F96CCA"/>
    <w:rsid w:val="00F97038"/>
    <w:rsid w:val="00F97DA8"/>
    <w:rsid w:val="00FA08A6"/>
    <w:rsid w:val="00FA0F36"/>
    <w:rsid w:val="00FA13B3"/>
    <w:rsid w:val="00FA22E3"/>
    <w:rsid w:val="00FA4860"/>
    <w:rsid w:val="00FA5CE0"/>
    <w:rsid w:val="00FA5E2D"/>
    <w:rsid w:val="00FA6763"/>
    <w:rsid w:val="00FB084C"/>
    <w:rsid w:val="00FB0E7B"/>
    <w:rsid w:val="00FB121F"/>
    <w:rsid w:val="00FB219F"/>
    <w:rsid w:val="00FB25B6"/>
    <w:rsid w:val="00FB2C22"/>
    <w:rsid w:val="00FB3BBB"/>
    <w:rsid w:val="00FB692D"/>
    <w:rsid w:val="00FB6F35"/>
    <w:rsid w:val="00FC0050"/>
    <w:rsid w:val="00FC049D"/>
    <w:rsid w:val="00FC1E6F"/>
    <w:rsid w:val="00FC387F"/>
    <w:rsid w:val="00FC431B"/>
    <w:rsid w:val="00FC4CDE"/>
    <w:rsid w:val="00FC7092"/>
    <w:rsid w:val="00FC7695"/>
    <w:rsid w:val="00FC7959"/>
    <w:rsid w:val="00FD1F70"/>
    <w:rsid w:val="00FD2747"/>
    <w:rsid w:val="00FD2ADB"/>
    <w:rsid w:val="00FD31C8"/>
    <w:rsid w:val="00FD3CAC"/>
    <w:rsid w:val="00FD57D0"/>
    <w:rsid w:val="00FD58A3"/>
    <w:rsid w:val="00FD5C14"/>
    <w:rsid w:val="00FD61F5"/>
    <w:rsid w:val="00FD6B3E"/>
    <w:rsid w:val="00FE2DF7"/>
    <w:rsid w:val="00FE349D"/>
    <w:rsid w:val="00FE3AF3"/>
    <w:rsid w:val="00FE40C3"/>
    <w:rsid w:val="00FE4AF4"/>
    <w:rsid w:val="00FE5302"/>
    <w:rsid w:val="00FE5397"/>
    <w:rsid w:val="00FE5500"/>
    <w:rsid w:val="00FE58A3"/>
    <w:rsid w:val="00FE5E6E"/>
    <w:rsid w:val="00FE77D5"/>
    <w:rsid w:val="00FF1D9B"/>
    <w:rsid w:val="00FF2244"/>
    <w:rsid w:val="00FF3D12"/>
    <w:rsid w:val="00FF7DD2"/>
    <w:rsid w:val="00FF7E0C"/>
    <w:rsid w:val="00FF7E3F"/>
    <w:rsid w:val="00FF7F6E"/>
    <w:rsid w:val="010ADC2D"/>
    <w:rsid w:val="0190CE23"/>
    <w:rsid w:val="01ACB9BA"/>
    <w:rsid w:val="01AD5F90"/>
    <w:rsid w:val="0258D949"/>
    <w:rsid w:val="02794F05"/>
    <w:rsid w:val="0286D1F4"/>
    <w:rsid w:val="02A55DAE"/>
    <w:rsid w:val="02B02253"/>
    <w:rsid w:val="03648CFA"/>
    <w:rsid w:val="03CD0364"/>
    <w:rsid w:val="03E5504C"/>
    <w:rsid w:val="03F4A9AA"/>
    <w:rsid w:val="04DECA8D"/>
    <w:rsid w:val="05907A0B"/>
    <w:rsid w:val="05B45679"/>
    <w:rsid w:val="05B973CA"/>
    <w:rsid w:val="05F544AF"/>
    <w:rsid w:val="06329236"/>
    <w:rsid w:val="065CC299"/>
    <w:rsid w:val="06680CFD"/>
    <w:rsid w:val="0672C9BD"/>
    <w:rsid w:val="06EADE5C"/>
    <w:rsid w:val="07F5650E"/>
    <w:rsid w:val="08603642"/>
    <w:rsid w:val="0994635B"/>
    <w:rsid w:val="09E29189"/>
    <w:rsid w:val="0A10DFA0"/>
    <w:rsid w:val="0A5BDF0D"/>
    <w:rsid w:val="0A989616"/>
    <w:rsid w:val="0A9EF0CB"/>
    <w:rsid w:val="0DD036D8"/>
    <w:rsid w:val="0DD6918D"/>
    <w:rsid w:val="0E691A8F"/>
    <w:rsid w:val="0F896531"/>
    <w:rsid w:val="0FA5EB35"/>
    <w:rsid w:val="0FD23095"/>
    <w:rsid w:val="10A78A1A"/>
    <w:rsid w:val="1125BAB9"/>
    <w:rsid w:val="114207E6"/>
    <w:rsid w:val="115798E8"/>
    <w:rsid w:val="1182AB15"/>
    <w:rsid w:val="13038702"/>
    <w:rsid w:val="13085984"/>
    <w:rsid w:val="1355213A"/>
    <w:rsid w:val="1553AE0B"/>
    <w:rsid w:val="157EE663"/>
    <w:rsid w:val="15D6C784"/>
    <w:rsid w:val="16C5E5C4"/>
    <w:rsid w:val="182C01CF"/>
    <w:rsid w:val="18A4C00D"/>
    <w:rsid w:val="19422F95"/>
    <w:rsid w:val="19841BFC"/>
    <w:rsid w:val="19C2E913"/>
    <w:rsid w:val="1A3B92A4"/>
    <w:rsid w:val="1ADAF56E"/>
    <w:rsid w:val="1AFA430C"/>
    <w:rsid w:val="1B1064FE"/>
    <w:rsid w:val="1BEF4B01"/>
    <w:rsid w:val="1C6F3DEB"/>
    <w:rsid w:val="1D07DFBF"/>
    <w:rsid w:val="1D644596"/>
    <w:rsid w:val="1DA5344B"/>
    <w:rsid w:val="1DAEEC27"/>
    <w:rsid w:val="1DB24C51"/>
    <w:rsid w:val="1FDCB409"/>
    <w:rsid w:val="20610EBE"/>
    <w:rsid w:val="20C46AA2"/>
    <w:rsid w:val="20F4633F"/>
    <w:rsid w:val="2124C072"/>
    <w:rsid w:val="21A840F0"/>
    <w:rsid w:val="21B5E2FC"/>
    <w:rsid w:val="21F0D142"/>
    <w:rsid w:val="22A099F2"/>
    <w:rsid w:val="22DD7185"/>
    <w:rsid w:val="23085524"/>
    <w:rsid w:val="233E097A"/>
    <w:rsid w:val="23684FAC"/>
    <w:rsid w:val="237D0588"/>
    <w:rsid w:val="2396FBAC"/>
    <w:rsid w:val="25369171"/>
    <w:rsid w:val="2557CC6A"/>
    <w:rsid w:val="25CB6100"/>
    <w:rsid w:val="268DA3A9"/>
    <w:rsid w:val="26F80FDA"/>
    <w:rsid w:val="274A25AD"/>
    <w:rsid w:val="275F47E7"/>
    <w:rsid w:val="280789FE"/>
    <w:rsid w:val="28BFDC05"/>
    <w:rsid w:val="291E2D27"/>
    <w:rsid w:val="29FEEEDB"/>
    <w:rsid w:val="2A60CFAC"/>
    <w:rsid w:val="2A8907D1"/>
    <w:rsid w:val="2AFC1FE6"/>
    <w:rsid w:val="2B3F8E8A"/>
    <w:rsid w:val="2C0D5CEF"/>
    <w:rsid w:val="2D1E5CA1"/>
    <w:rsid w:val="2D8D5ED0"/>
    <w:rsid w:val="2E39C041"/>
    <w:rsid w:val="2E48834C"/>
    <w:rsid w:val="2E6ADC97"/>
    <w:rsid w:val="2ED4D284"/>
    <w:rsid w:val="2FB1BB4E"/>
    <w:rsid w:val="307EA6E2"/>
    <w:rsid w:val="30963B4C"/>
    <w:rsid w:val="3136F3A7"/>
    <w:rsid w:val="315E50B3"/>
    <w:rsid w:val="31A8246D"/>
    <w:rsid w:val="31C6AC99"/>
    <w:rsid w:val="31D694C3"/>
    <w:rsid w:val="3345DCA0"/>
    <w:rsid w:val="33C9DE40"/>
    <w:rsid w:val="34BF9971"/>
    <w:rsid w:val="35040197"/>
    <w:rsid w:val="353915C6"/>
    <w:rsid w:val="3677DA05"/>
    <w:rsid w:val="3770E096"/>
    <w:rsid w:val="386CFA9C"/>
    <w:rsid w:val="388FD332"/>
    <w:rsid w:val="39261F90"/>
    <w:rsid w:val="39F04DFE"/>
    <w:rsid w:val="3C3BFED9"/>
    <w:rsid w:val="3CB5B493"/>
    <w:rsid w:val="3D911B74"/>
    <w:rsid w:val="3E316B8C"/>
    <w:rsid w:val="3EDB7233"/>
    <w:rsid w:val="3F284481"/>
    <w:rsid w:val="401969A3"/>
    <w:rsid w:val="407E2D0B"/>
    <w:rsid w:val="40AF8485"/>
    <w:rsid w:val="40F3E3FC"/>
    <w:rsid w:val="41B7A504"/>
    <w:rsid w:val="42DB9D90"/>
    <w:rsid w:val="439B03DB"/>
    <w:rsid w:val="44067A85"/>
    <w:rsid w:val="44437E2B"/>
    <w:rsid w:val="4499A282"/>
    <w:rsid w:val="45A86B46"/>
    <w:rsid w:val="45E0EED6"/>
    <w:rsid w:val="45FDEBA8"/>
    <w:rsid w:val="46731CBA"/>
    <w:rsid w:val="469EF0C0"/>
    <w:rsid w:val="46B5F9C6"/>
    <w:rsid w:val="46E4F025"/>
    <w:rsid w:val="476C7244"/>
    <w:rsid w:val="47CF5875"/>
    <w:rsid w:val="48A76514"/>
    <w:rsid w:val="48EF3413"/>
    <w:rsid w:val="49FD6F57"/>
    <w:rsid w:val="4A0ED115"/>
    <w:rsid w:val="4AC692A8"/>
    <w:rsid w:val="4C747113"/>
    <w:rsid w:val="4D17D984"/>
    <w:rsid w:val="4D351019"/>
    <w:rsid w:val="4DA504DB"/>
    <w:rsid w:val="511E893F"/>
    <w:rsid w:val="523366CC"/>
    <w:rsid w:val="53289583"/>
    <w:rsid w:val="53576D70"/>
    <w:rsid w:val="55D58C5E"/>
    <w:rsid w:val="565306DD"/>
    <w:rsid w:val="56552A36"/>
    <w:rsid w:val="565BBC73"/>
    <w:rsid w:val="56BADEB5"/>
    <w:rsid w:val="56FDB9D0"/>
    <w:rsid w:val="582FE7ED"/>
    <w:rsid w:val="5921211C"/>
    <w:rsid w:val="59746CE4"/>
    <w:rsid w:val="5985BB02"/>
    <w:rsid w:val="5B82D47B"/>
    <w:rsid w:val="5D228255"/>
    <w:rsid w:val="5D307837"/>
    <w:rsid w:val="5DF5A258"/>
    <w:rsid w:val="5EB76F9B"/>
    <w:rsid w:val="5EE446FF"/>
    <w:rsid w:val="5F4FB04A"/>
    <w:rsid w:val="5F969FD3"/>
    <w:rsid w:val="603916E0"/>
    <w:rsid w:val="60AC3EE1"/>
    <w:rsid w:val="6146DCD1"/>
    <w:rsid w:val="61D4E741"/>
    <w:rsid w:val="623847AF"/>
    <w:rsid w:val="63B64AA9"/>
    <w:rsid w:val="63C4405D"/>
    <w:rsid w:val="640BF1AA"/>
    <w:rsid w:val="64602AD6"/>
    <w:rsid w:val="64E5509D"/>
    <w:rsid w:val="66FA03AF"/>
    <w:rsid w:val="67C86DA2"/>
    <w:rsid w:val="67F38D60"/>
    <w:rsid w:val="67FCF9A3"/>
    <w:rsid w:val="6806BE5A"/>
    <w:rsid w:val="69913F81"/>
    <w:rsid w:val="6992EE39"/>
    <w:rsid w:val="69939B7F"/>
    <w:rsid w:val="6A9A0BB4"/>
    <w:rsid w:val="6B161CD7"/>
    <w:rsid w:val="6B34176B"/>
    <w:rsid w:val="6B4DE700"/>
    <w:rsid w:val="6B6243DD"/>
    <w:rsid w:val="6BB44C75"/>
    <w:rsid w:val="6BB7BC2C"/>
    <w:rsid w:val="6C220717"/>
    <w:rsid w:val="6CD50579"/>
    <w:rsid w:val="6E98B5AF"/>
    <w:rsid w:val="6F948633"/>
    <w:rsid w:val="6FBF8FF0"/>
    <w:rsid w:val="6FFF8EB1"/>
    <w:rsid w:val="709A4270"/>
    <w:rsid w:val="7165EA40"/>
    <w:rsid w:val="72111CC1"/>
    <w:rsid w:val="72A67E5C"/>
    <w:rsid w:val="72D74ABA"/>
    <w:rsid w:val="72F7D4DD"/>
    <w:rsid w:val="747136BE"/>
    <w:rsid w:val="74A4CEE9"/>
    <w:rsid w:val="74E73A9B"/>
    <w:rsid w:val="75CD5B3F"/>
    <w:rsid w:val="75F33584"/>
    <w:rsid w:val="762D3DDD"/>
    <w:rsid w:val="76BABF44"/>
    <w:rsid w:val="76EEAC3C"/>
    <w:rsid w:val="7754D3D7"/>
    <w:rsid w:val="775E3D0A"/>
    <w:rsid w:val="7791368D"/>
    <w:rsid w:val="779E6928"/>
    <w:rsid w:val="77E91E4B"/>
    <w:rsid w:val="781CB04E"/>
    <w:rsid w:val="7870B8DD"/>
    <w:rsid w:val="79452A7D"/>
    <w:rsid w:val="79478A35"/>
    <w:rsid w:val="7A49F671"/>
    <w:rsid w:val="7A4C5356"/>
    <w:rsid w:val="7CB4D352"/>
    <w:rsid w:val="7D003A0B"/>
    <w:rsid w:val="7E806DDF"/>
    <w:rsid w:val="7EC7CC4B"/>
    <w:rsid w:val="7EC99F66"/>
    <w:rsid w:val="7F2B81FB"/>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8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9" w:unhideWhenUsed="1"/>
    <w:lsdException w:name="heading 5" w:semiHidden="1" w:uiPriority="99" w:unhideWhenUsed="1" w:qFormat="1"/>
    <w:lsdException w:name="heading 6" w:semiHidden="1" w:uiPriority="99" w:unhideWhenUsed="1"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C3E"/>
    <w:rPr>
      <w:rFonts w:ascii="Garamond" w:hAnsi="Garamond"/>
      <w:color w:val="000000"/>
      <w:sz w:val="24"/>
      <w:szCs w:val="24"/>
    </w:rPr>
  </w:style>
  <w:style w:type="paragraph" w:styleId="Heading1">
    <w:name w:val="heading 1"/>
    <w:basedOn w:val="Normal"/>
    <w:next w:val="Normal"/>
    <w:link w:val="Heading1Char"/>
    <w:uiPriority w:val="9"/>
    <w:qFormat/>
    <w:rsid w:val="006D326D"/>
    <w:pPr>
      <w:keepNext/>
      <w:numPr>
        <w:numId w:val="38"/>
      </w:numPr>
      <w:spacing w:before="120" w:after="480"/>
      <w:outlineLvl w:val="0"/>
    </w:pPr>
    <w:rPr>
      <w:rFonts w:ascii="Tahoma" w:hAnsi="Tahoma" w:cs="Tahoma"/>
      <w:b/>
      <w:bCs/>
      <w:kern w:val="32"/>
      <w:sz w:val="26"/>
      <w:szCs w:val="26"/>
    </w:rPr>
  </w:style>
  <w:style w:type="paragraph" w:styleId="Heading2">
    <w:name w:val="heading 2"/>
    <w:basedOn w:val="Normal"/>
    <w:next w:val="Normal"/>
    <w:link w:val="Heading2Char"/>
    <w:uiPriority w:val="9"/>
    <w:qFormat/>
    <w:rsid w:val="003E77E8"/>
    <w:pPr>
      <w:keepNext/>
      <w:numPr>
        <w:ilvl w:val="1"/>
        <w:numId w:val="38"/>
      </w:numPr>
      <w:spacing w:before="300" w:after="180"/>
      <w:outlineLvl w:val="1"/>
    </w:pPr>
    <w:rPr>
      <w:rFonts w:ascii="Tahoma" w:hAnsi="Tahoma" w:cs="Tahoma"/>
      <w:b/>
      <w:bCs/>
      <w:sz w:val="20"/>
      <w:szCs w:val="20"/>
    </w:rPr>
  </w:style>
  <w:style w:type="paragraph" w:styleId="Heading3">
    <w:name w:val="heading 3"/>
    <w:basedOn w:val="Normal"/>
    <w:next w:val="Normal"/>
    <w:link w:val="Heading3Char"/>
    <w:uiPriority w:val="9"/>
    <w:qFormat/>
    <w:rsid w:val="00F262ED"/>
    <w:pPr>
      <w:keepNext/>
      <w:numPr>
        <w:ilvl w:val="2"/>
        <w:numId w:val="38"/>
      </w:numPr>
      <w:spacing w:before="180" w:after="60"/>
      <w:outlineLvl w:val="2"/>
    </w:pPr>
    <w:rPr>
      <w:rFonts w:ascii="Tahoma" w:hAnsi="Tahoma" w:cs="Tahoma"/>
      <w:bCs/>
      <w:i/>
      <w:iCs/>
      <w:sz w:val="20"/>
      <w:szCs w:val="20"/>
      <w:u w:val="single"/>
    </w:rPr>
  </w:style>
  <w:style w:type="paragraph" w:styleId="Heading4">
    <w:name w:val="heading 4"/>
    <w:basedOn w:val="Normal"/>
    <w:next w:val="Normal"/>
    <w:uiPriority w:val="99"/>
    <w:rsid w:val="00E242CD"/>
    <w:pPr>
      <w:keepNext/>
      <w:numPr>
        <w:ilvl w:val="3"/>
        <w:numId w:val="38"/>
      </w:numPr>
      <w:spacing w:before="240" w:after="60"/>
      <w:outlineLvl w:val="3"/>
    </w:pPr>
    <w:rPr>
      <w:rFonts w:ascii="Verdana" w:hAnsi="Verdana"/>
      <w:sz w:val="28"/>
      <w:szCs w:val="28"/>
    </w:rPr>
  </w:style>
  <w:style w:type="paragraph" w:styleId="Heading5">
    <w:name w:val="heading 5"/>
    <w:basedOn w:val="Normal"/>
    <w:next w:val="Normal"/>
    <w:uiPriority w:val="99"/>
    <w:qFormat/>
    <w:rsid w:val="00E242CD"/>
    <w:pPr>
      <w:numPr>
        <w:ilvl w:val="4"/>
        <w:numId w:val="38"/>
      </w:numPr>
      <w:spacing w:before="240" w:after="60"/>
      <w:outlineLvl w:val="4"/>
    </w:pPr>
    <w:rPr>
      <w:rFonts w:ascii="Verdana" w:hAnsi="Verdana"/>
      <w:sz w:val="26"/>
      <w:szCs w:val="26"/>
    </w:rPr>
  </w:style>
  <w:style w:type="paragraph" w:styleId="Heading6">
    <w:name w:val="heading 6"/>
    <w:basedOn w:val="Normal"/>
    <w:next w:val="Normal"/>
    <w:uiPriority w:val="99"/>
    <w:qFormat/>
    <w:rsid w:val="00E242CD"/>
    <w:pPr>
      <w:numPr>
        <w:ilvl w:val="5"/>
        <w:numId w:val="38"/>
      </w:numPr>
      <w:spacing w:before="240" w:after="60"/>
      <w:outlineLvl w:val="5"/>
    </w:pPr>
    <w:rPr>
      <w:rFonts w:ascii="Verdana" w:hAnsi="Verdana"/>
      <w:sz w:val="22"/>
      <w:szCs w:val="22"/>
    </w:rPr>
  </w:style>
  <w:style w:type="paragraph" w:styleId="Heading7">
    <w:name w:val="heading 7"/>
    <w:basedOn w:val="Normal"/>
    <w:next w:val="Normal"/>
    <w:link w:val="Heading7Char"/>
    <w:uiPriority w:val="99"/>
    <w:rsid w:val="005918F6"/>
    <w:pPr>
      <w:keepNext/>
      <w:keepLines/>
      <w:numPr>
        <w:ilvl w:val="6"/>
        <w:numId w:val="38"/>
      </w:numPr>
      <w:spacing w:before="200"/>
      <w:jc w:val="both"/>
      <w:outlineLvl w:val="6"/>
    </w:pPr>
    <w:rPr>
      <w:rFonts w:ascii="Cambria" w:hAnsi="Cambria"/>
      <w:i/>
      <w:iCs/>
      <w:color w:val="404040"/>
      <w:sz w:val="20"/>
    </w:rPr>
  </w:style>
  <w:style w:type="paragraph" w:styleId="Heading8">
    <w:name w:val="heading 8"/>
    <w:basedOn w:val="Normal"/>
    <w:next w:val="Normal"/>
    <w:link w:val="Heading8Char"/>
    <w:uiPriority w:val="99"/>
    <w:rsid w:val="005918F6"/>
    <w:pPr>
      <w:keepNext/>
      <w:keepLines/>
      <w:numPr>
        <w:ilvl w:val="7"/>
        <w:numId w:val="38"/>
      </w:numPr>
      <w:spacing w:before="200"/>
      <w:jc w:val="both"/>
      <w:outlineLvl w:val="7"/>
    </w:pPr>
    <w:rPr>
      <w:rFonts w:ascii="Cambria" w:hAnsi="Cambria"/>
      <w:color w:val="404040"/>
      <w:sz w:val="20"/>
      <w:szCs w:val="20"/>
    </w:rPr>
  </w:style>
  <w:style w:type="paragraph" w:styleId="Heading9">
    <w:name w:val="heading 9"/>
    <w:basedOn w:val="Normal"/>
    <w:next w:val="Normal"/>
    <w:link w:val="Heading9Char"/>
    <w:uiPriority w:val="99"/>
    <w:rsid w:val="005918F6"/>
    <w:pPr>
      <w:keepNext/>
      <w:keepLines/>
      <w:numPr>
        <w:ilvl w:val="8"/>
        <w:numId w:val="38"/>
      </w:numPr>
      <w:spacing w:before="200"/>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Στυλ2"/>
    <w:basedOn w:val="Heading1"/>
    <w:rsid w:val="004D3ABF"/>
  </w:style>
  <w:style w:type="paragraph" w:styleId="Header">
    <w:name w:val="header"/>
    <w:basedOn w:val="Normal"/>
    <w:link w:val="HeaderChar"/>
    <w:uiPriority w:val="99"/>
    <w:rsid w:val="00FD3CAC"/>
    <w:pPr>
      <w:tabs>
        <w:tab w:val="center" w:pos="4153"/>
        <w:tab w:val="right" w:pos="8306"/>
      </w:tabs>
    </w:pPr>
  </w:style>
  <w:style w:type="paragraph" w:styleId="Footer">
    <w:name w:val="footer"/>
    <w:basedOn w:val="Normal"/>
    <w:link w:val="FooterChar"/>
    <w:uiPriority w:val="99"/>
    <w:rsid w:val="00FD3CAC"/>
    <w:pPr>
      <w:tabs>
        <w:tab w:val="center" w:pos="4153"/>
        <w:tab w:val="right" w:pos="8306"/>
      </w:tabs>
    </w:pPr>
  </w:style>
  <w:style w:type="paragraph" w:styleId="TOC3">
    <w:name w:val="toc 3"/>
    <w:basedOn w:val="Normal"/>
    <w:next w:val="Normal"/>
    <w:autoRedefine/>
    <w:uiPriority w:val="39"/>
    <w:rsid w:val="00F81344"/>
    <w:pPr>
      <w:ind w:left="480"/>
    </w:pPr>
    <w:rPr>
      <w:rFonts w:asciiTheme="minorHAnsi" w:hAnsiTheme="minorHAnsi" w:cstheme="minorHAnsi"/>
      <w:i/>
      <w:iCs/>
      <w:sz w:val="20"/>
      <w:szCs w:val="20"/>
    </w:rPr>
  </w:style>
  <w:style w:type="character" w:styleId="Hyperlink">
    <w:name w:val="Hyperlink"/>
    <w:uiPriority w:val="99"/>
    <w:rsid w:val="00E242CD"/>
    <w:rPr>
      <w:color w:val="339999"/>
      <w:u w:val="single"/>
    </w:rPr>
  </w:style>
  <w:style w:type="table" w:styleId="TableGrid">
    <w:name w:val="Table Grid"/>
    <w:basedOn w:val="TableNormal"/>
    <w:uiPriority w:val="39"/>
    <w:rsid w:val="00B96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B96DFD"/>
  </w:style>
  <w:style w:type="table" w:styleId="TableTheme">
    <w:name w:val="Table Theme"/>
    <w:basedOn w:val="TableNormal"/>
    <w:uiPriority w:val="99"/>
    <w:rsid w:val="00E242CD"/>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character" w:styleId="FollowedHyperlink">
    <w:name w:val="FollowedHyperlink"/>
    <w:uiPriority w:val="99"/>
    <w:rsid w:val="00E242CD"/>
    <w:rPr>
      <w:color w:val="999999"/>
      <w:u w:val="single"/>
    </w:rPr>
  </w:style>
  <w:style w:type="character" w:styleId="CommentReference">
    <w:name w:val="annotation reference"/>
    <w:uiPriority w:val="99"/>
    <w:rsid w:val="00E022D7"/>
    <w:rPr>
      <w:sz w:val="16"/>
      <w:szCs w:val="16"/>
    </w:rPr>
  </w:style>
  <w:style w:type="paragraph" w:styleId="CommentText">
    <w:name w:val="annotation text"/>
    <w:basedOn w:val="Normal"/>
    <w:link w:val="CommentTextChar"/>
    <w:uiPriority w:val="99"/>
    <w:rsid w:val="00E022D7"/>
    <w:rPr>
      <w:sz w:val="20"/>
      <w:szCs w:val="20"/>
    </w:rPr>
  </w:style>
  <w:style w:type="character" w:customStyle="1" w:styleId="CommentTextChar">
    <w:name w:val="Comment Text Char"/>
    <w:link w:val="CommentText"/>
    <w:uiPriority w:val="99"/>
    <w:rsid w:val="00E022D7"/>
    <w:rPr>
      <w:rFonts w:ascii="Garamond" w:hAnsi="Garamond"/>
      <w:color w:val="000000"/>
    </w:rPr>
  </w:style>
  <w:style w:type="paragraph" w:styleId="CommentSubject">
    <w:name w:val="annotation subject"/>
    <w:basedOn w:val="CommentText"/>
    <w:next w:val="CommentText"/>
    <w:link w:val="CommentSubjectChar"/>
    <w:uiPriority w:val="99"/>
    <w:rsid w:val="00E022D7"/>
    <w:rPr>
      <w:b/>
      <w:bCs/>
    </w:rPr>
  </w:style>
  <w:style w:type="character" w:customStyle="1" w:styleId="CommentSubjectChar">
    <w:name w:val="Comment Subject Char"/>
    <w:link w:val="CommentSubject"/>
    <w:uiPriority w:val="99"/>
    <w:rsid w:val="00E022D7"/>
    <w:rPr>
      <w:rFonts w:ascii="Garamond" w:hAnsi="Garamond"/>
      <w:b/>
      <w:bCs/>
      <w:color w:val="000000"/>
    </w:rPr>
  </w:style>
  <w:style w:type="paragraph" w:styleId="BalloonText">
    <w:name w:val="Balloon Text"/>
    <w:basedOn w:val="Normal"/>
    <w:link w:val="BalloonTextChar"/>
    <w:rsid w:val="00E022D7"/>
    <w:rPr>
      <w:rFonts w:ascii="Tahoma" w:hAnsi="Tahoma" w:cs="Tahoma"/>
      <w:sz w:val="16"/>
      <w:szCs w:val="16"/>
    </w:rPr>
  </w:style>
  <w:style w:type="character" w:customStyle="1" w:styleId="BalloonTextChar">
    <w:name w:val="Balloon Text Char"/>
    <w:link w:val="BalloonText"/>
    <w:rsid w:val="00E022D7"/>
    <w:rPr>
      <w:rFonts w:ascii="Tahoma" w:hAnsi="Tahoma" w:cs="Tahoma"/>
      <w:color w:val="000000"/>
      <w:sz w:val="16"/>
      <w:szCs w:val="16"/>
    </w:rPr>
  </w:style>
  <w:style w:type="character" w:customStyle="1" w:styleId="Heading7Char">
    <w:name w:val="Heading 7 Char"/>
    <w:link w:val="Heading7"/>
    <w:uiPriority w:val="99"/>
    <w:rsid w:val="005918F6"/>
    <w:rPr>
      <w:rFonts w:ascii="Cambria" w:hAnsi="Cambria"/>
      <w:i/>
      <w:iCs/>
      <w:color w:val="404040"/>
      <w:szCs w:val="24"/>
    </w:rPr>
  </w:style>
  <w:style w:type="character" w:customStyle="1" w:styleId="Heading8Char">
    <w:name w:val="Heading 8 Char"/>
    <w:link w:val="Heading8"/>
    <w:uiPriority w:val="99"/>
    <w:rsid w:val="005918F6"/>
    <w:rPr>
      <w:rFonts w:ascii="Cambria" w:hAnsi="Cambria"/>
      <w:color w:val="404040"/>
    </w:rPr>
  </w:style>
  <w:style w:type="character" w:customStyle="1" w:styleId="Heading9Char">
    <w:name w:val="Heading 9 Char"/>
    <w:link w:val="Heading9"/>
    <w:uiPriority w:val="99"/>
    <w:rsid w:val="005918F6"/>
    <w:rPr>
      <w:rFonts w:ascii="Cambria" w:hAnsi="Cambria"/>
      <w:i/>
      <w:iCs/>
      <w:color w:val="404040"/>
    </w:rPr>
  </w:style>
  <w:style w:type="paragraph" w:customStyle="1" w:styleId="BodyText21">
    <w:name w:val="Body Text 21"/>
    <w:basedOn w:val="Normal"/>
    <w:uiPriority w:val="99"/>
    <w:rsid w:val="001B30C7"/>
    <w:pPr>
      <w:spacing w:line="360" w:lineRule="auto"/>
      <w:ind w:right="567"/>
      <w:jc w:val="both"/>
    </w:pPr>
    <w:rPr>
      <w:rFonts w:ascii="Times New Roman" w:hAnsi="Times New Roman"/>
      <w:color w:val="auto"/>
      <w:szCs w:val="20"/>
    </w:rPr>
  </w:style>
  <w:style w:type="paragraph" w:customStyle="1" w:styleId="Default">
    <w:name w:val="Default"/>
    <w:rsid w:val="001B30C7"/>
    <w:pPr>
      <w:autoSpaceDE w:val="0"/>
      <w:autoSpaceDN w:val="0"/>
      <w:adjustRightInd w:val="0"/>
    </w:pPr>
    <w:rPr>
      <w:rFonts w:ascii="Calibri" w:hAnsi="Calibri" w:cs="Calibri"/>
      <w:color w:val="000000"/>
      <w:sz w:val="24"/>
      <w:szCs w:val="24"/>
    </w:rPr>
  </w:style>
  <w:style w:type="paragraph" w:styleId="TOC1">
    <w:name w:val="toc 1"/>
    <w:basedOn w:val="Normal"/>
    <w:next w:val="Normal"/>
    <w:autoRedefine/>
    <w:uiPriority w:val="39"/>
    <w:rsid w:val="004005F0"/>
    <w:pPr>
      <w:tabs>
        <w:tab w:val="right" w:leader="dot" w:pos="9742"/>
      </w:tabs>
      <w:spacing w:before="120" w:after="120"/>
    </w:pPr>
    <w:rPr>
      <w:rFonts w:asciiTheme="minorHAnsi" w:hAnsiTheme="minorHAnsi" w:cstheme="minorHAnsi"/>
      <w:b/>
      <w:bCs/>
      <w:caps/>
      <w:sz w:val="20"/>
      <w:szCs w:val="20"/>
    </w:rPr>
  </w:style>
  <w:style w:type="paragraph" w:styleId="NormalWeb">
    <w:name w:val="Normal (Web)"/>
    <w:basedOn w:val="Normal"/>
    <w:uiPriority w:val="99"/>
    <w:rsid w:val="00FA6763"/>
    <w:pPr>
      <w:spacing w:before="100" w:beforeAutospacing="1" w:after="100" w:afterAutospacing="1"/>
    </w:pPr>
    <w:rPr>
      <w:rFonts w:ascii="Times New Roman" w:hAnsi="Times New Roman"/>
      <w:color w:val="auto"/>
    </w:rPr>
  </w:style>
  <w:style w:type="paragraph" w:styleId="Revision">
    <w:name w:val="Revision"/>
    <w:hidden/>
    <w:uiPriority w:val="99"/>
    <w:semiHidden/>
    <w:rsid w:val="00780248"/>
    <w:rPr>
      <w:rFonts w:ascii="Garamond" w:hAnsi="Garamond"/>
      <w:color w:val="000000"/>
      <w:sz w:val="24"/>
      <w:szCs w:val="24"/>
    </w:rPr>
  </w:style>
  <w:style w:type="paragraph" w:customStyle="1" w:styleId="CM1">
    <w:name w:val="CM1"/>
    <w:basedOn w:val="Default"/>
    <w:next w:val="Default"/>
    <w:uiPriority w:val="99"/>
    <w:rsid w:val="006E47EC"/>
    <w:rPr>
      <w:rFonts w:ascii="EUAlbertina" w:hAnsi="EUAlbertina" w:cs="Times New Roman"/>
      <w:color w:val="auto"/>
    </w:rPr>
  </w:style>
  <w:style w:type="paragraph" w:customStyle="1" w:styleId="CM3">
    <w:name w:val="CM3"/>
    <w:basedOn w:val="Default"/>
    <w:next w:val="Default"/>
    <w:uiPriority w:val="99"/>
    <w:rsid w:val="006E47EC"/>
    <w:rPr>
      <w:rFonts w:ascii="EUAlbertina" w:hAnsi="EUAlbertina" w:cs="Times New Roman"/>
      <w:color w:val="auto"/>
    </w:rPr>
  </w:style>
  <w:style w:type="paragraph" w:customStyle="1" w:styleId="CM4">
    <w:name w:val="CM4"/>
    <w:basedOn w:val="Default"/>
    <w:next w:val="Default"/>
    <w:uiPriority w:val="99"/>
    <w:rsid w:val="006E47EC"/>
    <w:rPr>
      <w:rFonts w:ascii="EUAlbertina" w:hAnsi="EUAlbertina" w:cs="Times New Roman"/>
      <w:color w:val="auto"/>
    </w:rPr>
  </w:style>
  <w:style w:type="paragraph" w:styleId="ListParagraph">
    <w:name w:val="List Paragraph"/>
    <w:aliases w:val="Kommentar,Bullet List,FooterText,numbered,Paragraphe de liste1,lp1,Diligence Check,Bullet2,Bullet21,bl1,Bullet22,Bullet23,Bullet211,Bullet24,Bullet25,Bullet26,Bullet27,bl11,Bullet212,Bullet28,bl12,Bullet213,Bullet29,bl13,Bullet214"/>
    <w:basedOn w:val="Normal"/>
    <w:link w:val="ListParagraphChar"/>
    <w:uiPriority w:val="34"/>
    <w:qFormat/>
    <w:rsid w:val="005D47A3"/>
    <w:pPr>
      <w:ind w:left="720"/>
      <w:contextualSpacing/>
    </w:pPr>
  </w:style>
  <w:style w:type="paragraph" w:styleId="TOC2">
    <w:name w:val="toc 2"/>
    <w:basedOn w:val="Normal"/>
    <w:next w:val="Normal"/>
    <w:autoRedefine/>
    <w:uiPriority w:val="39"/>
    <w:rsid w:val="004005F0"/>
    <w:rPr>
      <w:rFonts w:asciiTheme="minorHAnsi" w:hAnsiTheme="minorHAnsi" w:cstheme="minorHAnsi"/>
      <w:smallCaps/>
      <w:sz w:val="18"/>
      <w:szCs w:val="20"/>
    </w:rPr>
  </w:style>
  <w:style w:type="paragraph" w:styleId="TOCHeading">
    <w:name w:val="TOC Heading"/>
    <w:basedOn w:val="Heading1"/>
    <w:next w:val="Normal"/>
    <w:uiPriority w:val="39"/>
    <w:unhideWhenUsed/>
    <w:qFormat/>
    <w:rsid w:val="00F01AF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tenseQuote">
    <w:name w:val="Intense Quote"/>
    <w:basedOn w:val="Normal"/>
    <w:next w:val="Normal"/>
    <w:link w:val="IntenseQuoteChar"/>
    <w:uiPriority w:val="30"/>
    <w:qFormat/>
    <w:rsid w:val="00057B7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57B7E"/>
    <w:rPr>
      <w:rFonts w:ascii="Garamond" w:hAnsi="Garamond"/>
      <w:i/>
      <w:iCs/>
      <w:color w:val="4472C4" w:themeColor="accent1"/>
      <w:sz w:val="24"/>
      <w:szCs w:val="24"/>
    </w:rPr>
  </w:style>
  <w:style w:type="character" w:customStyle="1" w:styleId="UnresolvedMention1">
    <w:name w:val="Unresolved Mention1"/>
    <w:basedOn w:val="DefaultParagraphFont"/>
    <w:uiPriority w:val="99"/>
    <w:semiHidden/>
    <w:unhideWhenUsed/>
    <w:rsid w:val="00FD5C14"/>
    <w:rPr>
      <w:color w:val="605E5C"/>
      <w:shd w:val="clear" w:color="auto" w:fill="E1DFDD"/>
    </w:rPr>
  </w:style>
  <w:style w:type="paragraph" w:styleId="FootnoteText">
    <w:name w:val="footnote text"/>
    <w:basedOn w:val="Normal"/>
    <w:link w:val="FootnoteTextChar"/>
    <w:uiPriority w:val="99"/>
    <w:rsid w:val="00464682"/>
    <w:rPr>
      <w:sz w:val="20"/>
      <w:szCs w:val="20"/>
    </w:rPr>
  </w:style>
  <w:style w:type="character" w:customStyle="1" w:styleId="FootnoteTextChar">
    <w:name w:val="Footnote Text Char"/>
    <w:basedOn w:val="DefaultParagraphFont"/>
    <w:link w:val="FootnoteText"/>
    <w:uiPriority w:val="99"/>
    <w:rsid w:val="00464682"/>
    <w:rPr>
      <w:rFonts w:ascii="Garamond" w:hAnsi="Garamond"/>
      <w:color w:val="000000"/>
    </w:rPr>
  </w:style>
  <w:style w:type="character" w:styleId="FootnoteReference">
    <w:name w:val="footnote reference"/>
    <w:basedOn w:val="DefaultParagraphFont"/>
    <w:uiPriority w:val="99"/>
    <w:rsid w:val="00464682"/>
    <w:rPr>
      <w:vertAlign w:val="superscript"/>
    </w:rPr>
  </w:style>
  <w:style w:type="character" w:styleId="PlaceholderText">
    <w:name w:val="Placeholder Text"/>
    <w:basedOn w:val="DefaultParagraphFont"/>
    <w:uiPriority w:val="99"/>
    <w:semiHidden/>
    <w:rsid w:val="0005758C"/>
    <w:rPr>
      <w:color w:val="808080"/>
    </w:rPr>
  </w:style>
  <w:style w:type="table" w:customStyle="1" w:styleId="GridTable4-Accent51">
    <w:name w:val="Grid Table 4 - Accent 51"/>
    <w:basedOn w:val="TableNormal"/>
    <w:uiPriority w:val="49"/>
    <w:rsid w:val="00F13B8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31">
    <w:name w:val="Grid Table 5 Dark - Accent 31"/>
    <w:basedOn w:val="TableNormal"/>
    <w:uiPriority w:val="50"/>
    <w:rsid w:val="00F13B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FooterChar">
    <w:name w:val="Footer Char"/>
    <w:basedOn w:val="DefaultParagraphFont"/>
    <w:link w:val="Footer"/>
    <w:uiPriority w:val="99"/>
    <w:rsid w:val="00A30364"/>
    <w:rPr>
      <w:rFonts w:ascii="Garamond" w:hAnsi="Garamond"/>
      <w:color w:val="000000"/>
      <w:sz w:val="24"/>
      <w:szCs w:val="24"/>
    </w:rPr>
  </w:style>
  <w:style w:type="character" w:customStyle="1" w:styleId="Heading2Char">
    <w:name w:val="Heading 2 Char"/>
    <w:basedOn w:val="DefaultParagraphFont"/>
    <w:link w:val="Heading2"/>
    <w:uiPriority w:val="9"/>
    <w:rsid w:val="003E77E8"/>
    <w:rPr>
      <w:rFonts w:ascii="Tahoma" w:hAnsi="Tahoma" w:cs="Tahoma"/>
      <w:b/>
      <w:bCs/>
      <w:color w:val="000000"/>
    </w:rPr>
  </w:style>
  <w:style w:type="character" w:customStyle="1" w:styleId="UnresolvedMention2">
    <w:name w:val="Unresolved Mention2"/>
    <w:basedOn w:val="DefaultParagraphFont"/>
    <w:uiPriority w:val="99"/>
    <w:semiHidden/>
    <w:unhideWhenUsed/>
    <w:rsid w:val="005D46BD"/>
    <w:rPr>
      <w:color w:val="605E5C"/>
      <w:shd w:val="clear" w:color="auto" w:fill="E1DFDD"/>
    </w:rPr>
  </w:style>
  <w:style w:type="paragraph" w:customStyle="1" w:styleId="CharCharCharCharChar">
    <w:name w:val="Char Char Char Char Char"/>
    <w:basedOn w:val="Normal"/>
    <w:rsid w:val="00CE7724"/>
    <w:pPr>
      <w:spacing w:after="160" w:line="240" w:lineRule="exact"/>
    </w:pPr>
    <w:rPr>
      <w:rFonts w:ascii="Arial" w:hAnsi="Arial"/>
      <w:color w:val="auto"/>
      <w:sz w:val="20"/>
      <w:szCs w:val="20"/>
      <w:lang w:val="en-US" w:eastAsia="en-US"/>
    </w:rPr>
  </w:style>
  <w:style w:type="paragraph" w:customStyle="1" w:styleId="TableParagraph">
    <w:name w:val="Table Paragraph"/>
    <w:basedOn w:val="Normal"/>
    <w:uiPriority w:val="1"/>
    <w:qFormat/>
    <w:rsid w:val="00767CAD"/>
    <w:pPr>
      <w:widowControl w:val="0"/>
      <w:autoSpaceDE w:val="0"/>
      <w:autoSpaceDN w:val="0"/>
      <w:spacing w:before="35"/>
      <w:ind w:left="90"/>
    </w:pPr>
    <w:rPr>
      <w:rFonts w:ascii="Calibri" w:eastAsia="Calibri" w:hAnsi="Calibri" w:cs="Calibri"/>
      <w:color w:val="auto"/>
      <w:sz w:val="22"/>
      <w:szCs w:val="22"/>
      <w:lang w:bidi="el-GR"/>
    </w:rPr>
  </w:style>
  <w:style w:type="paragraph" w:customStyle="1" w:styleId="PlainParagraph">
    <w:name w:val="Plain Paragraph"/>
    <w:basedOn w:val="Normal"/>
    <w:link w:val="PlainParagraphChar"/>
    <w:qFormat/>
    <w:rsid w:val="0095550F"/>
    <w:pPr>
      <w:spacing w:line="300" w:lineRule="atLeast"/>
      <w:jc w:val="both"/>
    </w:pPr>
    <w:rPr>
      <w:rFonts w:ascii="Tahoma" w:hAnsi="Tahoma" w:cs="Tahoma"/>
      <w:color w:val="auto"/>
      <w:sz w:val="20"/>
      <w:szCs w:val="20"/>
      <w:lang w:eastAsia="en-GB"/>
    </w:rPr>
  </w:style>
  <w:style w:type="paragraph" w:customStyle="1" w:styleId="PlainList">
    <w:name w:val="Plain List"/>
    <w:basedOn w:val="ListParagraph"/>
    <w:qFormat/>
    <w:rsid w:val="0095550F"/>
    <w:pPr>
      <w:numPr>
        <w:numId w:val="13"/>
      </w:numPr>
      <w:spacing w:line="300" w:lineRule="atLeast"/>
      <w:jc w:val="both"/>
    </w:pPr>
    <w:rPr>
      <w:rFonts w:ascii="Tahoma" w:eastAsiaTheme="minorHAnsi" w:hAnsi="Tahoma" w:cs="Tahoma"/>
      <w:color w:val="auto"/>
      <w:sz w:val="20"/>
      <w:szCs w:val="20"/>
      <w:lang w:eastAsia="en-US"/>
    </w:rPr>
  </w:style>
  <w:style w:type="character" w:customStyle="1" w:styleId="UnresolvedMention3">
    <w:name w:val="Unresolved Mention3"/>
    <w:basedOn w:val="DefaultParagraphFont"/>
    <w:uiPriority w:val="99"/>
    <w:semiHidden/>
    <w:unhideWhenUsed/>
    <w:rsid w:val="00D50202"/>
    <w:rPr>
      <w:color w:val="605E5C"/>
      <w:shd w:val="clear" w:color="auto" w:fill="E1DFDD"/>
    </w:rPr>
  </w:style>
  <w:style w:type="paragraph" w:styleId="NoSpacing">
    <w:name w:val="No Spacing"/>
    <w:uiPriority w:val="1"/>
    <w:qFormat/>
    <w:rsid w:val="001865A9"/>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6D326D"/>
    <w:rPr>
      <w:rFonts w:ascii="Tahoma" w:hAnsi="Tahoma" w:cs="Tahoma"/>
      <w:b/>
      <w:bCs/>
      <w:color w:val="000000"/>
      <w:kern w:val="32"/>
      <w:sz w:val="26"/>
      <w:szCs w:val="26"/>
    </w:rPr>
  </w:style>
  <w:style w:type="character" w:customStyle="1" w:styleId="Heading3Char">
    <w:name w:val="Heading 3 Char"/>
    <w:basedOn w:val="DefaultParagraphFont"/>
    <w:link w:val="Heading3"/>
    <w:uiPriority w:val="9"/>
    <w:rsid w:val="00F262ED"/>
    <w:rPr>
      <w:rFonts w:ascii="Tahoma" w:hAnsi="Tahoma" w:cs="Tahoma"/>
      <w:bCs/>
      <w:i/>
      <w:iCs/>
      <w:color w:val="000000"/>
      <w:u w:val="single"/>
    </w:rPr>
  </w:style>
  <w:style w:type="paragraph" w:styleId="TOC4">
    <w:name w:val="toc 4"/>
    <w:basedOn w:val="Normal"/>
    <w:next w:val="Normal"/>
    <w:autoRedefine/>
    <w:uiPriority w:val="39"/>
    <w:unhideWhenUsed/>
    <w:rsid w:val="00B0340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0340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0340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0340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0340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03408"/>
    <w:pPr>
      <w:ind w:left="1920"/>
    </w:pPr>
    <w:rPr>
      <w:rFonts w:asciiTheme="minorHAnsi" w:hAnsiTheme="minorHAnsi" w:cstheme="minorHAnsi"/>
      <w:sz w:val="18"/>
      <w:szCs w:val="18"/>
    </w:rPr>
  </w:style>
  <w:style w:type="character" w:customStyle="1" w:styleId="HeaderChar">
    <w:name w:val="Header Char"/>
    <w:basedOn w:val="DefaultParagraphFont"/>
    <w:link w:val="Header"/>
    <w:uiPriority w:val="99"/>
    <w:rsid w:val="00B03408"/>
    <w:rPr>
      <w:rFonts w:ascii="Garamond" w:hAnsi="Garamond"/>
      <w:color w:val="000000"/>
      <w:sz w:val="24"/>
      <w:szCs w:val="24"/>
    </w:rPr>
  </w:style>
  <w:style w:type="paragraph" w:customStyle="1" w:styleId="MERIMNAMIDDLE">
    <w:name w:val="MERIMNA_MIDDLE"/>
    <w:basedOn w:val="Heading1"/>
    <w:link w:val="MERIMNAMIDDLEChar"/>
    <w:qFormat/>
    <w:rsid w:val="006D326D"/>
    <w:pPr>
      <w:numPr>
        <w:numId w:val="0"/>
      </w:numPr>
      <w:ind w:left="360"/>
      <w:jc w:val="center"/>
    </w:pPr>
    <w:rPr>
      <w:sz w:val="40"/>
      <w:szCs w:val="40"/>
    </w:rPr>
  </w:style>
  <w:style w:type="paragraph" w:customStyle="1" w:styleId="MERIMNAH1">
    <w:name w:val="MERIMNA H1"/>
    <w:basedOn w:val="PlainParagraph"/>
    <w:link w:val="MERIMNAH1Char"/>
    <w:qFormat/>
    <w:rsid w:val="00987904"/>
    <w:pPr>
      <w:numPr>
        <w:numId w:val="36"/>
      </w:numPr>
    </w:pPr>
    <w:rPr>
      <w:b/>
      <w:bCs/>
      <w:sz w:val="26"/>
      <w:szCs w:val="26"/>
    </w:rPr>
  </w:style>
  <w:style w:type="character" w:customStyle="1" w:styleId="MERIMNAMIDDLEChar">
    <w:name w:val="MERIMNA_MIDDLE Char"/>
    <w:basedOn w:val="Heading1Char"/>
    <w:link w:val="MERIMNAMIDDLE"/>
    <w:rsid w:val="006D326D"/>
    <w:rPr>
      <w:rFonts w:ascii="Tahoma" w:hAnsi="Tahoma" w:cs="Tahoma"/>
      <w:b/>
      <w:bCs/>
      <w:color w:val="000000"/>
      <w:kern w:val="32"/>
      <w:sz w:val="40"/>
      <w:szCs w:val="40"/>
    </w:rPr>
  </w:style>
  <w:style w:type="character" w:customStyle="1" w:styleId="PlainParagraphChar">
    <w:name w:val="Plain Paragraph Char"/>
    <w:basedOn w:val="DefaultParagraphFont"/>
    <w:link w:val="PlainParagraph"/>
    <w:rsid w:val="0095550F"/>
    <w:rPr>
      <w:rFonts w:ascii="Tahoma" w:hAnsi="Tahoma" w:cs="Tahoma"/>
      <w:lang w:eastAsia="en-GB"/>
    </w:rPr>
  </w:style>
  <w:style w:type="character" w:customStyle="1" w:styleId="MERIMNAH1Char">
    <w:name w:val="MERIMNA H1 Char"/>
    <w:basedOn w:val="PlainParagraphChar"/>
    <w:link w:val="MERIMNAH1"/>
    <w:rsid w:val="00987904"/>
    <w:rPr>
      <w:rFonts w:ascii="Tahoma" w:hAnsi="Tahoma" w:cs="Tahoma"/>
      <w:b/>
      <w:bCs/>
      <w:sz w:val="26"/>
      <w:szCs w:val="26"/>
      <w:lang w:eastAsia="en-GB"/>
    </w:rPr>
  </w:style>
  <w:style w:type="character" w:customStyle="1" w:styleId="ListParagraphChar">
    <w:name w:val="List Paragraph Char"/>
    <w:aliases w:val="Kommentar Char,Bullet List Char,FooterText Char,numbered Char,Paragraphe de liste1 Char,lp1 Char,Diligence Check Char,Bullet2 Char,Bullet21 Char,bl1 Char,Bullet22 Char,Bullet23 Char,Bullet211 Char,Bullet24 Char,Bullet25 Char"/>
    <w:basedOn w:val="DefaultParagraphFont"/>
    <w:link w:val="ListParagraph"/>
    <w:uiPriority w:val="34"/>
    <w:locked/>
    <w:rsid w:val="003C4023"/>
    <w:rPr>
      <w:rFonts w:ascii="Garamond" w:hAnsi="Garamond"/>
      <w:color w:val="000000"/>
      <w:sz w:val="24"/>
      <w:szCs w:val="24"/>
    </w:rPr>
  </w:style>
  <w:style w:type="character" w:styleId="UnresolvedMention">
    <w:name w:val="Unresolved Mention"/>
    <w:basedOn w:val="DefaultParagraphFont"/>
    <w:uiPriority w:val="99"/>
    <w:semiHidden/>
    <w:unhideWhenUsed/>
    <w:rsid w:val="00810FA2"/>
    <w:rPr>
      <w:color w:val="605E5C"/>
      <w:shd w:val="clear" w:color="auto" w:fill="E1DFDD"/>
    </w:rPr>
  </w:style>
  <w:style w:type="paragraph" w:customStyle="1" w:styleId="parrafo">
    <w:name w:val="parrafo"/>
    <w:basedOn w:val="Normal"/>
    <w:rsid w:val="00565E82"/>
    <w:pPr>
      <w:spacing w:before="100" w:beforeAutospacing="1" w:after="100" w:afterAutospacing="1"/>
    </w:pPr>
    <w:rPr>
      <w:rFonts w:ascii="Times New Roman" w:hAnsi="Times New Roman"/>
      <w:color w:val="auto"/>
      <w:lang w:val="en-US" w:eastAsia="en-GB"/>
    </w:rPr>
  </w:style>
  <w:style w:type="paragraph" w:customStyle="1" w:styleId="parrafo2">
    <w:name w:val="parrafo_2"/>
    <w:basedOn w:val="Normal"/>
    <w:rsid w:val="00565E82"/>
    <w:pPr>
      <w:spacing w:before="100" w:beforeAutospacing="1" w:after="100" w:afterAutospacing="1"/>
    </w:pPr>
    <w:rPr>
      <w:rFonts w:ascii="Times New Roman" w:hAnsi="Times New Roman"/>
      <w:color w:val="auto"/>
      <w:lang w:val="en-US" w:eastAsia="en-GB"/>
    </w:rPr>
  </w:style>
  <w:style w:type="character" w:customStyle="1" w:styleId="normaltextrun">
    <w:name w:val="normaltextrun"/>
    <w:basedOn w:val="DefaultParagraphFont"/>
    <w:rsid w:val="00E61A03"/>
  </w:style>
  <w:style w:type="character" w:customStyle="1" w:styleId="eop">
    <w:name w:val="eop"/>
    <w:basedOn w:val="DefaultParagraphFont"/>
    <w:rsid w:val="00E61A03"/>
  </w:style>
  <w:style w:type="paragraph" w:customStyle="1" w:styleId="paragraph">
    <w:name w:val="paragraph"/>
    <w:basedOn w:val="Normal"/>
    <w:rsid w:val="002B0BA2"/>
    <w:pPr>
      <w:spacing w:before="100" w:beforeAutospacing="1" w:after="100" w:afterAutospacing="1"/>
    </w:pPr>
    <w:rPr>
      <w:rFonts w:ascii="Times New Roman" w:hAnsi="Times New Roman"/>
      <w:color w:val="auto"/>
      <w:lang w:eastAsia="en-GB"/>
    </w:rPr>
  </w:style>
  <w:style w:type="paragraph" w:customStyle="1" w:styleId="3">
    <w:name w:val="Στυλ3"/>
    <w:basedOn w:val="Normal"/>
    <w:rsid w:val="00095ADC"/>
    <w:pPr>
      <w:overflowPunct w:val="0"/>
      <w:autoSpaceDE w:val="0"/>
      <w:autoSpaceDN w:val="0"/>
      <w:adjustRightInd w:val="0"/>
      <w:spacing w:before="120" w:after="120"/>
      <w:jc w:val="both"/>
      <w:textAlignment w:val="baseline"/>
    </w:pPr>
    <w:rPr>
      <w:rFonts w:ascii="HellasArial" w:eastAsia="MS Mincho" w:hAnsi="HellasArial"/>
      <w:color w:val="auto"/>
      <w:sz w:val="22"/>
      <w:szCs w:val="22"/>
    </w:rPr>
  </w:style>
  <w:style w:type="paragraph" w:customStyle="1" w:styleId="NormalJustified">
    <w:name w:val="Normal + Justified"/>
    <w:basedOn w:val="Normal"/>
    <w:link w:val="NormalJustifiedChar"/>
    <w:rsid w:val="00095ADC"/>
    <w:pPr>
      <w:jc w:val="both"/>
    </w:pPr>
    <w:rPr>
      <w:rFonts w:ascii="Times New Roman" w:eastAsia="MS Mincho" w:hAnsi="Times New Roman"/>
      <w:bCs/>
      <w:color w:val="auto"/>
      <w:lang w:val="x-none"/>
    </w:rPr>
  </w:style>
  <w:style w:type="character" w:customStyle="1" w:styleId="NormalJustifiedChar">
    <w:name w:val="Normal + Justified Char"/>
    <w:link w:val="NormalJustified"/>
    <w:rsid w:val="00095ADC"/>
    <w:rPr>
      <w:rFonts w:eastAsia="MS Mincho"/>
      <w:bCs/>
      <w:sz w:val="24"/>
      <w:szCs w:val="24"/>
      <w:lang w:val="x-none"/>
    </w:rPr>
  </w:style>
  <w:style w:type="paragraph" w:customStyle="1" w:styleId="m-8255191651884637970msolistparagraph">
    <w:name w:val="m_-8255191651884637970msolistparagraph"/>
    <w:basedOn w:val="Normal"/>
    <w:rsid w:val="00BA3F40"/>
    <w:pPr>
      <w:spacing w:before="100" w:beforeAutospacing="1" w:after="100" w:afterAutospacing="1"/>
    </w:pPr>
    <w:rPr>
      <w:rFonts w:ascii="Calibri" w:eastAsiaTheme="minorHAnsi" w:hAnsi="Calibri" w:cs="Calibri"/>
      <w:color w:val="auto"/>
      <w:sz w:val="22"/>
      <w:szCs w:val="22"/>
    </w:rPr>
  </w:style>
  <w:style w:type="character" w:styleId="Strong">
    <w:name w:val="Strong"/>
    <w:uiPriority w:val="22"/>
    <w:qFormat/>
    <w:rsid w:val="002D17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625">
      <w:bodyDiv w:val="1"/>
      <w:marLeft w:val="0"/>
      <w:marRight w:val="0"/>
      <w:marTop w:val="0"/>
      <w:marBottom w:val="0"/>
      <w:divBdr>
        <w:top w:val="none" w:sz="0" w:space="0" w:color="auto"/>
        <w:left w:val="none" w:sz="0" w:space="0" w:color="auto"/>
        <w:bottom w:val="none" w:sz="0" w:space="0" w:color="auto"/>
        <w:right w:val="none" w:sz="0" w:space="0" w:color="auto"/>
      </w:divBdr>
    </w:div>
    <w:div w:id="18749140">
      <w:bodyDiv w:val="1"/>
      <w:marLeft w:val="0"/>
      <w:marRight w:val="0"/>
      <w:marTop w:val="0"/>
      <w:marBottom w:val="0"/>
      <w:divBdr>
        <w:top w:val="none" w:sz="0" w:space="0" w:color="auto"/>
        <w:left w:val="none" w:sz="0" w:space="0" w:color="auto"/>
        <w:bottom w:val="none" w:sz="0" w:space="0" w:color="auto"/>
        <w:right w:val="none" w:sz="0" w:space="0" w:color="auto"/>
      </w:divBdr>
    </w:div>
    <w:div w:id="26685852">
      <w:bodyDiv w:val="1"/>
      <w:marLeft w:val="0"/>
      <w:marRight w:val="0"/>
      <w:marTop w:val="0"/>
      <w:marBottom w:val="0"/>
      <w:divBdr>
        <w:top w:val="none" w:sz="0" w:space="0" w:color="auto"/>
        <w:left w:val="none" w:sz="0" w:space="0" w:color="auto"/>
        <w:bottom w:val="none" w:sz="0" w:space="0" w:color="auto"/>
        <w:right w:val="none" w:sz="0" w:space="0" w:color="auto"/>
      </w:divBdr>
    </w:div>
    <w:div w:id="29457463">
      <w:bodyDiv w:val="1"/>
      <w:marLeft w:val="0"/>
      <w:marRight w:val="0"/>
      <w:marTop w:val="0"/>
      <w:marBottom w:val="0"/>
      <w:divBdr>
        <w:top w:val="none" w:sz="0" w:space="0" w:color="auto"/>
        <w:left w:val="none" w:sz="0" w:space="0" w:color="auto"/>
        <w:bottom w:val="none" w:sz="0" w:space="0" w:color="auto"/>
        <w:right w:val="none" w:sz="0" w:space="0" w:color="auto"/>
      </w:divBdr>
    </w:div>
    <w:div w:id="43407464">
      <w:bodyDiv w:val="1"/>
      <w:marLeft w:val="0"/>
      <w:marRight w:val="0"/>
      <w:marTop w:val="0"/>
      <w:marBottom w:val="0"/>
      <w:divBdr>
        <w:top w:val="none" w:sz="0" w:space="0" w:color="auto"/>
        <w:left w:val="none" w:sz="0" w:space="0" w:color="auto"/>
        <w:bottom w:val="none" w:sz="0" w:space="0" w:color="auto"/>
        <w:right w:val="none" w:sz="0" w:space="0" w:color="auto"/>
      </w:divBdr>
      <w:divsChild>
        <w:div w:id="23870962">
          <w:marLeft w:val="0"/>
          <w:marRight w:val="0"/>
          <w:marTop w:val="0"/>
          <w:marBottom w:val="0"/>
          <w:divBdr>
            <w:top w:val="none" w:sz="0" w:space="0" w:color="auto"/>
            <w:left w:val="none" w:sz="0" w:space="0" w:color="auto"/>
            <w:bottom w:val="none" w:sz="0" w:space="0" w:color="auto"/>
            <w:right w:val="none" w:sz="0" w:space="0" w:color="auto"/>
          </w:divBdr>
        </w:div>
      </w:divsChild>
    </w:div>
    <w:div w:id="84228954">
      <w:bodyDiv w:val="1"/>
      <w:marLeft w:val="0"/>
      <w:marRight w:val="0"/>
      <w:marTop w:val="0"/>
      <w:marBottom w:val="0"/>
      <w:divBdr>
        <w:top w:val="none" w:sz="0" w:space="0" w:color="auto"/>
        <w:left w:val="none" w:sz="0" w:space="0" w:color="auto"/>
        <w:bottom w:val="none" w:sz="0" w:space="0" w:color="auto"/>
        <w:right w:val="none" w:sz="0" w:space="0" w:color="auto"/>
      </w:divBdr>
    </w:div>
    <w:div w:id="151411139">
      <w:bodyDiv w:val="1"/>
      <w:marLeft w:val="0"/>
      <w:marRight w:val="0"/>
      <w:marTop w:val="0"/>
      <w:marBottom w:val="0"/>
      <w:divBdr>
        <w:top w:val="none" w:sz="0" w:space="0" w:color="auto"/>
        <w:left w:val="none" w:sz="0" w:space="0" w:color="auto"/>
        <w:bottom w:val="none" w:sz="0" w:space="0" w:color="auto"/>
        <w:right w:val="none" w:sz="0" w:space="0" w:color="auto"/>
      </w:divBdr>
    </w:div>
    <w:div w:id="161236253">
      <w:bodyDiv w:val="1"/>
      <w:marLeft w:val="0"/>
      <w:marRight w:val="0"/>
      <w:marTop w:val="0"/>
      <w:marBottom w:val="0"/>
      <w:divBdr>
        <w:top w:val="none" w:sz="0" w:space="0" w:color="auto"/>
        <w:left w:val="none" w:sz="0" w:space="0" w:color="auto"/>
        <w:bottom w:val="none" w:sz="0" w:space="0" w:color="auto"/>
        <w:right w:val="none" w:sz="0" w:space="0" w:color="auto"/>
      </w:divBdr>
    </w:div>
    <w:div w:id="201523837">
      <w:bodyDiv w:val="1"/>
      <w:marLeft w:val="0"/>
      <w:marRight w:val="0"/>
      <w:marTop w:val="0"/>
      <w:marBottom w:val="0"/>
      <w:divBdr>
        <w:top w:val="none" w:sz="0" w:space="0" w:color="auto"/>
        <w:left w:val="none" w:sz="0" w:space="0" w:color="auto"/>
        <w:bottom w:val="none" w:sz="0" w:space="0" w:color="auto"/>
        <w:right w:val="none" w:sz="0" w:space="0" w:color="auto"/>
      </w:divBdr>
      <w:divsChild>
        <w:div w:id="440955085">
          <w:marLeft w:val="0"/>
          <w:marRight w:val="0"/>
          <w:marTop w:val="0"/>
          <w:marBottom w:val="0"/>
          <w:divBdr>
            <w:top w:val="none" w:sz="0" w:space="0" w:color="auto"/>
            <w:left w:val="none" w:sz="0" w:space="0" w:color="auto"/>
            <w:bottom w:val="none" w:sz="0" w:space="0" w:color="auto"/>
            <w:right w:val="none" w:sz="0" w:space="0" w:color="auto"/>
          </w:divBdr>
        </w:div>
      </w:divsChild>
    </w:div>
    <w:div w:id="240678532">
      <w:bodyDiv w:val="1"/>
      <w:marLeft w:val="0"/>
      <w:marRight w:val="0"/>
      <w:marTop w:val="0"/>
      <w:marBottom w:val="0"/>
      <w:divBdr>
        <w:top w:val="none" w:sz="0" w:space="0" w:color="auto"/>
        <w:left w:val="none" w:sz="0" w:space="0" w:color="auto"/>
        <w:bottom w:val="none" w:sz="0" w:space="0" w:color="auto"/>
        <w:right w:val="none" w:sz="0" w:space="0" w:color="auto"/>
      </w:divBdr>
      <w:divsChild>
        <w:div w:id="974799700">
          <w:marLeft w:val="0"/>
          <w:marRight w:val="0"/>
          <w:marTop w:val="0"/>
          <w:marBottom w:val="0"/>
          <w:divBdr>
            <w:top w:val="none" w:sz="0" w:space="0" w:color="auto"/>
            <w:left w:val="none" w:sz="0" w:space="0" w:color="auto"/>
            <w:bottom w:val="none" w:sz="0" w:space="0" w:color="auto"/>
            <w:right w:val="none" w:sz="0" w:space="0" w:color="auto"/>
          </w:divBdr>
        </w:div>
      </w:divsChild>
    </w:div>
    <w:div w:id="258828408">
      <w:bodyDiv w:val="1"/>
      <w:marLeft w:val="0"/>
      <w:marRight w:val="0"/>
      <w:marTop w:val="0"/>
      <w:marBottom w:val="0"/>
      <w:divBdr>
        <w:top w:val="none" w:sz="0" w:space="0" w:color="auto"/>
        <w:left w:val="none" w:sz="0" w:space="0" w:color="auto"/>
        <w:bottom w:val="none" w:sz="0" w:space="0" w:color="auto"/>
        <w:right w:val="none" w:sz="0" w:space="0" w:color="auto"/>
      </w:divBdr>
    </w:div>
    <w:div w:id="260964452">
      <w:bodyDiv w:val="1"/>
      <w:marLeft w:val="0"/>
      <w:marRight w:val="0"/>
      <w:marTop w:val="0"/>
      <w:marBottom w:val="0"/>
      <w:divBdr>
        <w:top w:val="none" w:sz="0" w:space="0" w:color="auto"/>
        <w:left w:val="none" w:sz="0" w:space="0" w:color="auto"/>
        <w:bottom w:val="none" w:sz="0" w:space="0" w:color="auto"/>
        <w:right w:val="none" w:sz="0" w:space="0" w:color="auto"/>
      </w:divBdr>
      <w:divsChild>
        <w:div w:id="865288077">
          <w:marLeft w:val="0"/>
          <w:marRight w:val="0"/>
          <w:marTop w:val="0"/>
          <w:marBottom w:val="0"/>
          <w:divBdr>
            <w:top w:val="none" w:sz="0" w:space="0" w:color="auto"/>
            <w:left w:val="none" w:sz="0" w:space="0" w:color="auto"/>
            <w:bottom w:val="none" w:sz="0" w:space="0" w:color="auto"/>
            <w:right w:val="none" w:sz="0" w:space="0" w:color="auto"/>
          </w:divBdr>
        </w:div>
      </w:divsChild>
    </w:div>
    <w:div w:id="625698082">
      <w:bodyDiv w:val="1"/>
      <w:marLeft w:val="0"/>
      <w:marRight w:val="0"/>
      <w:marTop w:val="0"/>
      <w:marBottom w:val="0"/>
      <w:divBdr>
        <w:top w:val="none" w:sz="0" w:space="0" w:color="auto"/>
        <w:left w:val="none" w:sz="0" w:space="0" w:color="auto"/>
        <w:bottom w:val="none" w:sz="0" w:space="0" w:color="auto"/>
        <w:right w:val="none" w:sz="0" w:space="0" w:color="auto"/>
      </w:divBdr>
    </w:div>
    <w:div w:id="768698014">
      <w:bodyDiv w:val="1"/>
      <w:marLeft w:val="0"/>
      <w:marRight w:val="0"/>
      <w:marTop w:val="0"/>
      <w:marBottom w:val="0"/>
      <w:divBdr>
        <w:top w:val="none" w:sz="0" w:space="0" w:color="auto"/>
        <w:left w:val="none" w:sz="0" w:space="0" w:color="auto"/>
        <w:bottom w:val="none" w:sz="0" w:space="0" w:color="auto"/>
        <w:right w:val="none" w:sz="0" w:space="0" w:color="auto"/>
      </w:divBdr>
    </w:div>
    <w:div w:id="791631527">
      <w:bodyDiv w:val="1"/>
      <w:marLeft w:val="0"/>
      <w:marRight w:val="0"/>
      <w:marTop w:val="0"/>
      <w:marBottom w:val="0"/>
      <w:divBdr>
        <w:top w:val="none" w:sz="0" w:space="0" w:color="auto"/>
        <w:left w:val="none" w:sz="0" w:space="0" w:color="auto"/>
        <w:bottom w:val="none" w:sz="0" w:space="0" w:color="auto"/>
        <w:right w:val="none" w:sz="0" w:space="0" w:color="auto"/>
      </w:divBdr>
    </w:div>
    <w:div w:id="1061903043">
      <w:bodyDiv w:val="1"/>
      <w:marLeft w:val="0"/>
      <w:marRight w:val="0"/>
      <w:marTop w:val="0"/>
      <w:marBottom w:val="0"/>
      <w:divBdr>
        <w:top w:val="none" w:sz="0" w:space="0" w:color="auto"/>
        <w:left w:val="none" w:sz="0" w:space="0" w:color="auto"/>
        <w:bottom w:val="none" w:sz="0" w:space="0" w:color="auto"/>
        <w:right w:val="none" w:sz="0" w:space="0" w:color="auto"/>
      </w:divBdr>
    </w:div>
    <w:div w:id="1238393354">
      <w:bodyDiv w:val="1"/>
      <w:marLeft w:val="0"/>
      <w:marRight w:val="0"/>
      <w:marTop w:val="0"/>
      <w:marBottom w:val="0"/>
      <w:divBdr>
        <w:top w:val="none" w:sz="0" w:space="0" w:color="auto"/>
        <w:left w:val="none" w:sz="0" w:space="0" w:color="auto"/>
        <w:bottom w:val="none" w:sz="0" w:space="0" w:color="auto"/>
        <w:right w:val="none" w:sz="0" w:space="0" w:color="auto"/>
      </w:divBdr>
      <w:divsChild>
        <w:div w:id="1497303946">
          <w:marLeft w:val="0"/>
          <w:marRight w:val="0"/>
          <w:marTop w:val="0"/>
          <w:marBottom w:val="0"/>
          <w:divBdr>
            <w:top w:val="none" w:sz="0" w:space="0" w:color="auto"/>
            <w:left w:val="none" w:sz="0" w:space="0" w:color="auto"/>
            <w:bottom w:val="none" w:sz="0" w:space="0" w:color="auto"/>
            <w:right w:val="none" w:sz="0" w:space="0" w:color="auto"/>
          </w:divBdr>
          <w:divsChild>
            <w:div w:id="688992769">
              <w:marLeft w:val="0"/>
              <w:marRight w:val="0"/>
              <w:marTop w:val="0"/>
              <w:marBottom w:val="0"/>
              <w:divBdr>
                <w:top w:val="none" w:sz="0" w:space="0" w:color="auto"/>
                <w:left w:val="none" w:sz="0" w:space="0" w:color="auto"/>
                <w:bottom w:val="none" w:sz="0" w:space="0" w:color="auto"/>
                <w:right w:val="none" w:sz="0" w:space="0" w:color="auto"/>
              </w:divBdr>
              <w:divsChild>
                <w:div w:id="626280115">
                  <w:marLeft w:val="0"/>
                  <w:marRight w:val="0"/>
                  <w:marTop w:val="0"/>
                  <w:marBottom w:val="0"/>
                  <w:divBdr>
                    <w:top w:val="none" w:sz="0" w:space="0" w:color="auto"/>
                    <w:left w:val="none" w:sz="0" w:space="0" w:color="auto"/>
                    <w:bottom w:val="none" w:sz="0" w:space="0" w:color="auto"/>
                    <w:right w:val="none" w:sz="0" w:space="0" w:color="auto"/>
                  </w:divBdr>
                </w:div>
                <w:div w:id="632635819">
                  <w:marLeft w:val="0"/>
                  <w:marRight w:val="0"/>
                  <w:marTop w:val="0"/>
                  <w:marBottom w:val="0"/>
                  <w:divBdr>
                    <w:top w:val="none" w:sz="0" w:space="0" w:color="auto"/>
                    <w:left w:val="none" w:sz="0" w:space="0" w:color="auto"/>
                    <w:bottom w:val="none" w:sz="0" w:space="0" w:color="auto"/>
                    <w:right w:val="none" w:sz="0" w:space="0" w:color="auto"/>
                  </w:divBdr>
                </w:div>
                <w:div w:id="1405486973">
                  <w:marLeft w:val="0"/>
                  <w:marRight w:val="0"/>
                  <w:marTop w:val="0"/>
                  <w:marBottom w:val="0"/>
                  <w:divBdr>
                    <w:top w:val="none" w:sz="0" w:space="0" w:color="auto"/>
                    <w:left w:val="none" w:sz="0" w:space="0" w:color="auto"/>
                    <w:bottom w:val="none" w:sz="0" w:space="0" w:color="auto"/>
                    <w:right w:val="none" w:sz="0" w:space="0" w:color="auto"/>
                  </w:divBdr>
                </w:div>
                <w:div w:id="1513450481">
                  <w:marLeft w:val="0"/>
                  <w:marRight w:val="0"/>
                  <w:marTop w:val="0"/>
                  <w:marBottom w:val="0"/>
                  <w:divBdr>
                    <w:top w:val="none" w:sz="0" w:space="0" w:color="auto"/>
                    <w:left w:val="none" w:sz="0" w:space="0" w:color="auto"/>
                    <w:bottom w:val="none" w:sz="0" w:space="0" w:color="auto"/>
                    <w:right w:val="none" w:sz="0" w:space="0" w:color="auto"/>
                  </w:divBdr>
                </w:div>
                <w:div w:id="1660691146">
                  <w:marLeft w:val="0"/>
                  <w:marRight w:val="0"/>
                  <w:marTop w:val="0"/>
                  <w:marBottom w:val="0"/>
                  <w:divBdr>
                    <w:top w:val="none" w:sz="0" w:space="0" w:color="auto"/>
                    <w:left w:val="none" w:sz="0" w:space="0" w:color="auto"/>
                    <w:bottom w:val="none" w:sz="0" w:space="0" w:color="auto"/>
                    <w:right w:val="none" w:sz="0" w:space="0" w:color="auto"/>
                  </w:divBdr>
                </w:div>
                <w:div w:id="1682929426">
                  <w:marLeft w:val="0"/>
                  <w:marRight w:val="0"/>
                  <w:marTop w:val="0"/>
                  <w:marBottom w:val="0"/>
                  <w:divBdr>
                    <w:top w:val="none" w:sz="0" w:space="0" w:color="auto"/>
                    <w:left w:val="none" w:sz="0" w:space="0" w:color="auto"/>
                    <w:bottom w:val="none" w:sz="0" w:space="0" w:color="auto"/>
                    <w:right w:val="none" w:sz="0" w:space="0" w:color="auto"/>
                  </w:divBdr>
                </w:div>
              </w:divsChild>
            </w:div>
            <w:div w:id="819232236">
              <w:marLeft w:val="0"/>
              <w:marRight w:val="0"/>
              <w:marTop w:val="0"/>
              <w:marBottom w:val="0"/>
              <w:divBdr>
                <w:top w:val="none" w:sz="0" w:space="0" w:color="auto"/>
                <w:left w:val="none" w:sz="0" w:space="0" w:color="auto"/>
                <w:bottom w:val="none" w:sz="0" w:space="0" w:color="auto"/>
                <w:right w:val="none" w:sz="0" w:space="0" w:color="auto"/>
              </w:divBdr>
              <w:divsChild>
                <w:div w:id="51277683">
                  <w:marLeft w:val="0"/>
                  <w:marRight w:val="0"/>
                  <w:marTop w:val="0"/>
                  <w:marBottom w:val="0"/>
                  <w:divBdr>
                    <w:top w:val="none" w:sz="0" w:space="0" w:color="auto"/>
                    <w:left w:val="none" w:sz="0" w:space="0" w:color="auto"/>
                    <w:bottom w:val="none" w:sz="0" w:space="0" w:color="auto"/>
                    <w:right w:val="none" w:sz="0" w:space="0" w:color="auto"/>
                  </w:divBdr>
                </w:div>
              </w:divsChild>
            </w:div>
            <w:div w:id="843710933">
              <w:marLeft w:val="0"/>
              <w:marRight w:val="0"/>
              <w:marTop w:val="0"/>
              <w:marBottom w:val="0"/>
              <w:divBdr>
                <w:top w:val="none" w:sz="0" w:space="0" w:color="auto"/>
                <w:left w:val="none" w:sz="0" w:space="0" w:color="auto"/>
                <w:bottom w:val="none" w:sz="0" w:space="0" w:color="auto"/>
                <w:right w:val="none" w:sz="0" w:space="0" w:color="auto"/>
              </w:divBdr>
              <w:divsChild>
                <w:div w:id="74788027">
                  <w:marLeft w:val="0"/>
                  <w:marRight w:val="0"/>
                  <w:marTop w:val="0"/>
                  <w:marBottom w:val="0"/>
                  <w:divBdr>
                    <w:top w:val="none" w:sz="0" w:space="0" w:color="auto"/>
                    <w:left w:val="none" w:sz="0" w:space="0" w:color="auto"/>
                    <w:bottom w:val="none" w:sz="0" w:space="0" w:color="auto"/>
                    <w:right w:val="none" w:sz="0" w:space="0" w:color="auto"/>
                  </w:divBdr>
                </w:div>
                <w:div w:id="363095448">
                  <w:marLeft w:val="0"/>
                  <w:marRight w:val="0"/>
                  <w:marTop w:val="0"/>
                  <w:marBottom w:val="0"/>
                  <w:divBdr>
                    <w:top w:val="none" w:sz="0" w:space="0" w:color="auto"/>
                    <w:left w:val="none" w:sz="0" w:space="0" w:color="auto"/>
                    <w:bottom w:val="none" w:sz="0" w:space="0" w:color="auto"/>
                    <w:right w:val="none" w:sz="0" w:space="0" w:color="auto"/>
                  </w:divBdr>
                </w:div>
                <w:div w:id="561910970">
                  <w:marLeft w:val="0"/>
                  <w:marRight w:val="0"/>
                  <w:marTop w:val="0"/>
                  <w:marBottom w:val="0"/>
                  <w:divBdr>
                    <w:top w:val="none" w:sz="0" w:space="0" w:color="auto"/>
                    <w:left w:val="none" w:sz="0" w:space="0" w:color="auto"/>
                    <w:bottom w:val="none" w:sz="0" w:space="0" w:color="auto"/>
                    <w:right w:val="none" w:sz="0" w:space="0" w:color="auto"/>
                  </w:divBdr>
                </w:div>
              </w:divsChild>
            </w:div>
            <w:div w:id="1418215260">
              <w:marLeft w:val="0"/>
              <w:marRight w:val="0"/>
              <w:marTop w:val="0"/>
              <w:marBottom w:val="0"/>
              <w:divBdr>
                <w:top w:val="none" w:sz="0" w:space="0" w:color="auto"/>
                <w:left w:val="none" w:sz="0" w:space="0" w:color="auto"/>
                <w:bottom w:val="none" w:sz="0" w:space="0" w:color="auto"/>
                <w:right w:val="none" w:sz="0" w:space="0" w:color="auto"/>
              </w:divBdr>
              <w:divsChild>
                <w:div w:id="1185512232">
                  <w:marLeft w:val="0"/>
                  <w:marRight w:val="0"/>
                  <w:marTop w:val="0"/>
                  <w:marBottom w:val="0"/>
                  <w:divBdr>
                    <w:top w:val="none" w:sz="0" w:space="0" w:color="auto"/>
                    <w:left w:val="none" w:sz="0" w:space="0" w:color="auto"/>
                    <w:bottom w:val="none" w:sz="0" w:space="0" w:color="auto"/>
                    <w:right w:val="none" w:sz="0" w:space="0" w:color="auto"/>
                  </w:divBdr>
                </w:div>
              </w:divsChild>
            </w:div>
            <w:div w:id="1432437111">
              <w:marLeft w:val="0"/>
              <w:marRight w:val="0"/>
              <w:marTop w:val="0"/>
              <w:marBottom w:val="0"/>
              <w:divBdr>
                <w:top w:val="none" w:sz="0" w:space="0" w:color="auto"/>
                <w:left w:val="none" w:sz="0" w:space="0" w:color="auto"/>
                <w:bottom w:val="none" w:sz="0" w:space="0" w:color="auto"/>
                <w:right w:val="none" w:sz="0" w:space="0" w:color="auto"/>
              </w:divBdr>
              <w:divsChild>
                <w:div w:id="17139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22377">
      <w:bodyDiv w:val="1"/>
      <w:marLeft w:val="0"/>
      <w:marRight w:val="0"/>
      <w:marTop w:val="0"/>
      <w:marBottom w:val="0"/>
      <w:divBdr>
        <w:top w:val="none" w:sz="0" w:space="0" w:color="auto"/>
        <w:left w:val="none" w:sz="0" w:space="0" w:color="auto"/>
        <w:bottom w:val="none" w:sz="0" w:space="0" w:color="auto"/>
        <w:right w:val="none" w:sz="0" w:space="0" w:color="auto"/>
      </w:divBdr>
    </w:div>
    <w:div w:id="1259830925">
      <w:bodyDiv w:val="1"/>
      <w:marLeft w:val="0"/>
      <w:marRight w:val="0"/>
      <w:marTop w:val="0"/>
      <w:marBottom w:val="0"/>
      <w:divBdr>
        <w:top w:val="none" w:sz="0" w:space="0" w:color="auto"/>
        <w:left w:val="none" w:sz="0" w:space="0" w:color="auto"/>
        <w:bottom w:val="none" w:sz="0" w:space="0" w:color="auto"/>
        <w:right w:val="none" w:sz="0" w:space="0" w:color="auto"/>
      </w:divBdr>
    </w:div>
    <w:div w:id="1268275612">
      <w:bodyDiv w:val="1"/>
      <w:marLeft w:val="0"/>
      <w:marRight w:val="0"/>
      <w:marTop w:val="0"/>
      <w:marBottom w:val="0"/>
      <w:divBdr>
        <w:top w:val="none" w:sz="0" w:space="0" w:color="auto"/>
        <w:left w:val="none" w:sz="0" w:space="0" w:color="auto"/>
        <w:bottom w:val="none" w:sz="0" w:space="0" w:color="auto"/>
        <w:right w:val="none" w:sz="0" w:space="0" w:color="auto"/>
      </w:divBdr>
    </w:div>
    <w:div w:id="1271857922">
      <w:bodyDiv w:val="1"/>
      <w:marLeft w:val="0"/>
      <w:marRight w:val="0"/>
      <w:marTop w:val="0"/>
      <w:marBottom w:val="0"/>
      <w:divBdr>
        <w:top w:val="none" w:sz="0" w:space="0" w:color="auto"/>
        <w:left w:val="none" w:sz="0" w:space="0" w:color="auto"/>
        <w:bottom w:val="none" w:sz="0" w:space="0" w:color="auto"/>
        <w:right w:val="none" w:sz="0" w:space="0" w:color="auto"/>
      </w:divBdr>
    </w:div>
    <w:div w:id="1281764235">
      <w:bodyDiv w:val="1"/>
      <w:marLeft w:val="0"/>
      <w:marRight w:val="0"/>
      <w:marTop w:val="0"/>
      <w:marBottom w:val="0"/>
      <w:divBdr>
        <w:top w:val="none" w:sz="0" w:space="0" w:color="auto"/>
        <w:left w:val="none" w:sz="0" w:space="0" w:color="auto"/>
        <w:bottom w:val="none" w:sz="0" w:space="0" w:color="auto"/>
        <w:right w:val="none" w:sz="0" w:space="0" w:color="auto"/>
      </w:divBdr>
      <w:divsChild>
        <w:div w:id="523790512">
          <w:marLeft w:val="0"/>
          <w:marRight w:val="0"/>
          <w:marTop w:val="0"/>
          <w:marBottom w:val="0"/>
          <w:divBdr>
            <w:top w:val="none" w:sz="0" w:space="0" w:color="auto"/>
            <w:left w:val="none" w:sz="0" w:space="0" w:color="auto"/>
            <w:bottom w:val="none" w:sz="0" w:space="0" w:color="auto"/>
            <w:right w:val="none" w:sz="0" w:space="0" w:color="auto"/>
          </w:divBdr>
        </w:div>
      </w:divsChild>
    </w:div>
    <w:div w:id="1325473494">
      <w:bodyDiv w:val="1"/>
      <w:marLeft w:val="0"/>
      <w:marRight w:val="0"/>
      <w:marTop w:val="0"/>
      <w:marBottom w:val="0"/>
      <w:divBdr>
        <w:top w:val="none" w:sz="0" w:space="0" w:color="auto"/>
        <w:left w:val="none" w:sz="0" w:space="0" w:color="auto"/>
        <w:bottom w:val="none" w:sz="0" w:space="0" w:color="auto"/>
        <w:right w:val="none" w:sz="0" w:space="0" w:color="auto"/>
      </w:divBdr>
    </w:div>
    <w:div w:id="1432581692">
      <w:bodyDiv w:val="1"/>
      <w:marLeft w:val="0"/>
      <w:marRight w:val="0"/>
      <w:marTop w:val="0"/>
      <w:marBottom w:val="0"/>
      <w:divBdr>
        <w:top w:val="none" w:sz="0" w:space="0" w:color="auto"/>
        <w:left w:val="none" w:sz="0" w:space="0" w:color="auto"/>
        <w:bottom w:val="none" w:sz="0" w:space="0" w:color="auto"/>
        <w:right w:val="none" w:sz="0" w:space="0" w:color="auto"/>
      </w:divBdr>
      <w:divsChild>
        <w:div w:id="2131778419">
          <w:marLeft w:val="0"/>
          <w:marRight w:val="0"/>
          <w:marTop w:val="0"/>
          <w:marBottom w:val="0"/>
          <w:divBdr>
            <w:top w:val="none" w:sz="0" w:space="0" w:color="auto"/>
            <w:left w:val="none" w:sz="0" w:space="0" w:color="auto"/>
            <w:bottom w:val="none" w:sz="0" w:space="0" w:color="auto"/>
            <w:right w:val="none" w:sz="0" w:space="0" w:color="auto"/>
          </w:divBdr>
        </w:div>
        <w:div w:id="1119102395">
          <w:marLeft w:val="0"/>
          <w:marRight w:val="0"/>
          <w:marTop w:val="0"/>
          <w:marBottom w:val="0"/>
          <w:divBdr>
            <w:top w:val="none" w:sz="0" w:space="0" w:color="auto"/>
            <w:left w:val="none" w:sz="0" w:space="0" w:color="auto"/>
            <w:bottom w:val="none" w:sz="0" w:space="0" w:color="auto"/>
            <w:right w:val="none" w:sz="0" w:space="0" w:color="auto"/>
          </w:divBdr>
        </w:div>
        <w:div w:id="1487941224">
          <w:marLeft w:val="0"/>
          <w:marRight w:val="0"/>
          <w:marTop w:val="0"/>
          <w:marBottom w:val="0"/>
          <w:divBdr>
            <w:top w:val="none" w:sz="0" w:space="0" w:color="auto"/>
            <w:left w:val="none" w:sz="0" w:space="0" w:color="auto"/>
            <w:bottom w:val="none" w:sz="0" w:space="0" w:color="auto"/>
            <w:right w:val="none" w:sz="0" w:space="0" w:color="auto"/>
          </w:divBdr>
        </w:div>
        <w:div w:id="771127988">
          <w:marLeft w:val="0"/>
          <w:marRight w:val="0"/>
          <w:marTop w:val="0"/>
          <w:marBottom w:val="0"/>
          <w:divBdr>
            <w:top w:val="none" w:sz="0" w:space="0" w:color="auto"/>
            <w:left w:val="none" w:sz="0" w:space="0" w:color="auto"/>
            <w:bottom w:val="none" w:sz="0" w:space="0" w:color="auto"/>
            <w:right w:val="none" w:sz="0" w:space="0" w:color="auto"/>
          </w:divBdr>
        </w:div>
        <w:div w:id="2084374871">
          <w:marLeft w:val="0"/>
          <w:marRight w:val="0"/>
          <w:marTop w:val="0"/>
          <w:marBottom w:val="0"/>
          <w:divBdr>
            <w:top w:val="none" w:sz="0" w:space="0" w:color="auto"/>
            <w:left w:val="none" w:sz="0" w:space="0" w:color="auto"/>
            <w:bottom w:val="none" w:sz="0" w:space="0" w:color="auto"/>
            <w:right w:val="none" w:sz="0" w:space="0" w:color="auto"/>
          </w:divBdr>
        </w:div>
      </w:divsChild>
    </w:div>
    <w:div w:id="1483887382">
      <w:bodyDiv w:val="1"/>
      <w:marLeft w:val="0"/>
      <w:marRight w:val="0"/>
      <w:marTop w:val="0"/>
      <w:marBottom w:val="0"/>
      <w:divBdr>
        <w:top w:val="none" w:sz="0" w:space="0" w:color="auto"/>
        <w:left w:val="none" w:sz="0" w:space="0" w:color="auto"/>
        <w:bottom w:val="none" w:sz="0" w:space="0" w:color="auto"/>
        <w:right w:val="none" w:sz="0" w:space="0" w:color="auto"/>
      </w:divBdr>
      <w:divsChild>
        <w:div w:id="755974544">
          <w:marLeft w:val="0"/>
          <w:marRight w:val="0"/>
          <w:marTop w:val="0"/>
          <w:marBottom w:val="0"/>
          <w:divBdr>
            <w:top w:val="none" w:sz="0" w:space="0" w:color="auto"/>
            <w:left w:val="none" w:sz="0" w:space="0" w:color="auto"/>
            <w:bottom w:val="none" w:sz="0" w:space="0" w:color="auto"/>
            <w:right w:val="none" w:sz="0" w:space="0" w:color="auto"/>
          </w:divBdr>
        </w:div>
      </w:divsChild>
    </w:div>
    <w:div w:id="1506284187">
      <w:bodyDiv w:val="1"/>
      <w:marLeft w:val="0"/>
      <w:marRight w:val="0"/>
      <w:marTop w:val="0"/>
      <w:marBottom w:val="0"/>
      <w:divBdr>
        <w:top w:val="none" w:sz="0" w:space="0" w:color="auto"/>
        <w:left w:val="none" w:sz="0" w:space="0" w:color="auto"/>
        <w:bottom w:val="none" w:sz="0" w:space="0" w:color="auto"/>
        <w:right w:val="none" w:sz="0" w:space="0" w:color="auto"/>
      </w:divBdr>
    </w:div>
    <w:div w:id="1535731731">
      <w:bodyDiv w:val="1"/>
      <w:marLeft w:val="0"/>
      <w:marRight w:val="0"/>
      <w:marTop w:val="0"/>
      <w:marBottom w:val="0"/>
      <w:divBdr>
        <w:top w:val="none" w:sz="0" w:space="0" w:color="auto"/>
        <w:left w:val="none" w:sz="0" w:space="0" w:color="auto"/>
        <w:bottom w:val="none" w:sz="0" w:space="0" w:color="auto"/>
        <w:right w:val="none" w:sz="0" w:space="0" w:color="auto"/>
      </w:divBdr>
    </w:div>
    <w:div w:id="1653213358">
      <w:bodyDiv w:val="1"/>
      <w:marLeft w:val="0"/>
      <w:marRight w:val="0"/>
      <w:marTop w:val="0"/>
      <w:marBottom w:val="0"/>
      <w:divBdr>
        <w:top w:val="none" w:sz="0" w:space="0" w:color="auto"/>
        <w:left w:val="none" w:sz="0" w:space="0" w:color="auto"/>
        <w:bottom w:val="none" w:sz="0" w:space="0" w:color="auto"/>
        <w:right w:val="none" w:sz="0" w:space="0" w:color="auto"/>
      </w:divBdr>
    </w:div>
    <w:div w:id="1825118088">
      <w:bodyDiv w:val="1"/>
      <w:marLeft w:val="0"/>
      <w:marRight w:val="0"/>
      <w:marTop w:val="0"/>
      <w:marBottom w:val="0"/>
      <w:divBdr>
        <w:top w:val="none" w:sz="0" w:space="0" w:color="auto"/>
        <w:left w:val="none" w:sz="0" w:space="0" w:color="auto"/>
        <w:bottom w:val="none" w:sz="0" w:space="0" w:color="auto"/>
        <w:right w:val="none" w:sz="0" w:space="0" w:color="auto"/>
      </w:divBdr>
    </w:div>
    <w:div w:id="1829327801">
      <w:bodyDiv w:val="1"/>
      <w:marLeft w:val="0"/>
      <w:marRight w:val="0"/>
      <w:marTop w:val="0"/>
      <w:marBottom w:val="0"/>
      <w:divBdr>
        <w:top w:val="none" w:sz="0" w:space="0" w:color="auto"/>
        <w:left w:val="none" w:sz="0" w:space="0" w:color="auto"/>
        <w:bottom w:val="none" w:sz="0" w:space="0" w:color="auto"/>
        <w:right w:val="none" w:sz="0" w:space="0" w:color="auto"/>
      </w:divBdr>
    </w:div>
    <w:div w:id="1836795948">
      <w:bodyDiv w:val="1"/>
      <w:marLeft w:val="0"/>
      <w:marRight w:val="0"/>
      <w:marTop w:val="0"/>
      <w:marBottom w:val="0"/>
      <w:divBdr>
        <w:top w:val="none" w:sz="0" w:space="0" w:color="auto"/>
        <w:left w:val="none" w:sz="0" w:space="0" w:color="auto"/>
        <w:bottom w:val="none" w:sz="0" w:space="0" w:color="auto"/>
        <w:right w:val="none" w:sz="0" w:space="0" w:color="auto"/>
      </w:divBdr>
    </w:div>
    <w:div w:id="1852796617">
      <w:bodyDiv w:val="1"/>
      <w:marLeft w:val="0"/>
      <w:marRight w:val="0"/>
      <w:marTop w:val="0"/>
      <w:marBottom w:val="0"/>
      <w:divBdr>
        <w:top w:val="none" w:sz="0" w:space="0" w:color="auto"/>
        <w:left w:val="none" w:sz="0" w:space="0" w:color="auto"/>
        <w:bottom w:val="none" w:sz="0" w:space="0" w:color="auto"/>
        <w:right w:val="none" w:sz="0" w:space="0" w:color="auto"/>
      </w:divBdr>
      <w:divsChild>
        <w:div w:id="160388316">
          <w:marLeft w:val="0"/>
          <w:marRight w:val="0"/>
          <w:marTop w:val="0"/>
          <w:marBottom w:val="0"/>
          <w:divBdr>
            <w:top w:val="none" w:sz="0" w:space="0" w:color="auto"/>
            <w:left w:val="none" w:sz="0" w:space="0" w:color="auto"/>
            <w:bottom w:val="none" w:sz="0" w:space="0" w:color="auto"/>
            <w:right w:val="none" w:sz="0" w:space="0" w:color="auto"/>
          </w:divBdr>
        </w:div>
        <w:div w:id="642778562">
          <w:marLeft w:val="0"/>
          <w:marRight w:val="0"/>
          <w:marTop w:val="0"/>
          <w:marBottom w:val="0"/>
          <w:divBdr>
            <w:top w:val="none" w:sz="0" w:space="0" w:color="auto"/>
            <w:left w:val="none" w:sz="0" w:space="0" w:color="auto"/>
            <w:bottom w:val="none" w:sz="0" w:space="0" w:color="auto"/>
            <w:right w:val="none" w:sz="0" w:space="0" w:color="auto"/>
          </w:divBdr>
        </w:div>
      </w:divsChild>
    </w:div>
    <w:div w:id="2022007770">
      <w:bodyDiv w:val="1"/>
      <w:marLeft w:val="0"/>
      <w:marRight w:val="0"/>
      <w:marTop w:val="0"/>
      <w:marBottom w:val="0"/>
      <w:divBdr>
        <w:top w:val="none" w:sz="0" w:space="0" w:color="auto"/>
        <w:left w:val="none" w:sz="0" w:space="0" w:color="auto"/>
        <w:bottom w:val="none" w:sz="0" w:space="0" w:color="auto"/>
        <w:right w:val="none" w:sz="0" w:space="0" w:color="auto"/>
      </w:divBdr>
    </w:div>
    <w:div w:id="2117820183">
      <w:bodyDiv w:val="1"/>
      <w:marLeft w:val="0"/>
      <w:marRight w:val="0"/>
      <w:marTop w:val="0"/>
      <w:marBottom w:val="0"/>
      <w:divBdr>
        <w:top w:val="none" w:sz="0" w:space="0" w:color="auto"/>
        <w:left w:val="none" w:sz="0" w:space="0" w:color="auto"/>
        <w:bottom w:val="none" w:sz="0" w:space="0" w:color="auto"/>
        <w:right w:val="none" w:sz="0" w:space="0" w:color="auto"/>
      </w:divBdr>
      <w:divsChild>
        <w:div w:id="270672421">
          <w:marLeft w:val="0"/>
          <w:marRight w:val="0"/>
          <w:marTop w:val="0"/>
          <w:marBottom w:val="0"/>
          <w:divBdr>
            <w:top w:val="none" w:sz="0" w:space="0" w:color="auto"/>
            <w:left w:val="none" w:sz="0" w:space="0" w:color="auto"/>
            <w:bottom w:val="none" w:sz="0" w:space="0" w:color="auto"/>
            <w:right w:val="none" w:sz="0" w:space="0" w:color="auto"/>
          </w:divBdr>
          <w:divsChild>
            <w:div w:id="1498959681">
              <w:marLeft w:val="0"/>
              <w:marRight w:val="0"/>
              <w:marTop w:val="0"/>
              <w:marBottom w:val="0"/>
              <w:divBdr>
                <w:top w:val="none" w:sz="0" w:space="0" w:color="auto"/>
                <w:left w:val="none" w:sz="0" w:space="0" w:color="auto"/>
                <w:bottom w:val="none" w:sz="0" w:space="0" w:color="auto"/>
                <w:right w:val="none" w:sz="0" w:space="0" w:color="auto"/>
              </w:divBdr>
              <w:divsChild>
                <w:div w:id="2022657245">
                  <w:marLeft w:val="0"/>
                  <w:marRight w:val="0"/>
                  <w:marTop w:val="0"/>
                  <w:marBottom w:val="0"/>
                  <w:divBdr>
                    <w:top w:val="none" w:sz="0" w:space="0" w:color="auto"/>
                    <w:left w:val="none" w:sz="0" w:space="0" w:color="auto"/>
                    <w:bottom w:val="none" w:sz="0" w:space="0" w:color="auto"/>
                    <w:right w:val="none" w:sz="0" w:space="0" w:color="auto"/>
                  </w:divBdr>
                  <w:divsChild>
                    <w:div w:id="1643922200">
                      <w:marLeft w:val="0"/>
                      <w:marRight w:val="0"/>
                      <w:marTop w:val="0"/>
                      <w:marBottom w:val="0"/>
                      <w:divBdr>
                        <w:top w:val="none" w:sz="0" w:space="0" w:color="auto"/>
                        <w:left w:val="none" w:sz="0" w:space="0" w:color="auto"/>
                        <w:bottom w:val="none" w:sz="0" w:space="0" w:color="auto"/>
                        <w:right w:val="none" w:sz="0" w:space="0" w:color="auto"/>
                      </w:divBdr>
                      <w:divsChild>
                        <w:div w:id="14663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301578">
          <w:marLeft w:val="0"/>
          <w:marRight w:val="0"/>
          <w:marTop w:val="0"/>
          <w:marBottom w:val="0"/>
          <w:divBdr>
            <w:top w:val="none" w:sz="0" w:space="0" w:color="auto"/>
            <w:left w:val="none" w:sz="0" w:space="0" w:color="auto"/>
            <w:bottom w:val="none" w:sz="0" w:space="0" w:color="auto"/>
            <w:right w:val="none" w:sz="0" w:space="0" w:color="auto"/>
          </w:divBdr>
          <w:divsChild>
            <w:div w:id="1231572773">
              <w:marLeft w:val="0"/>
              <w:marRight w:val="0"/>
              <w:marTop w:val="0"/>
              <w:marBottom w:val="0"/>
              <w:divBdr>
                <w:top w:val="none" w:sz="0" w:space="0" w:color="auto"/>
                <w:left w:val="none" w:sz="0" w:space="0" w:color="auto"/>
                <w:bottom w:val="none" w:sz="0" w:space="0" w:color="auto"/>
                <w:right w:val="none" w:sz="0" w:space="0" w:color="auto"/>
              </w:divBdr>
              <w:divsChild>
                <w:div w:id="1876889673">
                  <w:marLeft w:val="0"/>
                  <w:marRight w:val="0"/>
                  <w:marTop w:val="0"/>
                  <w:marBottom w:val="0"/>
                  <w:divBdr>
                    <w:top w:val="none" w:sz="0" w:space="0" w:color="auto"/>
                    <w:left w:val="none" w:sz="0" w:space="0" w:color="auto"/>
                    <w:bottom w:val="none" w:sz="0" w:space="0" w:color="auto"/>
                    <w:right w:val="none" w:sz="0" w:space="0" w:color="auto"/>
                  </w:divBdr>
                  <w:divsChild>
                    <w:div w:id="250624681">
                      <w:marLeft w:val="0"/>
                      <w:marRight w:val="0"/>
                      <w:marTop w:val="0"/>
                      <w:marBottom w:val="0"/>
                      <w:divBdr>
                        <w:top w:val="none" w:sz="0" w:space="0" w:color="auto"/>
                        <w:left w:val="none" w:sz="0" w:space="0" w:color="auto"/>
                        <w:bottom w:val="none" w:sz="0" w:space="0" w:color="auto"/>
                        <w:right w:val="none" w:sz="0" w:space="0" w:color="auto"/>
                      </w:divBdr>
                      <w:divsChild>
                        <w:div w:id="667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s://merchants.XXXXXXXX.gov.gr/merchant-register"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dpa.g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tpae.gr"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cid:image001.png@01D7AE0B.5A6B8C70"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cid:image001.png@01D7AE0B.5A6B8C70"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163e826-abdc-4553-b7d3-952cdcb4959f" xsi:nil="true"/>
    <lcf76f155ced4ddcb4097134ff3c332f xmlns="008c4f6f-dd5b-4a5d-a5f4-041fd64120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40D15DA121A44BBB697A706972DB1C" ma:contentTypeVersion="10" ma:contentTypeDescription="Create a new document." ma:contentTypeScope="" ma:versionID="e1da24bc3e1123b57fd9e2101b06adbe">
  <xsd:schema xmlns:xsd="http://www.w3.org/2001/XMLSchema" xmlns:xs="http://www.w3.org/2001/XMLSchema" xmlns:p="http://schemas.microsoft.com/office/2006/metadata/properties" xmlns:ns2="008c4f6f-dd5b-4a5d-a5f4-041fd641205a" xmlns:ns3="5163e826-abdc-4553-b7d3-952cdcb4959f" targetNamespace="http://schemas.microsoft.com/office/2006/metadata/properties" ma:root="true" ma:fieldsID="a77ab3d2e1fd3241d08a4f94ea0a36de" ns2:_="" ns3:_="">
    <xsd:import namespace="008c4f6f-dd5b-4a5d-a5f4-041fd641205a"/>
    <xsd:import namespace="5163e826-abdc-4553-b7d3-952cdcb495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c4f6f-dd5b-4a5d-a5f4-041fd6412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7734b1-01bf-4752-9188-168897f5beb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63e826-abdc-4553-b7d3-952cdcb495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cdd442-81d9-497a-b14e-5bab3a1c392e}" ma:internalName="TaxCatchAll" ma:showField="CatchAllData" ma:web="5163e826-abdc-4553-b7d3-952cdcb495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3A8E6-981D-45EA-B690-795DDC88AF42}">
  <ds:schemaRefs>
    <ds:schemaRef ds:uri="http://schemas.openxmlformats.org/officeDocument/2006/bibliography"/>
  </ds:schemaRefs>
</ds:datastoreItem>
</file>

<file path=customXml/itemProps2.xml><?xml version="1.0" encoding="utf-8"?>
<ds:datastoreItem xmlns:ds="http://schemas.openxmlformats.org/officeDocument/2006/customXml" ds:itemID="{FA598518-7BA0-435B-8FDA-04D55304B0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245438-7C28-4513-95C0-1E8C93FD0FE5}"/>
</file>

<file path=customXml/itemProps4.xml><?xml version="1.0" encoding="utf-8"?>
<ds:datastoreItem xmlns:ds="http://schemas.openxmlformats.org/officeDocument/2006/customXml" ds:itemID="{9850E1C6-8E53-47DF-841C-F5057047F5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25368</Words>
  <Characters>163373</Characters>
  <Application>Microsoft Office Word</Application>
  <DocSecurity>0</DocSecurity>
  <Lines>4538</Lines>
  <Paragraphs>2120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Γενική Γραμματεία Δημοσίων Επενδύσεων – ΕΣΠΑ</vt:lpstr>
      <vt:lpstr>Γενική Γραμματεία Δημοσίων Επενδύσεων – ΕΣΠΑ</vt:lpstr>
    </vt:vector>
  </TitlesOfParts>
  <Manager/>
  <Company/>
  <LinksUpToDate>false</LinksUpToDate>
  <CharactersWithSpaces>186621</CharactersWithSpaces>
  <SharedDoc>false</SharedDoc>
  <HLinks>
    <vt:vector size="444" baseType="variant">
      <vt:variant>
        <vt:i4>6619259</vt:i4>
      </vt:variant>
      <vt:variant>
        <vt:i4>453</vt:i4>
      </vt:variant>
      <vt:variant>
        <vt:i4>0</vt:i4>
      </vt:variant>
      <vt:variant>
        <vt:i4>5</vt:i4>
      </vt:variant>
      <vt:variant>
        <vt:lpwstr>https://merchants.xxxxxxxx.gov.gr/merchant-register</vt:lpwstr>
      </vt:variant>
      <vt:variant>
        <vt:lpwstr/>
      </vt:variant>
      <vt:variant>
        <vt:i4>1900597</vt:i4>
      </vt:variant>
      <vt:variant>
        <vt:i4>434</vt:i4>
      </vt:variant>
      <vt:variant>
        <vt:i4>0</vt:i4>
      </vt:variant>
      <vt:variant>
        <vt:i4>5</vt:i4>
      </vt:variant>
      <vt:variant>
        <vt:lpwstr/>
      </vt:variant>
      <vt:variant>
        <vt:lpwstr>_Toc101119423</vt:lpwstr>
      </vt:variant>
      <vt:variant>
        <vt:i4>1900597</vt:i4>
      </vt:variant>
      <vt:variant>
        <vt:i4>428</vt:i4>
      </vt:variant>
      <vt:variant>
        <vt:i4>0</vt:i4>
      </vt:variant>
      <vt:variant>
        <vt:i4>5</vt:i4>
      </vt:variant>
      <vt:variant>
        <vt:lpwstr/>
      </vt:variant>
      <vt:variant>
        <vt:lpwstr>_Toc101119422</vt:lpwstr>
      </vt:variant>
      <vt:variant>
        <vt:i4>1900597</vt:i4>
      </vt:variant>
      <vt:variant>
        <vt:i4>422</vt:i4>
      </vt:variant>
      <vt:variant>
        <vt:i4>0</vt:i4>
      </vt:variant>
      <vt:variant>
        <vt:i4>5</vt:i4>
      </vt:variant>
      <vt:variant>
        <vt:lpwstr/>
      </vt:variant>
      <vt:variant>
        <vt:lpwstr>_Toc101119421</vt:lpwstr>
      </vt:variant>
      <vt:variant>
        <vt:i4>1900597</vt:i4>
      </vt:variant>
      <vt:variant>
        <vt:i4>416</vt:i4>
      </vt:variant>
      <vt:variant>
        <vt:i4>0</vt:i4>
      </vt:variant>
      <vt:variant>
        <vt:i4>5</vt:i4>
      </vt:variant>
      <vt:variant>
        <vt:lpwstr/>
      </vt:variant>
      <vt:variant>
        <vt:lpwstr>_Toc101119420</vt:lpwstr>
      </vt:variant>
      <vt:variant>
        <vt:i4>1966133</vt:i4>
      </vt:variant>
      <vt:variant>
        <vt:i4>410</vt:i4>
      </vt:variant>
      <vt:variant>
        <vt:i4>0</vt:i4>
      </vt:variant>
      <vt:variant>
        <vt:i4>5</vt:i4>
      </vt:variant>
      <vt:variant>
        <vt:lpwstr/>
      </vt:variant>
      <vt:variant>
        <vt:lpwstr>_Toc101119419</vt:lpwstr>
      </vt:variant>
      <vt:variant>
        <vt:i4>1966133</vt:i4>
      </vt:variant>
      <vt:variant>
        <vt:i4>404</vt:i4>
      </vt:variant>
      <vt:variant>
        <vt:i4>0</vt:i4>
      </vt:variant>
      <vt:variant>
        <vt:i4>5</vt:i4>
      </vt:variant>
      <vt:variant>
        <vt:lpwstr/>
      </vt:variant>
      <vt:variant>
        <vt:lpwstr>_Toc101119418</vt:lpwstr>
      </vt:variant>
      <vt:variant>
        <vt:i4>1966133</vt:i4>
      </vt:variant>
      <vt:variant>
        <vt:i4>398</vt:i4>
      </vt:variant>
      <vt:variant>
        <vt:i4>0</vt:i4>
      </vt:variant>
      <vt:variant>
        <vt:i4>5</vt:i4>
      </vt:variant>
      <vt:variant>
        <vt:lpwstr/>
      </vt:variant>
      <vt:variant>
        <vt:lpwstr>_Toc101119416</vt:lpwstr>
      </vt:variant>
      <vt:variant>
        <vt:i4>1966133</vt:i4>
      </vt:variant>
      <vt:variant>
        <vt:i4>392</vt:i4>
      </vt:variant>
      <vt:variant>
        <vt:i4>0</vt:i4>
      </vt:variant>
      <vt:variant>
        <vt:i4>5</vt:i4>
      </vt:variant>
      <vt:variant>
        <vt:lpwstr/>
      </vt:variant>
      <vt:variant>
        <vt:lpwstr>_Toc101119415</vt:lpwstr>
      </vt:variant>
      <vt:variant>
        <vt:i4>1966133</vt:i4>
      </vt:variant>
      <vt:variant>
        <vt:i4>386</vt:i4>
      </vt:variant>
      <vt:variant>
        <vt:i4>0</vt:i4>
      </vt:variant>
      <vt:variant>
        <vt:i4>5</vt:i4>
      </vt:variant>
      <vt:variant>
        <vt:lpwstr/>
      </vt:variant>
      <vt:variant>
        <vt:lpwstr>_Toc101119414</vt:lpwstr>
      </vt:variant>
      <vt:variant>
        <vt:i4>1966133</vt:i4>
      </vt:variant>
      <vt:variant>
        <vt:i4>380</vt:i4>
      </vt:variant>
      <vt:variant>
        <vt:i4>0</vt:i4>
      </vt:variant>
      <vt:variant>
        <vt:i4>5</vt:i4>
      </vt:variant>
      <vt:variant>
        <vt:lpwstr/>
      </vt:variant>
      <vt:variant>
        <vt:lpwstr>_Toc101119413</vt:lpwstr>
      </vt:variant>
      <vt:variant>
        <vt:i4>1966133</vt:i4>
      </vt:variant>
      <vt:variant>
        <vt:i4>374</vt:i4>
      </vt:variant>
      <vt:variant>
        <vt:i4>0</vt:i4>
      </vt:variant>
      <vt:variant>
        <vt:i4>5</vt:i4>
      </vt:variant>
      <vt:variant>
        <vt:lpwstr/>
      </vt:variant>
      <vt:variant>
        <vt:lpwstr>_Toc101119412</vt:lpwstr>
      </vt:variant>
      <vt:variant>
        <vt:i4>1966133</vt:i4>
      </vt:variant>
      <vt:variant>
        <vt:i4>368</vt:i4>
      </vt:variant>
      <vt:variant>
        <vt:i4>0</vt:i4>
      </vt:variant>
      <vt:variant>
        <vt:i4>5</vt:i4>
      </vt:variant>
      <vt:variant>
        <vt:lpwstr/>
      </vt:variant>
      <vt:variant>
        <vt:lpwstr>_Toc101119411</vt:lpwstr>
      </vt:variant>
      <vt:variant>
        <vt:i4>2031669</vt:i4>
      </vt:variant>
      <vt:variant>
        <vt:i4>362</vt:i4>
      </vt:variant>
      <vt:variant>
        <vt:i4>0</vt:i4>
      </vt:variant>
      <vt:variant>
        <vt:i4>5</vt:i4>
      </vt:variant>
      <vt:variant>
        <vt:lpwstr/>
      </vt:variant>
      <vt:variant>
        <vt:lpwstr>_Toc101119409</vt:lpwstr>
      </vt:variant>
      <vt:variant>
        <vt:i4>2031669</vt:i4>
      </vt:variant>
      <vt:variant>
        <vt:i4>356</vt:i4>
      </vt:variant>
      <vt:variant>
        <vt:i4>0</vt:i4>
      </vt:variant>
      <vt:variant>
        <vt:i4>5</vt:i4>
      </vt:variant>
      <vt:variant>
        <vt:lpwstr/>
      </vt:variant>
      <vt:variant>
        <vt:lpwstr>_Toc101119408</vt:lpwstr>
      </vt:variant>
      <vt:variant>
        <vt:i4>2031669</vt:i4>
      </vt:variant>
      <vt:variant>
        <vt:i4>350</vt:i4>
      </vt:variant>
      <vt:variant>
        <vt:i4>0</vt:i4>
      </vt:variant>
      <vt:variant>
        <vt:i4>5</vt:i4>
      </vt:variant>
      <vt:variant>
        <vt:lpwstr/>
      </vt:variant>
      <vt:variant>
        <vt:lpwstr>_Toc101119407</vt:lpwstr>
      </vt:variant>
      <vt:variant>
        <vt:i4>2031669</vt:i4>
      </vt:variant>
      <vt:variant>
        <vt:i4>344</vt:i4>
      </vt:variant>
      <vt:variant>
        <vt:i4>0</vt:i4>
      </vt:variant>
      <vt:variant>
        <vt:i4>5</vt:i4>
      </vt:variant>
      <vt:variant>
        <vt:lpwstr/>
      </vt:variant>
      <vt:variant>
        <vt:lpwstr>_Toc101119406</vt:lpwstr>
      </vt:variant>
      <vt:variant>
        <vt:i4>2031669</vt:i4>
      </vt:variant>
      <vt:variant>
        <vt:i4>338</vt:i4>
      </vt:variant>
      <vt:variant>
        <vt:i4>0</vt:i4>
      </vt:variant>
      <vt:variant>
        <vt:i4>5</vt:i4>
      </vt:variant>
      <vt:variant>
        <vt:lpwstr/>
      </vt:variant>
      <vt:variant>
        <vt:lpwstr>_Toc101119405</vt:lpwstr>
      </vt:variant>
      <vt:variant>
        <vt:i4>2031669</vt:i4>
      </vt:variant>
      <vt:variant>
        <vt:i4>332</vt:i4>
      </vt:variant>
      <vt:variant>
        <vt:i4>0</vt:i4>
      </vt:variant>
      <vt:variant>
        <vt:i4>5</vt:i4>
      </vt:variant>
      <vt:variant>
        <vt:lpwstr/>
      </vt:variant>
      <vt:variant>
        <vt:lpwstr>_Toc101119404</vt:lpwstr>
      </vt:variant>
      <vt:variant>
        <vt:i4>2031669</vt:i4>
      </vt:variant>
      <vt:variant>
        <vt:i4>326</vt:i4>
      </vt:variant>
      <vt:variant>
        <vt:i4>0</vt:i4>
      </vt:variant>
      <vt:variant>
        <vt:i4>5</vt:i4>
      </vt:variant>
      <vt:variant>
        <vt:lpwstr/>
      </vt:variant>
      <vt:variant>
        <vt:lpwstr>_Toc101119403</vt:lpwstr>
      </vt:variant>
      <vt:variant>
        <vt:i4>2031669</vt:i4>
      </vt:variant>
      <vt:variant>
        <vt:i4>320</vt:i4>
      </vt:variant>
      <vt:variant>
        <vt:i4>0</vt:i4>
      </vt:variant>
      <vt:variant>
        <vt:i4>5</vt:i4>
      </vt:variant>
      <vt:variant>
        <vt:lpwstr/>
      </vt:variant>
      <vt:variant>
        <vt:lpwstr>_Toc101119402</vt:lpwstr>
      </vt:variant>
      <vt:variant>
        <vt:i4>2031669</vt:i4>
      </vt:variant>
      <vt:variant>
        <vt:i4>314</vt:i4>
      </vt:variant>
      <vt:variant>
        <vt:i4>0</vt:i4>
      </vt:variant>
      <vt:variant>
        <vt:i4>5</vt:i4>
      </vt:variant>
      <vt:variant>
        <vt:lpwstr/>
      </vt:variant>
      <vt:variant>
        <vt:lpwstr>_Toc101119400</vt:lpwstr>
      </vt:variant>
      <vt:variant>
        <vt:i4>1441842</vt:i4>
      </vt:variant>
      <vt:variant>
        <vt:i4>308</vt:i4>
      </vt:variant>
      <vt:variant>
        <vt:i4>0</vt:i4>
      </vt:variant>
      <vt:variant>
        <vt:i4>5</vt:i4>
      </vt:variant>
      <vt:variant>
        <vt:lpwstr/>
      </vt:variant>
      <vt:variant>
        <vt:lpwstr>_Toc101119398</vt:lpwstr>
      </vt:variant>
      <vt:variant>
        <vt:i4>1441842</vt:i4>
      </vt:variant>
      <vt:variant>
        <vt:i4>302</vt:i4>
      </vt:variant>
      <vt:variant>
        <vt:i4>0</vt:i4>
      </vt:variant>
      <vt:variant>
        <vt:i4>5</vt:i4>
      </vt:variant>
      <vt:variant>
        <vt:lpwstr/>
      </vt:variant>
      <vt:variant>
        <vt:lpwstr>_Toc101119397</vt:lpwstr>
      </vt:variant>
      <vt:variant>
        <vt:i4>1441842</vt:i4>
      </vt:variant>
      <vt:variant>
        <vt:i4>296</vt:i4>
      </vt:variant>
      <vt:variant>
        <vt:i4>0</vt:i4>
      </vt:variant>
      <vt:variant>
        <vt:i4>5</vt:i4>
      </vt:variant>
      <vt:variant>
        <vt:lpwstr/>
      </vt:variant>
      <vt:variant>
        <vt:lpwstr>_Toc101119396</vt:lpwstr>
      </vt:variant>
      <vt:variant>
        <vt:i4>1441842</vt:i4>
      </vt:variant>
      <vt:variant>
        <vt:i4>290</vt:i4>
      </vt:variant>
      <vt:variant>
        <vt:i4>0</vt:i4>
      </vt:variant>
      <vt:variant>
        <vt:i4>5</vt:i4>
      </vt:variant>
      <vt:variant>
        <vt:lpwstr/>
      </vt:variant>
      <vt:variant>
        <vt:lpwstr>_Toc101119395</vt:lpwstr>
      </vt:variant>
      <vt:variant>
        <vt:i4>1441842</vt:i4>
      </vt:variant>
      <vt:variant>
        <vt:i4>284</vt:i4>
      </vt:variant>
      <vt:variant>
        <vt:i4>0</vt:i4>
      </vt:variant>
      <vt:variant>
        <vt:i4>5</vt:i4>
      </vt:variant>
      <vt:variant>
        <vt:lpwstr/>
      </vt:variant>
      <vt:variant>
        <vt:lpwstr>_Toc101119394</vt:lpwstr>
      </vt:variant>
      <vt:variant>
        <vt:i4>1441842</vt:i4>
      </vt:variant>
      <vt:variant>
        <vt:i4>278</vt:i4>
      </vt:variant>
      <vt:variant>
        <vt:i4>0</vt:i4>
      </vt:variant>
      <vt:variant>
        <vt:i4>5</vt:i4>
      </vt:variant>
      <vt:variant>
        <vt:lpwstr/>
      </vt:variant>
      <vt:variant>
        <vt:lpwstr>_Toc101119393</vt:lpwstr>
      </vt:variant>
      <vt:variant>
        <vt:i4>1441842</vt:i4>
      </vt:variant>
      <vt:variant>
        <vt:i4>272</vt:i4>
      </vt:variant>
      <vt:variant>
        <vt:i4>0</vt:i4>
      </vt:variant>
      <vt:variant>
        <vt:i4>5</vt:i4>
      </vt:variant>
      <vt:variant>
        <vt:lpwstr/>
      </vt:variant>
      <vt:variant>
        <vt:lpwstr>_Toc101119392</vt:lpwstr>
      </vt:variant>
      <vt:variant>
        <vt:i4>1441842</vt:i4>
      </vt:variant>
      <vt:variant>
        <vt:i4>266</vt:i4>
      </vt:variant>
      <vt:variant>
        <vt:i4>0</vt:i4>
      </vt:variant>
      <vt:variant>
        <vt:i4>5</vt:i4>
      </vt:variant>
      <vt:variant>
        <vt:lpwstr/>
      </vt:variant>
      <vt:variant>
        <vt:lpwstr>_Toc101119391</vt:lpwstr>
      </vt:variant>
      <vt:variant>
        <vt:i4>1441842</vt:i4>
      </vt:variant>
      <vt:variant>
        <vt:i4>260</vt:i4>
      </vt:variant>
      <vt:variant>
        <vt:i4>0</vt:i4>
      </vt:variant>
      <vt:variant>
        <vt:i4>5</vt:i4>
      </vt:variant>
      <vt:variant>
        <vt:lpwstr/>
      </vt:variant>
      <vt:variant>
        <vt:lpwstr>_Toc101119390</vt:lpwstr>
      </vt:variant>
      <vt:variant>
        <vt:i4>1507378</vt:i4>
      </vt:variant>
      <vt:variant>
        <vt:i4>254</vt:i4>
      </vt:variant>
      <vt:variant>
        <vt:i4>0</vt:i4>
      </vt:variant>
      <vt:variant>
        <vt:i4>5</vt:i4>
      </vt:variant>
      <vt:variant>
        <vt:lpwstr/>
      </vt:variant>
      <vt:variant>
        <vt:lpwstr>_Toc101119388</vt:lpwstr>
      </vt:variant>
      <vt:variant>
        <vt:i4>1507378</vt:i4>
      </vt:variant>
      <vt:variant>
        <vt:i4>248</vt:i4>
      </vt:variant>
      <vt:variant>
        <vt:i4>0</vt:i4>
      </vt:variant>
      <vt:variant>
        <vt:i4>5</vt:i4>
      </vt:variant>
      <vt:variant>
        <vt:lpwstr/>
      </vt:variant>
      <vt:variant>
        <vt:lpwstr>_Toc101119387</vt:lpwstr>
      </vt:variant>
      <vt:variant>
        <vt:i4>1507378</vt:i4>
      </vt:variant>
      <vt:variant>
        <vt:i4>242</vt:i4>
      </vt:variant>
      <vt:variant>
        <vt:i4>0</vt:i4>
      </vt:variant>
      <vt:variant>
        <vt:i4>5</vt:i4>
      </vt:variant>
      <vt:variant>
        <vt:lpwstr/>
      </vt:variant>
      <vt:variant>
        <vt:lpwstr>_Toc101119386</vt:lpwstr>
      </vt:variant>
      <vt:variant>
        <vt:i4>1507378</vt:i4>
      </vt:variant>
      <vt:variant>
        <vt:i4>236</vt:i4>
      </vt:variant>
      <vt:variant>
        <vt:i4>0</vt:i4>
      </vt:variant>
      <vt:variant>
        <vt:i4>5</vt:i4>
      </vt:variant>
      <vt:variant>
        <vt:lpwstr/>
      </vt:variant>
      <vt:variant>
        <vt:lpwstr>_Toc101119385</vt:lpwstr>
      </vt:variant>
      <vt:variant>
        <vt:i4>1507378</vt:i4>
      </vt:variant>
      <vt:variant>
        <vt:i4>230</vt:i4>
      </vt:variant>
      <vt:variant>
        <vt:i4>0</vt:i4>
      </vt:variant>
      <vt:variant>
        <vt:i4>5</vt:i4>
      </vt:variant>
      <vt:variant>
        <vt:lpwstr/>
      </vt:variant>
      <vt:variant>
        <vt:lpwstr>_Toc101119384</vt:lpwstr>
      </vt:variant>
      <vt:variant>
        <vt:i4>1507378</vt:i4>
      </vt:variant>
      <vt:variant>
        <vt:i4>224</vt:i4>
      </vt:variant>
      <vt:variant>
        <vt:i4>0</vt:i4>
      </vt:variant>
      <vt:variant>
        <vt:i4>5</vt:i4>
      </vt:variant>
      <vt:variant>
        <vt:lpwstr/>
      </vt:variant>
      <vt:variant>
        <vt:lpwstr>_Toc101119383</vt:lpwstr>
      </vt:variant>
      <vt:variant>
        <vt:i4>1507378</vt:i4>
      </vt:variant>
      <vt:variant>
        <vt:i4>218</vt:i4>
      </vt:variant>
      <vt:variant>
        <vt:i4>0</vt:i4>
      </vt:variant>
      <vt:variant>
        <vt:i4>5</vt:i4>
      </vt:variant>
      <vt:variant>
        <vt:lpwstr/>
      </vt:variant>
      <vt:variant>
        <vt:lpwstr>_Toc101119382</vt:lpwstr>
      </vt:variant>
      <vt:variant>
        <vt:i4>1507378</vt:i4>
      </vt:variant>
      <vt:variant>
        <vt:i4>212</vt:i4>
      </vt:variant>
      <vt:variant>
        <vt:i4>0</vt:i4>
      </vt:variant>
      <vt:variant>
        <vt:i4>5</vt:i4>
      </vt:variant>
      <vt:variant>
        <vt:lpwstr/>
      </vt:variant>
      <vt:variant>
        <vt:lpwstr>_Toc101119380</vt:lpwstr>
      </vt:variant>
      <vt:variant>
        <vt:i4>1572914</vt:i4>
      </vt:variant>
      <vt:variant>
        <vt:i4>206</vt:i4>
      </vt:variant>
      <vt:variant>
        <vt:i4>0</vt:i4>
      </vt:variant>
      <vt:variant>
        <vt:i4>5</vt:i4>
      </vt:variant>
      <vt:variant>
        <vt:lpwstr/>
      </vt:variant>
      <vt:variant>
        <vt:lpwstr>_Toc101119379</vt:lpwstr>
      </vt:variant>
      <vt:variant>
        <vt:i4>1572914</vt:i4>
      </vt:variant>
      <vt:variant>
        <vt:i4>200</vt:i4>
      </vt:variant>
      <vt:variant>
        <vt:i4>0</vt:i4>
      </vt:variant>
      <vt:variant>
        <vt:i4>5</vt:i4>
      </vt:variant>
      <vt:variant>
        <vt:lpwstr/>
      </vt:variant>
      <vt:variant>
        <vt:lpwstr>_Toc101119378</vt:lpwstr>
      </vt:variant>
      <vt:variant>
        <vt:i4>1572914</vt:i4>
      </vt:variant>
      <vt:variant>
        <vt:i4>194</vt:i4>
      </vt:variant>
      <vt:variant>
        <vt:i4>0</vt:i4>
      </vt:variant>
      <vt:variant>
        <vt:i4>5</vt:i4>
      </vt:variant>
      <vt:variant>
        <vt:lpwstr/>
      </vt:variant>
      <vt:variant>
        <vt:lpwstr>_Toc101119377</vt:lpwstr>
      </vt:variant>
      <vt:variant>
        <vt:i4>1572914</vt:i4>
      </vt:variant>
      <vt:variant>
        <vt:i4>188</vt:i4>
      </vt:variant>
      <vt:variant>
        <vt:i4>0</vt:i4>
      </vt:variant>
      <vt:variant>
        <vt:i4>5</vt:i4>
      </vt:variant>
      <vt:variant>
        <vt:lpwstr/>
      </vt:variant>
      <vt:variant>
        <vt:lpwstr>_Toc101119376</vt:lpwstr>
      </vt:variant>
      <vt:variant>
        <vt:i4>1572914</vt:i4>
      </vt:variant>
      <vt:variant>
        <vt:i4>182</vt:i4>
      </vt:variant>
      <vt:variant>
        <vt:i4>0</vt:i4>
      </vt:variant>
      <vt:variant>
        <vt:i4>5</vt:i4>
      </vt:variant>
      <vt:variant>
        <vt:lpwstr/>
      </vt:variant>
      <vt:variant>
        <vt:lpwstr>_Toc101119375</vt:lpwstr>
      </vt:variant>
      <vt:variant>
        <vt:i4>1572914</vt:i4>
      </vt:variant>
      <vt:variant>
        <vt:i4>176</vt:i4>
      </vt:variant>
      <vt:variant>
        <vt:i4>0</vt:i4>
      </vt:variant>
      <vt:variant>
        <vt:i4>5</vt:i4>
      </vt:variant>
      <vt:variant>
        <vt:lpwstr/>
      </vt:variant>
      <vt:variant>
        <vt:lpwstr>_Toc101119374</vt:lpwstr>
      </vt:variant>
      <vt:variant>
        <vt:i4>1572914</vt:i4>
      </vt:variant>
      <vt:variant>
        <vt:i4>170</vt:i4>
      </vt:variant>
      <vt:variant>
        <vt:i4>0</vt:i4>
      </vt:variant>
      <vt:variant>
        <vt:i4>5</vt:i4>
      </vt:variant>
      <vt:variant>
        <vt:lpwstr/>
      </vt:variant>
      <vt:variant>
        <vt:lpwstr>_Toc101119373</vt:lpwstr>
      </vt:variant>
      <vt:variant>
        <vt:i4>1572914</vt:i4>
      </vt:variant>
      <vt:variant>
        <vt:i4>164</vt:i4>
      </vt:variant>
      <vt:variant>
        <vt:i4>0</vt:i4>
      </vt:variant>
      <vt:variant>
        <vt:i4>5</vt:i4>
      </vt:variant>
      <vt:variant>
        <vt:lpwstr/>
      </vt:variant>
      <vt:variant>
        <vt:lpwstr>_Toc101119372</vt:lpwstr>
      </vt:variant>
      <vt:variant>
        <vt:i4>1572914</vt:i4>
      </vt:variant>
      <vt:variant>
        <vt:i4>158</vt:i4>
      </vt:variant>
      <vt:variant>
        <vt:i4>0</vt:i4>
      </vt:variant>
      <vt:variant>
        <vt:i4>5</vt:i4>
      </vt:variant>
      <vt:variant>
        <vt:lpwstr/>
      </vt:variant>
      <vt:variant>
        <vt:lpwstr>_Toc101119371</vt:lpwstr>
      </vt:variant>
      <vt:variant>
        <vt:i4>1572914</vt:i4>
      </vt:variant>
      <vt:variant>
        <vt:i4>152</vt:i4>
      </vt:variant>
      <vt:variant>
        <vt:i4>0</vt:i4>
      </vt:variant>
      <vt:variant>
        <vt:i4>5</vt:i4>
      </vt:variant>
      <vt:variant>
        <vt:lpwstr/>
      </vt:variant>
      <vt:variant>
        <vt:lpwstr>_Toc101119370</vt:lpwstr>
      </vt:variant>
      <vt:variant>
        <vt:i4>1638450</vt:i4>
      </vt:variant>
      <vt:variant>
        <vt:i4>146</vt:i4>
      </vt:variant>
      <vt:variant>
        <vt:i4>0</vt:i4>
      </vt:variant>
      <vt:variant>
        <vt:i4>5</vt:i4>
      </vt:variant>
      <vt:variant>
        <vt:lpwstr/>
      </vt:variant>
      <vt:variant>
        <vt:lpwstr>_Toc101119369</vt:lpwstr>
      </vt:variant>
      <vt:variant>
        <vt:i4>1638450</vt:i4>
      </vt:variant>
      <vt:variant>
        <vt:i4>140</vt:i4>
      </vt:variant>
      <vt:variant>
        <vt:i4>0</vt:i4>
      </vt:variant>
      <vt:variant>
        <vt:i4>5</vt:i4>
      </vt:variant>
      <vt:variant>
        <vt:lpwstr/>
      </vt:variant>
      <vt:variant>
        <vt:lpwstr>_Toc101119368</vt:lpwstr>
      </vt:variant>
      <vt:variant>
        <vt:i4>1638450</vt:i4>
      </vt:variant>
      <vt:variant>
        <vt:i4>134</vt:i4>
      </vt:variant>
      <vt:variant>
        <vt:i4>0</vt:i4>
      </vt:variant>
      <vt:variant>
        <vt:i4>5</vt:i4>
      </vt:variant>
      <vt:variant>
        <vt:lpwstr/>
      </vt:variant>
      <vt:variant>
        <vt:lpwstr>_Toc101119367</vt:lpwstr>
      </vt:variant>
      <vt:variant>
        <vt:i4>1638450</vt:i4>
      </vt:variant>
      <vt:variant>
        <vt:i4>128</vt:i4>
      </vt:variant>
      <vt:variant>
        <vt:i4>0</vt:i4>
      </vt:variant>
      <vt:variant>
        <vt:i4>5</vt:i4>
      </vt:variant>
      <vt:variant>
        <vt:lpwstr/>
      </vt:variant>
      <vt:variant>
        <vt:lpwstr>_Toc101119366</vt:lpwstr>
      </vt:variant>
      <vt:variant>
        <vt:i4>1638450</vt:i4>
      </vt:variant>
      <vt:variant>
        <vt:i4>122</vt:i4>
      </vt:variant>
      <vt:variant>
        <vt:i4>0</vt:i4>
      </vt:variant>
      <vt:variant>
        <vt:i4>5</vt:i4>
      </vt:variant>
      <vt:variant>
        <vt:lpwstr/>
      </vt:variant>
      <vt:variant>
        <vt:lpwstr>_Toc101119365</vt:lpwstr>
      </vt:variant>
      <vt:variant>
        <vt:i4>1638450</vt:i4>
      </vt:variant>
      <vt:variant>
        <vt:i4>116</vt:i4>
      </vt:variant>
      <vt:variant>
        <vt:i4>0</vt:i4>
      </vt:variant>
      <vt:variant>
        <vt:i4>5</vt:i4>
      </vt:variant>
      <vt:variant>
        <vt:lpwstr/>
      </vt:variant>
      <vt:variant>
        <vt:lpwstr>_Toc101119364</vt:lpwstr>
      </vt:variant>
      <vt:variant>
        <vt:i4>1638450</vt:i4>
      </vt:variant>
      <vt:variant>
        <vt:i4>110</vt:i4>
      </vt:variant>
      <vt:variant>
        <vt:i4>0</vt:i4>
      </vt:variant>
      <vt:variant>
        <vt:i4>5</vt:i4>
      </vt:variant>
      <vt:variant>
        <vt:lpwstr/>
      </vt:variant>
      <vt:variant>
        <vt:lpwstr>_Toc101119363</vt:lpwstr>
      </vt:variant>
      <vt:variant>
        <vt:i4>1638450</vt:i4>
      </vt:variant>
      <vt:variant>
        <vt:i4>104</vt:i4>
      </vt:variant>
      <vt:variant>
        <vt:i4>0</vt:i4>
      </vt:variant>
      <vt:variant>
        <vt:i4>5</vt:i4>
      </vt:variant>
      <vt:variant>
        <vt:lpwstr/>
      </vt:variant>
      <vt:variant>
        <vt:lpwstr>_Toc101119362</vt:lpwstr>
      </vt:variant>
      <vt:variant>
        <vt:i4>1638450</vt:i4>
      </vt:variant>
      <vt:variant>
        <vt:i4>98</vt:i4>
      </vt:variant>
      <vt:variant>
        <vt:i4>0</vt:i4>
      </vt:variant>
      <vt:variant>
        <vt:i4>5</vt:i4>
      </vt:variant>
      <vt:variant>
        <vt:lpwstr/>
      </vt:variant>
      <vt:variant>
        <vt:lpwstr>_Toc101119361</vt:lpwstr>
      </vt:variant>
      <vt:variant>
        <vt:i4>1638450</vt:i4>
      </vt:variant>
      <vt:variant>
        <vt:i4>92</vt:i4>
      </vt:variant>
      <vt:variant>
        <vt:i4>0</vt:i4>
      </vt:variant>
      <vt:variant>
        <vt:i4>5</vt:i4>
      </vt:variant>
      <vt:variant>
        <vt:lpwstr/>
      </vt:variant>
      <vt:variant>
        <vt:lpwstr>_Toc101119360</vt:lpwstr>
      </vt:variant>
      <vt:variant>
        <vt:i4>1703986</vt:i4>
      </vt:variant>
      <vt:variant>
        <vt:i4>86</vt:i4>
      </vt:variant>
      <vt:variant>
        <vt:i4>0</vt:i4>
      </vt:variant>
      <vt:variant>
        <vt:i4>5</vt:i4>
      </vt:variant>
      <vt:variant>
        <vt:lpwstr/>
      </vt:variant>
      <vt:variant>
        <vt:lpwstr>_Toc101119359</vt:lpwstr>
      </vt:variant>
      <vt:variant>
        <vt:i4>1703986</vt:i4>
      </vt:variant>
      <vt:variant>
        <vt:i4>80</vt:i4>
      </vt:variant>
      <vt:variant>
        <vt:i4>0</vt:i4>
      </vt:variant>
      <vt:variant>
        <vt:i4>5</vt:i4>
      </vt:variant>
      <vt:variant>
        <vt:lpwstr/>
      </vt:variant>
      <vt:variant>
        <vt:lpwstr>_Toc101119358</vt:lpwstr>
      </vt:variant>
      <vt:variant>
        <vt:i4>1703986</vt:i4>
      </vt:variant>
      <vt:variant>
        <vt:i4>74</vt:i4>
      </vt:variant>
      <vt:variant>
        <vt:i4>0</vt:i4>
      </vt:variant>
      <vt:variant>
        <vt:i4>5</vt:i4>
      </vt:variant>
      <vt:variant>
        <vt:lpwstr/>
      </vt:variant>
      <vt:variant>
        <vt:lpwstr>_Toc101119357</vt:lpwstr>
      </vt:variant>
      <vt:variant>
        <vt:i4>1703986</vt:i4>
      </vt:variant>
      <vt:variant>
        <vt:i4>68</vt:i4>
      </vt:variant>
      <vt:variant>
        <vt:i4>0</vt:i4>
      </vt:variant>
      <vt:variant>
        <vt:i4>5</vt:i4>
      </vt:variant>
      <vt:variant>
        <vt:lpwstr/>
      </vt:variant>
      <vt:variant>
        <vt:lpwstr>_Toc101119356</vt:lpwstr>
      </vt:variant>
      <vt:variant>
        <vt:i4>1703986</vt:i4>
      </vt:variant>
      <vt:variant>
        <vt:i4>62</vt:i4>
      </vt:variant>
      <vt:variant>
        <vt:i4>0</vt:i4>
      </vt:variant>
      <vt:variant>
        <vt:i4>5</vt:i4>
      </vt:variant>
      <vt:variant>
        <vt:lpwstr/>
      </vt:variant>
      <vt:variant>
        <vt:lpwstr>_Toc101119355</vt:lpwstr>
      </vt:variant>
      <vt:variant>
        <vt:i4>1703986</vt:i4>
      </vt:variant>
      <vt:variant>
        <vt:i4>56</vt:i4>
      </vt:variant>
      <vt:variant>
        <vt:i4>0</vt:i4>
      </vt:variant>
      <vt:variant>
        <vt:i4>5</vt:i4>
      </vt:variant>
      <vt:variant>
        <vt:lpwstr/>
      </vt:variant>
      <vt:variant>
        <vt:lpwstr>_Toc101119354</vt:lpwstr>
      </vt:variant>
      <vt:variant>
        <vt:i4>1703986</vt:i4>
      </vt:variant>
      <vt:variant>
        <vt:i4>50</vt:i4>
      </vt:variant>
      <vt:variant>
        <vt:i4>0</vt:i4>
      </vt:variant>
      <vt:variant>
        <vt:i4>5</vt:i4>
      </vt:variant>
      <vt:variant>
        <vt:lpwstr/>
      </vt:variant>
      <vt:variant>
        <vt:lpwstr>_Toc101119352</vt:lpwstr>
      </vt:variant>
      <vt:variant>
        <vt:i4>1703986</vt:i4>
      </vt:variant>
      <vt:variant>
        <vt:i4>44</vt:i4>
      </vt:variant>
      <vt:variant>
        <vt:i4>0</vt:i4>
      </vt:variant>
      <vt:variant>
        <vt:i4>5</vt:i4>
      </vt:variant>
      <vt:variant>
        <vt:lpwstr/>
      </vt:variant>
      <vt:variant>
        <vt:lpwstr>_Toc101119351</vt:lpwstr>
      </vt:variant>
      <vt:variant>
        <vt:i4>1703986</vt:i4>
      </vt:variant>
      <vt:variant>
        <vt:i4>38</vt:i4>
      </vt:variant>
      <vt:variant>
        <vt:i4>0</vt:i4>
      </vt:variant>
      <vt:variant>
        <vt:i4>5</vt:i4>
      </vt:variant>
      <vt:variant>
        <vt:lpwstr/>
      </vt:variant>
      <vt:variant>
        <vt:lpwstr>_Toc101119350</vt:lpwstr>
      </vt:variant>
      <vt:variant>
        <vt:i4>1769522</vt:i4>
      </vt:variant>
      <vt:variant>
        <vt:i4>32</vt:i4>
      </vt:variant>
      <vt:variant>
        <vt:i4>0</vt:i4>
      </vt:variant>
      <vt:variant>
        <vt:i4>5</vt:i4>
      </vt:variant>
      <vt:variant>
        <vt:lpwstr/>
      </vt:variant>
      <vt:variant>
        <vt:lpwstr>_Toc101119349</vt:lpwstr>
      </vt:variant>
      <vt:variant>
        <vt:i4>1769522</vt:i4>
      </vt:variant>
      <vt:variant>
        <vt:i4>26</vt:i4>
      </vt:variant>
      <vt:variant>
        <vt:i4>0</vt:i4>
      </vt:variant>
      <vt:variant>
        <vt:i4>5</vt:i4>
      </vt:variant>
      <vt:variant>
        <vt:lpwstr/>
      </vt:variant>
      <vt:variant>
        <vt:lpwstr>_Toc101119348</vt:lpwstr>
      </vt:variant>
      <vt:variant>
        <vt:i4>1769522</vt:i4>
      </vt:variant>
      <vt:variant>
        <vt:i4>20</vt:i4>
      </vt:variant>
      <vt:variant>
        <vt:i4>0</vt:i4>
      </vt:variant>
      <vt:variant>
        <vt:i4>5</vt:i4>
      </vt:variant>
      <vt:variant>
        <vt:lpwstr/>
      </vt:variant>
      <vt:variant>
        <vt:lpwstr>_Toc101119347</vt:lpwstr>
      </vt:variant>
      <vt:variant>
        <vt:i4>1769522</vt:i4>
      </vt:variant>
      <vt:variant>
        <vt:i4>14</vt:i4>
      </vt:variant>
      <vt:variant>
        <vt:i4>0</vt:i4>
      </vt:variant>
      <vt:variant>
        <vt:i4>5</vt:i4>
      </vt:variant>
      <vt:variant>
        <vt:lpwstr/>
      </vt:variant>
      <vt:variant>
        <vt:lpwstr>_Toc101119346</vt:lpwstr>
      </vt:variant>
      <vt:variant>
        <vt:i4>1769522</vt:i4>
      </vt:variant>
      <vt:variant>
        <vt:i4>8</vt:i4>
      </vt:variant>
      <vt:variant>
        <vt:i4>0</vt:i4>
      </vt:variant>
      <vt:variant>
        <vt:i4>5</vt:i4>
      </vt:variant>
      <vt:variant>
        <vt:lpwstr/>
      </vt:variant>
      <vt:variant>
        <vt:lpwstr>_Toc101119345</vt:lpwstr>
      </vt:variant>
      <vt:variant>
        <vt:i4>1769522</vt:i4>
      </vt:variant>
      <vt:variant>
        <vt:i4>2</vt:i4>
      </vt:variant>
      <vt:variant>
        <vt:i4>0</vt:i4>
      </vt:variant>
      <vt:variant>
        <vt:i4>5</vt:i4>
      </vt:variant>
      <vt:variant>
        <vt:lpwstr/>
      </vt:variant>
      <vt:variant>
        <vt:lpwstr>_Toc101119344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Δημοσίων Επενδύσεων – ΕΣΠΑ</dc:title>
  <dc:subject/>
  <dc:creator/>
  <cp:keywords/>
  <cp:lastModifiedBy/>
  <cp:revision>1</cp:revision>
  <cp:lastPrinted>2022-03-06T12:02:00Z</cp:lastPrinted>
  <dcterms:created xsi:type="dcterms:W3CDTF">2022-05-26T11:37:00Z</dcterms:created>
  <dcterms:modified xsi:type="dcterms:W3CDTF">2022-05-26T16:45:00Z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Eclipse 001</vt:lpwstr>
  </property>
  <property fmtid="{D5CDD505-2E9C-101B-9397-08002B2CF9AE}" pid="3" name="ContentTypeId">
    <vt:lpwstr>0x0101001C40D15DA121A44BBB697A706972DB1C</vt:lpwstr>
  </property>
</Properties>
</file>